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DD9" w:rsidRPr="001F6F82" w:rsidRDefault="00C35DD9" w:rsidP="00C35DD9">
      <w:pPr>
        <w:spacing w:after="197" w:line="259" w:lineRule="auto"/>
        <w:ind w:left="0" w:right="186" w:firstLine="0"/>
        <w:jc w:val="center"/>
        <w:rPr>
          <w:rFonts w:ascii="Arial" w:hAnsi="Arial" w:cs="Arial"/>
          <w:b/>
          <w:sz w:val="22"/>
          <w:u w:val="single" w:color="000000"/>
        </w:rPr>
      </w:pPr>
      <w:r w:rsidRPr="001F6F82">
        <w:rPr>
          <w:rFonts w:ascii="Arial" w:hAnsi="Arial" w:cs="Arial"/>
          <w:b/>
          <w:sz w:val="22"/>
          <w:u w:val="single" w:color="000000"/>
        </w:rPr>
        <w:t>EDITAL DE CHAMADA PÚBLICA Nº 0</w:t>
      </w:r>
      <w:r w:rsidR="00C42964">
        <w:rPr>
          <w:rFonts w:ascii="Arial" w:hAnsi="Arial" w:cs="Arial"/>
          <w:b/>
          <w:sz w:val="22"/>
          <w:u w:val="single" w:color="000000"/>
        </w:rPr>
        <w:t>1/2024</w:t>
      </w:r>
      <w:r w:rsidR="00B66A83">
        <w:rPr>
          <w:rFonts w:ascii="Arial" w:hAnsi="Arial" w:cs="Arial"/>
          <w:b/>
          <w:sz w:val="22"/>
          <w:u w:val="single" w:color="000000"/>
        </w:rPr>
        <w:t xml:space="preserve"> </w:t>
      </w:r>
    </w:p>
    <w:p w:rsidR="00C35DD9" w:rsidRPr="001F6F82" w:rsidRDefault="00C35DD9" w:rsidP="00C35DD9">
      <w:pPr>
        <w:spacing w:after="197" w:line="259" w:lineRule="auto"/>
        <w:ind w:left="0" w:right="186" w:firstLine="0"/>
        <w:jc w:val="center"/>
        <w:rPr>
          <w:rFonts w:ascii="Arial" w:hAnsi="Arial" w:cs="Arial"/>
          <w:sz w:val="22"/>
        </w:rPr>
      </w:pPr>
      <w:r w:rsidRPr="001F6F82">
        <w:rPr>
          <w:rFonts w:ascii="Arial" w:hAnsi="Arial" w:cs="Arial"/>
          <w:b/>
          <w:sz w:val="22"/>
          <w:u w:val="single" w:color="000000"/>
        </w:rPr>
        <w:t>PROCESSO Nº</w:t>
      </w:r>
      <w:r w:rsidR="00C42964">
        <w:rPr>
          <w:rFonts w:ascii="Arial" w:hAnsi="Arial" w:cs="Arial"/>
          <w:b/>
          <w:sz w:val="22"/>
          <w:u w:val="single" w:color="000000"/>
        </w:rPr>
        <w:t xml:space="preserve"> </w:t>
      </w:r>
      <w:r w:rsidR="00363F78">
        <w:rPr>
          <w:rFonts w:ascii="Arial" w:hAnsi="Arial" w:cs="Arial"/>
          <w:b/>
          <w:color w:val="FF0000"/>
          <w:sz w:val="22"/>
          <w:u w:val="single" w:color="000000"/>
        </w:rPr>
        <w:t>32</w:t>
      </w:r>
      <w:r w:rsidR="00F055B6">
        <w:rPr>
          <w:rFonts w:ascii="Arial" w:hAnsi="Arial" w:cs="Arial"/>
          <w:b/>
          <w:sz w:val="22"/>
          <w:u w:val="single" w:color="000000"/>
        </w:rPr>
        <w:t>/2024</w:t>
      </w:r>
    </w:p>
    <w:p w:rsidR="00B66A83" w:rsidRDefault="00C35DD9" w:rsidP="00C35DD9">
      <w:pPr>
        <w:pBdr>
          <w:top w:val="single" w:sz="2" w:space="0" w:color="000000"/>
          <w:left w:val="single" w:sz="2" w:space="0" w:color="000000"/>
          <w:bottom w:val="single" w:sz="2" w:space="0" w:color="000000"/>
          <w:right w:val="single" w:sz="2" w:space="0" w:color="000000"/>
        </w:pBdr>
        <w:spacing w:after="48"/>
        <w:ind w:left="50" w:right="0"/>
        <w:jc w:val="left"/>
        <w:rPr>
          <w:rFonts w:ascii="Arial" w:hAnsi="Arial" w:cs="Arial"/>
          <w:i/>
          <w:sz w:val="22"/>
        </w:rPr>
      </w:pPr>
      <w:r w:rsidRPr="001F6F82">
        <w:rPr>
          <w:rFonts w:ascii="Arial" w:hAnsi="Arial" w:cs="Arial"/>
          <w:b/>
          <w:i/>
          <w:sz w:val="22"/>
        </w:rPr>
        <w:t>SECRETARIA</w:t>
      </w:r>
      <w:r w:rsidRPr="001F6F82">
        <w:rPr>
          <w:rFonts w:ascii="Arial" w:hAnsi="Arial" w:cs="Arial"/>
          <w:i/>
          <w:sz w:val="22"/>
        </w:rPr>
        <w:t>: SE</w:t>
      </w:r>
      <w:r w:rsidR="00B66A83">
        <w:rPr>
          <w:rFonts w:ascii="Arial" w:hAnsi="Arial" w:cs="Arial"/>
          <w:i/>
          <w:sz w:val="22"/>
        </w:rPr>
        <w:t>CRETARIA MUNICIPAL DA EDUCAÇÃO</w:t>
      </w:r>
    </w:p>
    <w:p w:rsidR="00C35DD9" w:rsidRPr="001F6F82" w:rsidRDefault="00C35DD9" w:rsidP="00C35DD9">
      <w:pPr>
        <w:pBdr>
          <w:top w:val="single" w:sz="2" w:space="0" w:color="000000"/>
          <w:left w:val="single" w:sz="2" w:space="0" w:color="000000"/>
          <w:bottom w:val="single" w:sz="2" w:space="0" w:color="000000"/>
          <w:right w:val="single" w:sz="2" w:space="0" w:color="000000"/>
        </w:pBdr>
        <w:spacing w:after="48"/>
        <w:ind w:left="50" w:right="0"/>
        <w:jc w:val="left"/>
        <w:rPr>
          <w:rFonts w:ascii="Arial" w:hAnsi="Arial" w:cs="Arial"/>
          <w:sz w:val="22"/>
        </w:rPr>
      </w:pPr>
      <w:r w:rsidRPr="001F6F82">
        <w:rPr>
          <w:rFonts w:ascii="Arial" w:hAnsi="Arial" w:cs="Arial"/>
          <w:b/>
          <w:i/>
          <w:sz w:val="22"/>
        </w:rPr>
        <w:t>DATA DE ENTREGA DOS ENVELOPES</w:t>
      </w:r>
      <w:r w:rsidRPr="001F6F82">
        <w:rPr>
          <w:rFonts w:ascii="Arial" w:hAnsi="Arial" w:cs="Arial"/>
          <w:i/>
          <w:sz w:val="22"/>
        </w:rPr>
        <w:t xml:space="preserve">: </w:t>
      </w:r>
      <w:r w:rsidRPr="00363F78">
        <w:rPr>
          <w:rFonts w:ascii="Arial" w:hAnsi="Arial" w:cs="Arial"/>
          <w:b/>
          <w:color w:val="auto"/>
          <w:sz w:val="22"/>
        </w:rPr>
        <w:t>a</w:t>
      </w:r>
      <w:r w:rsidR="00CB4CED" w:rsidRPr="00363F78">
        <w:rPr>
          <w:rFonts w:ascii="Arial" w:hAnsi="Arial" w:cs="Arial"/>
          <w:b/>
          <w:color w:val="auto"/>
          <w:sz w:val="22"/>
        </w:rPr>
        <w:t xml:space="preserve">té </w:t>
      </w:r>
      <w:r w:rsidR="00C42964" w:rsidRPr="00363F78">
        <w:rPr>
          <w:rFonts w:ascii="Arial" w:hAnsi="Arial" w:cs="Arial"/>
          <w:b/>
          <w:color w:val="auto"/>
          <w:sz w:val="22"/>
        </w:rPr>
        <w:t xml:space="preserve">as </w:t>
      </w:r>
      <w:r w:rsidR="00BD3A3A" w:rsidRPr="00363F78">
        <w:rPr>
          <w:rFonts w:ascii="Arial" w:hAnsi="Arial" w:cs="Arial"/>
          <w:b/>
          <w:color w:val="auto"/>
          <w:sz w:val="22"/>
        </w:rPr>
        <w:t xml:space="preserve">09h00min do dia </w:t>
      </w:r>
      <w:r w:rsidR="00414AD7" w:rsidRPr="00363F78">
        <w:rPr>
          <w:rFonts w:ascii="Arial" w:hAnsi="Arial" w:cs="Arial"/>
          <w:b/>
          <w:color w:val="auto"/>
          <w:sz w:val="22"/>
        </w:rPr>
        <w:t>10</w:t>
      </w:r>
      <w:r w:rsidR="00BD3A3A" w:rsidRPr="00363F78">
        <w:rPr>
          <w:rFonts w:ascii="Arial" w:hAnsi="Arial" w:cs="Arial"/>
          <w:b/>
          <w:color w:val="auto"/>
          <w:sz w:val="22"/>
        </w:rPr>
        <w:t xml:space="preserve"> de </w:t>
      </w:r>
      <w:r w:rsidR="00414AD7" w:rsidRPr="00363F78">
        <w:rPr>
          <w:rFonts w:ascii="Arial" w:hAnsi="Arial" w:cs="Arial"/>
          <w:b/>
          <w:color w:val="auto"/>
          <w:sz w:val="22"/>
        </w:rPr>
        <w:t>Abril</w:t>
      </w:r>
      <w:r w:rsidR="00BD3A3A" w:rsidRPr="00363F78">
        <w:rPr>
          <w:rFonts w:ascii="Arial" w:hAnsi="Arial" w:cs="Arial"/>
          <w:b/>
          <w:color w:val="auto"/>
          <w:sz w:val="22"/>
        </w:rPr>
        <w:t xml:space="preserve"> de 2024</w:t>
      </w:r>
    </w:p>
    <w:p w:rsidR="00C35DD9" w:rsidRPr="00363F78" w:rsidRDefault="00C35DD9" w:rsidP="00C35DD9">
      <w:pPr>
        <w:pBdr>
          <w:top w:val="single" w:sz="2" w:space="0" w:color="000000"/>
          <w:left w:val="single" w:sz="2" w:space="0" w:color="000000"/>
          <w:bottom w:val="single" w:sz="2" w:space="0" w:color="000000"/>
          <w:right w:val="single" w:sz="2" w:space="0" w:color="000000"/>
        </w:pBdr>
        <w:spacing w:after="48"/>
        <w:ind w:left="0" w:right="0" w:firstLine="0"/>
        <w:jc w:val="left"/>
        <w:rPr>
          <w:rFonts w:ascii="Arial" w:hAnsi="Arial" w:cs="Arial"/>
          <w:b/>
          <w:color w:val="FF0000"/>
          <w:sz w:val="22"/>
        </w:rPr>
      </w:pPr>
      <w:r w:rsidRPr="001F6F82">
        <w:rPr>
          <w:rFonts w:ascii="Arial" w:hAnsi="Arial" w:cs="Arial"/>
          <w:b/>
          <w:i/>
          <w:sz w:val="22"/>
        </w:rPr>
        <w:t>DATA DE ABERTURA DOS ENVELOPES</w:t>
      </w:r>
      <w:r w:rsidRPr="00363F78">
        <w:rPr>
          <w:rFonts w:ascii="Arial" w:hAnsi="Arial" w:cs="Arial"/>
          <w:b/>
          <w:i/>
          <w:sz w:val="22"/>
        </w:rPr>
        <w:t xml:space="preserve">: </w:t>
      </w:r>
      <w:r w:rsidR="00414AD7" w:rsidRPr="00363F78">
        <w:rPr>
          <w:rFonts w:ascii="Arial" w:hAnsi="Arial" w:cs="Arial"/>
          <w:b/>
          <w:sz w:val="22"/>
        </w:rPr>
        <w:t>às 09h00</w:t>
      </w:r>
      <w:r w:rsidR="00BD3A3A" w:rsidRPr="00363F78">
        <w:rPr>
          <w:rFonts w:ascii="Arial" w:hAnsi="Arial" w:cs="Arial"/>
          <w:b/>
          <w:sz w:val="22"/>
        </w:rPr>
        <w:t xml:space="preserve">min do dia </w:t>
      </w:r>
      <w:r w:rsidR="00414AD7" w:rsidRPr="00363F78">
        <w:rPr>
          <w:rFonts w:ascii="Arial" w:hAnsi="Arial" w:cs="Arial"/>
          <w:b/>
          <w:color w:val="auto"/>
          <w:sz w:val="22"/>
        </w:rPr>
        <w:t>10</w:t>
      </w:r>
      <w:r w:rsidR="00BD3A3A" w:rsidRPr="00363F78">
        <w:rPr>
          <w:rFonts w:ascii="Arial" w:hAnsi="Arial" w:cs="Arial"/>
          <w:b/>
          <w:color w:val="auto"/>
          <w:sz w:val="22"/>
        </w:rPr>
        <w:t xml:space="preserve"> de </w:t>
      </w:r>
      <w:r w:rsidR="00414AD7" w:rsidRPr="00363F78">
        <w:rPr>
          <w:rFonts w:ascii="Arial" w:hAnsi="Arial" w:cs="Arial"/>
          <w:b/>
          <w:color w:val="auto"/>
          <w:sz w:val="22"/>
        </w:rPr>
        <w:t>Abril</w:t>
      </w:r>
      <w:r w:rsidR="00BD3A3A" w:rsidRPr="00363F78">
        <w:rPr>
          <w:rFonts w:ascii="Arial" w:hAnsi="Arial" w:cs="Arial"/>
          <w:b/>
          <w:color w:val="auto"/>
          <w:sz w:val="22"/>
        </w:rPr>
        <w:t xml:space="preserve"> de 2024</w:t>
      </w:r>
    </w:p>
    <w:p w:rsidR="00C35DD9" w:rsidRPr="001F6F82" w:rsidRDefault="00C35DD9" w:rsidP="00C35DD9">
      <w:pPr>
        <w:pBdr>
          <w:top w:val="single" w:sz="2" w:space="0" w:color="000000"/>
          <w:left w:val="single" w:sz="2" w:space="0" w:color="000000"/>
          <w:bottom w:val="single" w:sz="2" w:space="0" w:color="000000"/>
          <w:right w:val="single" w:sz="2" w:space="0" w:color="000000"/>
        </w:pBdr>
        <w:spacing w:after="48"/>
        <w:ind w:left="50" w:right="0"/>
        <w:jc w:val="left"/>
        <w:rPr>
          <w:rFonts w:ascii="Arial" w:hAnsi="Arial" w:cs="Arial"/>
          <w:sz w:val="22"/>
        </w:rPr>
      </w:pPr>
      <w:r w:rsidRPr="001F6F82">
        <w:rPr>
          <w:rFonts w:ascii="Arial" w:hAnsi="Arial" w:cs="Arial"/>
          <w:b/>
          <w:i/>
          <w:sz w:val="22"/>
        </w:rPr>
        <w:t>OBJETO</w:t>
      </w:r>
      <w:r w:rsidRPr="001F6F82">
        <w:rPr>
          <w:rFonts w:ascii="Arial" w:hAnsi="Arial" w:cs="Arial"/>
          <w:i/>
          <w:sz w:val="22"/>
        </w:rPr>
        <w:t xml:space="preserve">: AQUISIÇÃO DE GÊNEROS ALIMENTÍCIOS DA AGRICULTURA FAMILIAR PARA ALIMENTAÇÃO ESCOLAR. </w:t>
      </w:r>
    </w:p>
    <w:p w:rsidR="00C35DD9" w:rsidRPr="001F6F82" w:rsidRDefault="00C35DD9" w:rsidP="00C35DD9">
      <w:pPr>
        <w:spacing w:after="90"/>
        <w:ind w:left="-5" w:right="179"/>
        <w:rPr>
          <w:rFonts w:ascii="Arial" w:hAnsi="Arial" w:cs="Arial"/>
          <w:b/>
          <w:sz w:val="22"/>
        </w:rPr>
      </w:pPr>
    </w:p>
    <w:p w:rsidR="00C35DD9" w:rsidRPr="001F6F82" w:rsidRDefault="00C35DD9" w:rsidP="00C35DD9">
      <w:pPr>
        <w:spacing w:after="90"/>
        <w:ind w:left="-5" w:right="179"/>
        <w:rPr>
          <w:rFonts w:ascii="Arial" w:hAnsi="Arial" w:cs="Arial"/>
          <w:sz w:val="22"/>
        </w:rPr>
      </w:pPr>
      <w:r w:rsidRPr="001F6F82">
        <w:rPr>
          <w:rFonts w:ascii="Arial" w:hAnsi="Arial" w:cs="Arial"/>
          <w:b/>
          <w:sz w:val="22"/>
        </w:rPr>
        <w:t xml:space="preserve">O MUNICÍPIO DE </w:t>
      </w:r>
      <w:r w:rsidR="00F055B6">
        <w:rPr>
          <w:rFonts w:ascii="Arial" w:hAnsi="Arial" w:cs="Arial"/>
          <w:b/>
          <w:sz w:val="22"/>
        </w:rPr>
        <w:t>SAGRADA FAMILIA</w:t>
      </w:r>
      <w:r w:rsidRPr="001F6F82">
        <w:rPr>
          <w:rFonts w:ascii="Arial" w:hAnsi="Arial" w:cs="Arial"/>
          <w:b/>
          <w:sz w:val="22"/>
        </w:rPr>
        <w:t xml:space="preserve">/RS </w:t>
      </w:r>
      <w:r w:rsidRPr="001F6F82">
        <w:rPr>
          <w:rFonts w:ascii="Arial" w:hAnsi="Arial" w:cs="Arial"/>
          <w:sz w:val="22"/>
        </w:rPr>
        <w:t>comunica aos interessados que está procedendo à</w:t>
      </w:r>
      <w:r w:rsidRPr="001F6F82">
        <w:rPr>
          <w:rFonts w:ascii="Arial" w:hAnsi="Arial" w:cs="Arial"/>
          <w:b/>
          <w:sz w:val="22"/>
        </w:rPr>
        <w:t xml:space="preserve"> CHAMADA PÚBLICA</w:t>
      </w:r>
      <w:r w:rsidRPr="001F6F82">
        <w:rPr>
          <w:rFonts w:ascii="Arial" w:hAnsi="Arial" w:cs="Arial"/>
          <w:sz w:val="22"/>
        </w:rPr>
        <w:t xml:space="preserve">, para fins de habilitação dos fornecedores e recebimento das propostas de gêneros alimentícios da agricultura familiar para alimentação escolar, através das verbas PNAE, em conformidade com a Lei nº 11.947/09 e Resolução FNDE nº 26/2013, e Resoluções do FNDE, com aplicação subsidiária da Lei Federal </w:t>
      </w:r>
      <w:r w:rsidRPr="001F6F82">
        <w:rPr>
          <w:rFonts w:ascii="Arial" w:hAnsi="Arial" w:cs="Arial"/>
          <w:color w:val="auto"/>
          <w:sz w:val="22"/>
        </w:rPr>
        <w:t>14.133/21</w:t>
      </w:r>
      <w:r w:rsidRPr="001F6F82">
        <w:rPr>
          <w:rFonts w:ascii="Arial" w:hAnsi="Arial" w:cs="Arial"/>
          <w:sz w:val="22"/>
        </w:rPr>
        <w:t>. O prazo para a entrega dos envelopes será a</w:t>
      </w:r>
      <w:r w:rsidR="006B61EF">
        <w:rPr>
          <w:rFonts w:ascii="Arial" w:hAnsi="Arial" w:cs="Arial"/>
          <w:sz w:val="22"/>
        </w:rPr>
        <w:t xml:space="preserve">té as </w:t>
      </w:r>
      <w:r w:rsidR="00CA5ADD" w:rsidRPr="00363F78">
        <w:rPr>
          <w:rFonts w:ascii="Arial" w:hAnsi="Arial" w:cs="Arial"/>
          <w:b/>
          <w:color w:val="auto"/>
          <w:sz w:val="22"/>
        </w:rPr>
        <w:t xml:space="preserve">09h00min do dia </w:t>
      </w:r>
      <w:r w:rsidR="00414AD7" w:rsidRPr="00363F78">
        <w:rPr>
          <w:rFonts w:ascii="Arial" w:hAnsi="Arial" w:cs="Arial"/>
          <w:b/>
          <w:color w:val="auto"/>
          <w:sz w:val="22"/>
        </w:rPr>
        <w:t>10</w:t>
      </w:r>
      <w:r w:rsidR="00CA5ADD" w:rsidRPr="00363F78">
        <w:rPr>
          <w:rFonts w:ascii="Arial" w:hAnsi="Arial" w:cs="Arial"/>
          <w:b/>
          <w:color w:val="auto"/>
          <w:sz w:val="22"/>
        </w:rPr>
        <w:t xml:space="preserve"> de </w:t>
      </w:r>
      <w:r w:rsidR="00414AD7" w:rsidRPr="00363F78">
        <w:rPr>
          <w:rFonts w:ascii="Arial" w:hAnsi="Arial" w:cs="Arial"/>
          <w:b/>
          <w:color w:val="auto"/>
          <w:sz w:val="22"/>
        </w:rPr>
        <w:t>Abril</w:t>
      </w:r>
      <w:r w:rsidR="00CA5ADD" w:rsidRPr="00363F78">
        <w:rPr>
          <w:rFonts w:ascii="Arial" w:hAnsi="Arial" w:cs="Arial"/>
          <w:b/>
          <w:color w:val="auto"/>
          <w:sz w:val="22"/>
        </w:rPr>
        <w:t xml:space="preserve"> de 2024</w:t>
      </w:r>
      <w:r w:rsidRPr="00363F78">
        <w:rPr>
          <w:rFonts w:ascii="Arial" w:hAnsi="Arial" w:cs="Arial"/>
          <w:b/>
          <w:color w:val="auto"/>
          <w:sz w:val="22"/>
        </w:rPr>
        <w:t xml:space="preserve">, </w:t>
      </w:r>
      <w:r w:rsidRPr="001F6F82">
        <w:rPr>
          <w:rFonts w:ascii="Arial" w:hAnsi="Arial" w:cs="Arial"/>
          <w:sz w:val="22"/>
        </w:rPr>
        <w:t xml:space="preserve">junto ao Setor de Licitações e Contratos da Prefeitura Municipal de </w:t>
      </w:r>
      <w:r w:rsidR="00BF1867">
        <w:rPr>
          <w:rFonts w:ascii="Arial" w:hAnsi="Arial" w:cs="Arial"/>
          <w:sz w:val="22"/>
        </w:rPr>
        <w:t xml:space="preserve">Sagrada </w:t>
      </w:r>
      <w:r w:rsidR="00675925">
        <w:rPr>
          <w:rFonts w:ascii="Arial" w:hAnsi="Arial" w:cs="Arial"/>
          <w:sz w:val="22"/>
        </w:rPr>
        <w:t>Família</w:t>
      </w:r>
      <w:r w:rsidR="00BF1867">
        <w:rPr>
          <w:rFonts w:ascii="Arial" w:hAnsi="Arial" w:cs="Arial"/>
          <w:sz w:val="22"/>
        </w:rPr>
        <w:t>/</w:t>
      </w:r>
      <w:r w:rsidRPr="001F6F82">
        <w:rPr>
          <w:rFonts w:ascii="Arial" w:hAnsi="Arial" w:cs="Arial"/>
          <w:sz w:val="22"/>
        </w:rPr>
        <w:t xml:space="preserve">RS, situada na Rua </w:t>
      </w:r>
      <w:r w:rsidR="00BF1867">
        <w:rPr>
          <w:rFonts w:ascii="Arial" w:hAnsi="Arial" w:cs="Arial"/>
          <w:sz w:val="22"/>
        </w:rPr>
        <w:t>20 de Março</w:t>
      </w:r>
      <w:r w:rsidRPr="001F6F82">
        <w:rPr>
          <w:rFonts w:ascii="Arial" w:hAnsi="Arial" w:cs="Arial"/>
          <w:sz w:val="22"/>
        </w:rPr>
        <w:t xml:space="preserve">, </w:t>
      </w:r>
      <w:r w:rsidR="00BF1867">
        <w:rPr>
          <w:rFonts w:ascii="Arial" w:hAnsi="Arial" w:cs="Arial"/>
          <w:sz w:val="22"/>
        </w:rPr>
        <w:t>99</w:t>
      </w:r>
      <w:r w:rsidRPr="001F6F82">
        <w:rPr>
          <w:rFonts w:ascii="Arial" w:hAnsi="Arial" w:cs="Arial"/>
          <w:sz w:val="22"/>
        </w:rPr>
        <w:t xml:space="preserve">, centro, neste Município. </w:t>
      </w:r>
    </w:p>
    <w:p w:rsidR="00C35DD9" w:rsidRPr="001F6F82" w:rsidRDefault="00C35DD9" w:rsidP="00C35DD9">
      <w:pPr>
        <w:spacing w:after="81" w:line="259" w:lineRule="auto"/>
        <w:ind w:left="0" w:right="0" w:firstLine="0"/>
        <w:jc w:val="left"/>
        <w:rPr>
          <w:rFonts w:ascii="Arial" w:hAnsi="Arial" w:cs="Arial"/>
          <w:sz w:val="22"/>
        </w:rPr>
      </w:pPr>
      <w:r w:rsidRPr="001F6F82">
        <w:rPr>
          <w:rFonts w:ascii="Arial" w:hAnsi="Arial" w:cs="Arial"/>
          <w:b/>
          <w:sz w:val="22"/>
        </w:rPr>
        <w:t xml:space="preserve"> </w:t>
      </w:r>
    </w:p>
    <w:p w:rsidR="00C35DD9" w:rsidRPr="001F6F82" w:rsidRDefault="00C35DD9" w:rsidP="00C35DD9">
      <w:pPr>
        <w:spacing w:after="81" w:line="259" w:lineRule="auto"/>
        <w:ind w:left="-5" w:right="0"/>
        <w:jc w:val="left"/>
        <w:rPr>
          <w:rFonts w:ascii="Arial" w:hAnsi="Arial" w:cs="Arial"/>
          <w:sz w:val="22"/>
        </w:rPr>
      </w:pPr>
      <w:r w:rsidRPr="001F6F82">
        <w:rPr>
          <w:rFonts w:ascii="Arial" w:hAnsi="Arial" w:cs="Arial"/>
          <w:b/>
          <w:sz w:val="22"/>
        </w:rPr>
        <w:t>1. DA APRESENTAÇÃO DOS ENVELOPES:</w:t>
      </w:r>
      <w:r w:rsidRPr="001F6F82">
        <w:rPr>
          <w:rFonts w:ascii="Arial" w:hAnsi="Arial" w:cs="Arial"/>
          <w:sz w:val="22"/>
        </w:rPr>
        <w:t xml:space="preserve"> </w:t>
      </w:r>
    </w:p>
    <w:p w:rsidR="00C35DD9" w:rsidRPr="001F6F82" w:rsidRDefault="00C35DD9" w:rsidP="00C35DD9">
      <w:pPr>
        <w:spacing w:after="93"/>
        <w:ind w:left="-5" w:right="179"/>
        <w:rPr>
          <w:rFonts w:ascii="Arial" w:hAnsi="Arial" w:cs="Arial"/>
          <w:sz w:val="22"/>
        </w:rPr>
      </w:pPr>
      <w:r w:rsidRPr="001F6F82">
        <w:rPr>
          <w:rFonts w:ascii="Arial" w:hAnsi="Arial" w:cs="Arial"/>
          <w:sz w:val="22"/>
        </w:rPr>
        <w:t xml:space="preserve"> Para participação da chamada pública, o agricultor formal, deverá apresentar os documentos de habilitação e a sua proposta em envelopes distintos, lacrados, não transparentes, identificados, respectivamente, como de n° 1 e n° 2, para o que se sugere a seguinte inscrição: </w:t>
      </w:r>
    </w:p>
    <w:p w:rsidR="00C35DD9" w:rsidRPr="001F6F82" w:rsidRDefault="00C35DD9" w:rsidP="00C35DD9">
      <w:pPr>
        <w:spacing w:after="0" w:line="259" w:lineRule="auto"/>
        <w:ind w:left="0" w:right="0" w:firstLine="0"/>
        <w:jc w:val="left"/>
        <w:rPr>
          <w:rFonts w:ascii="Arial" w:hAnsi="Arial" w:cs="Arial"/>
          <w:sz w:val="22"/>
        </w:rPr>
      </w:pPr>
      <w:r w:rsidRPr="001F6F82">
        <w:rPr>
          <w:rFonts w:ascii="Arial" w:hAnsi="Arial" w:cs="Arial"/>
          <w:sz w:val="22"/>
        </w:rPr>
        <w:t xml:space="preserve"> </w:t>
      </w:r>
    </w:p>
    <w:p w:rsidR="00C35DD9" w:rsidRPr="001F6F82" w:rsidRDefault="00C35DD9" w:rsidP="00C35DD9">
      <w:pPr>
        <w:spacing w:after="3" w:line="259" w:lineRule="auto"/>
        <w:ind w:left="-5" w:right="0"/>
        <w:jc w:val="left"/>
        <w:rPr>
          <w:rFonts w:ascii="Arial" w:hAnsi="Arial" w:cs="Arial"/>
          <w:sz w:val="22"/>
        </w:rPr>
      </w:pPr>
      <w:r w:rsidRPr="001F6F82">
        <w:rPr>
          <w:rFonts w:ascii="Arial" w:hAnsi="Arial" w:cs="Arial"/>
          <w:b/>
          <w:sz w:val="22"/>
        </w:rPr>
        <w:t xml:space="preserve">AO MUNICÍPIO DE </w:t>
      </w:r>
      <w:r w:rsidR="00BF1867">
        <w:rPr>
          <w:rFonts w:ascii="Arial" w:hAnsi="Arial" w:cs="Arial"/>
          <w:b/>
          <w:sz w:val="22"/>
        </w:rPr>
        <w:t>SAGRADA FAMILIA</w:t>
      </w:r>
      <w:r w:rsidRPr="001F6F82">
        <w:rPr>
          <w:rFonts w:ascii="Arial" w:hAnsi="Arial" w:cs="Arial"/>
          <w:b/>
          <w:sz w:val="22"/>
        </w:rPr>
        <w:t>/RS</w:t>
      </w:r>
    </w:p>
    <w:p w:rsidR="00C35DD9" w:rsidRPr="001F6F82" w:rsidRDefault="00C35DD9" w:rsidP="00C35DD9">
      <w:pPr>
        <w:spacing w:after="3" w:line="259" w:lineRule="auto"/>
        <w:ind w:left="-5" w:right="0"/>
        <w:jc w:val="left"/>
        <w:rPr>
          <w:rFonts w:ascii="Arial" w:hAnsi="Arial" w:cs="Arial"/>
          <w:sz w:val="22"/>
        </w:rPr>
      </w:pPr>
      <w:r w:rsidRPr="001F6F82">
        <w:rPr>
          <w:rFonts w:ascii="Arial" w:hAnsi="Arial" w:cs="Arial"/>
          <w:b/>
          <w:sz w:val="22"/>
        </w:rPr>
        <w:t>EDITAL DE CHAMADA PÚBLICA Nº 0</w:t>
      </w:r>
      <w:r w:rsidR="002D2CD3">
        <w:rPr>
          <w:rFonts w:ascii="Arial" w:hAnsi="Arial" w:cs="Arial"/>
          <w:b/>
          <w:sz w:val="22"/>
        </w:rPr>
        <w:t>1/2024</w:t>
      </w:r>
    </w:p>
    <w:p w:rsidR="00C35DD9" w:rsidRPr="001F6F82" w:rsidRDefault="00C35DD9" w:rsidP="00C35DD9">
      <w:pPr>
        <w:spacing w:after="3" w:line="259" w:lineRule="auto"/>
        <w:ind w:left="-5" w:right="0"/>
        <w:jc w:val="left"/>
        <w:rPr>
          <w:rFonts w:ascii="Arial" w:hAnsi="Arial" w:cs="Arial"/>
          <w:sz w:val="22"/>
        </w:rPr>
      </w:pPr>
      <w:r w:rsidRPr="001F6F82">
        <w:rPr>
          <w:rFonts w:ascii="Arial" w:hAnsi="Arial" w:cs="Arial"/>
          <w:b/>
          <w:sz w:val="22"/>
        </w:rPr>
        <w:t>ENVELOPE Nº 01 - DOCUMENTOS</w:t>
      </w:r>
      <w:r w:rsidRPr="001F6F82">
        <w:rPr>
          <w:rFonts w:ascii="Arial" w:hAnsi="Arial" w:cs="Arial"/>
          <w:sz w:val="22"/>
        </w:rPr>
        <w:t xml:space="preserve"> </w:t>
      </w:r>
    </w:p>
    <w:p w:rsidR="00C35DD9" w:rsidRPr="001F6F82" w:rsidRDefault="00C35DD9" w:rsidP="00C35DD9">
      <w:pPr>
        <w:spacing w:after="3" w:line="259" w:lineRule="auto"/>
        <w:ind w:left="-5" w:right="0"/>
        <w:jc w:val="left"/>
        <w:rPr>
          <w:rFonts w:ascii="Arial" w:hAnsi="Arial" w:cs="Arial"/>
          <w:sz w:val="22"/>
        </w:rPr>
      </w:pPr>
      <w:r w:rsidRPr="001F6F82">
        <w:rPr>
          <w:rFonts w:ascii="Arial" w:hAnsi="Arial" w:cs="Arial"/>
          <w:b/>
          <w:sz w:val="22"/>
        </w:rPr>
        <w:t>PROPONENTE (NOME COMPLETO)</w:t>
      </w:r>
      <w:r w:rsidRPr="001F6F82">
        <w:rPr>
          <w:rFonts w:ascii="Arial" w:hAnsi="Arial" w:cs="Arial"/>
          <w:sz w:val="22"/>
        </w:rPr>
        <w:t xml:space="preserve"> </w:t>
      </w:r>
    </w:p>
    <w:p w:rsidR="00C35DD9" w:rsidRPr="001F6F82" w:rsidRDefault="00C35DD9" w:rsidP="00C35DD9">
      <w:pPr>
        <w:spacing w:after="0" w:line="259" w:lineRule="auto"/>
        <w:ind w:left="0" w:right="0" w:firstLine="0"/>
        <w:jc w:val="left"/>
        <w:rPr>
          <w:rFonts w:ascii="Arial" w:hAnsi="Arial" w:cs="Arial"/>
          <w:sz w:val="22"/>
        </w:rPr>
      </w:pPr>
      <w:r w:rsidRPr="001F6F82">
        <w:rPr>
          <w:rFonts w:ascii="Arial" w:hAnsi="Arial" w:cs="Arial"/>
          <w:b/>
          <w:sz w:val="22"/>
        </w:rPr>
        <w:t xml:space="preserve"> </w:t>
      </w:r>
    </w:p>
    <w:p w:rsidR="00C35DD9" w:rsidRPr="001F6F82" w:rsidRDefault="00C35DD9" w:rsidP="00C35DD9">
      <w:pPr>
        <w:spacing w:after="3" w:line="259" w:lineRule="auto"/>
        <w:ind w:left="-5" w:right="0"/>
        <w:jc w:val="left"/>
        <w:rPr>
          <w:rFonts w:ascii="Arial" w:hAnsi="Arial" w:cs="Arial"/>
          <w:sz w:val="22"/>
        </w:rPr>
      </w:pPr>
      <w:r w:rsidRPr="001F6F82">
        <w:rPr>
          <w:rFonts w:ascii="Arial" w:hAnsi="Arial" w:cs="Arial"/>
          <w:b/>
          <w:sz w:val="22"/>
        </w:rPr>
        <w:t xml:space="preserve">AO MUNICÍPIO DE </w:t>
      </w:r>
      <w:r w:rsidR="00BF1867">
        <w:rPr>
          <w:rFonts w:ascii="Arial" w:hAnsi="Arial" w:cs="Arial"/>
          <w:b/>
          <w:sz w:val="22"/>
        </w:rPr>
        <w:t>SAGRADA FAMILIA</w:t>
      </w:r>
      <w:r w:rsidRPr="001F6F82">
        <w:rPr>
          <w:rFonts w:ascii="Arial" w:hAnsi="Arial" w:cs="Arial"/>
          <w:b/>
          <w:sz w:val="22"/>
        </w:rPr>
        <w:t>/RS</w:t>
      </w:r>
    </w:p>
    <w:p w:rsidR="00C35DD9" w:rsidRPr="001F6F82" w:rsidRDefault="00C35DD9" w:rsidP="00C35DD9">
      <w:pPr>
        <w:spacing w:after="3" w:line="259" w:lineRule="auto"/>
        <w:ind w:left="-5" w:right="0"/>
        <w:jc w:val="left"/>
        <w:rPr>
          <w:rFonts w:ascii="Arial" w:hAnsi="Arial" w:cs="Arial"/>
          <w:sz w:val="22"/>
        </w:rPr>
      </w:pPr>
      <w:r w:rsidRPr="001F6F82">
        <w:rPr>
          <w:rFonts w:ascii="Arial" w:hAnsi="Arial" w:cs="Arial"/>
          <w:b/>
          <w:sz w:val="22"/>
        </w:rPr>
        <w:t>EDITAL DE CHAMADA PÚBLICA Nº 0</w:t>
      </w:r>
      <w:r w:rsidR="002D2CD3">
        <w:rPr>
          <w:rFonts w:ascii="Arial" w:hAnsi="Arial" w:cs="Arial"/>
          <w:b/>
          <w:sz w:val="22"/>
        </w:rPr>
        <w:t>1/2024</w:t>
      </w:r>
    </w:p>
    <w:p w:rsidR="00C35DD9" w:rsidRPr="001F6F82" w:rsidRDefault="00C35DD9" w:rsidP="00C35DD9">
      <w:pPr>
        <w:spacing w:after="3" w:line="259" w:lineRule="auto"/>
        <w:ind w:left="-5" w:right="0"/>
        <w:jc w:val="left"/>
        <w:rPr>
          <w:rFonts w:ascii="Arial" w:hAnsi="Arial" w:cs="Arial"/>
          <w:sz w:val="22"/>
        </w:rPr>
      </w:pPr>
      <w:r w:rsidRPr="001F6F82">
        <w:rPr>
          <w:rFonts w:ascii="Arial" w:hAnsi="Arial" w:cs="Arial"/>
          <w:b/>
          <w:sz w:val="22"/>
        </w:rPr>
        <w:t>ENVELOPE Nº 02 – PROPOSTA</w:t>
      </w:r>
      <w:r w:rsidRPr="001F6F82">
        <w:rPr>
          <w:rFonts w:ascii="Arial" w:hAnsi="Arial" w:cs="Arial"/>
          <w:sz w:val="22"/>
        </w:rPr>
        <w:t xml:space="preserve"> </w:t>
      </w:r>
    </w:p>
    <w:p w:rsidR="00C35DD9" w:rsidRPr="001F6F82" w:rsidRDefault="00C35DD9" w:rsidP="00C35DD9">
      <w:pPr>
        <w:spacing w:after="3" w:line="259" w:lineRule="auto"/>
        <w:ind w:left="-5" w:right="0"/>
        <w:jc w:val="left"/>
        <w:rPr>
          <w:rFonts w:ascii="Arial" w:hAnsi="Arial" w:cs="Arial"/>
          <w:sz w:val="22"/>
        </w:rPr>
      </w:pPr>
      <w:r w:rsidRPr="001F6F82">
        <w:rPr>
          <w:rFonts w:ascii="Arial" w:hAnsi="Arial" w:cs="Arial"/>
          <w:b/>
          <w:sz w:val="22"/>
        </w:rPr>
        <w:t>PROPONENTE (NOME COMPLETO)</w:t>
      </w:r>
      <w:r w:rsidRPr="001F6F82">
        <w:rPr>
          <w:rFonts w:ascii="Arial" w:hAnsi="Arial" w:cs="Arial"/>
          <w:sz w:val="22"/>
        </w:rPr>
        <w:t xml:space="preserve"> </w:t>
      </w:r>
    </w:p>
    <w:p w:rsidR="00C35DD9" w:rsidRPr="001F6F82" w:rsidRDefault="00C35DD9" w:rsidP="00C35DD9">
      <w:pPr>
        <w:spacing w:after="0" w:line="259" w:lineRule="auto"/>
        <w:ind w:left="0" w:right="0" w:firstLine="0"/>
        <w:jc w:val="left"/>
        <w:rPr>
          <w:rFonts w:ascii="Arial" w:hAnsi="Arial" w:cs="Arial"/>
          <w:sz w:val="22"/>
        </w:rPr>
      </w:pPr>
      <w:r w:rsidRPr="001F6F82">
        <w:rPr>
          <w:rFonts w:ascii="Arial" w:hAnsi="Arial" w:cs="Arial"/>
          <w:sz w:val="22"/>
        </w:rPr>
        <w:t xml:space="preserve"> </w:t>
      </w:r>
    </w:p>
    <w:p w:rsidR="00C35DD9" w:rsidRPr="001F6F82" w:rsidRDefault="00C35DD9" w:rsidP="00C35DD9">
      <w:pPr>
        <w:spacing w:after="0" w:line="259" w:lineRule="auto"/>
        <w:ind w:left="0" w:right="0" w:firstLine="0"/>
        <w:jc w:val="left"/>
        <w:rPr>
          <w:rFonts w:ascii="Arial" w:hAnsi="Arial" w:cs="Arial"/>
          <w:sz w:val="22"/>
        </w:rPr>
      </w:pPr>
    </w:p>
    <w:p w:rsidR="00C35DD9" w:rsidRPr="001F6F82" w:rsidRDefault="00C35DD9" w:rsidP="00C35DD9">
      <w:pPr>
        <w:numPr>
          <w:ilvl w:val="0"/>
          <w:numId w:val="1"/>
        </w:numPr>
        <w:spacing w:after="92" w:line="259" w:lineRule="auto"/>
        <w:ind w:right="0" w:hanging="422"/>
        <w:jc w:val="left"/>
        <w:rPr>
          <w:rFonts w:ascii="Arial" w:hAnsi="Arial" w:cs="Arial"/>
          <w:sz w:val="22"/>
        </w:rPr>
      </w:pPr>
      <w:r w:rsidRPr="001F6F82">
        <w:rPr>
          <w:rFonts w:ascii="Arial" w:hAnsi="Arial" w:cs="Arial"/>
          <w:b/>
          <w:sz w:val="22"/>
        </w:rPr>
        <w:t>DA HABILITAÇÃO (ENVELOPE Nº 1):</w:t>
      </w:r>
      <w:r w:rsidRPr="001F6F82">
        <w:rPr>
          <w:rFonts w:ascii="Arial" w:hAnsi="Arial" w:cs="Arial"/>
          <w:sz w:val="22"/>
        </w:rPr>
        <w:t xml:space="preserve"> </w:t>
      </w:r>
    </w:p>
    <w:p w:rsidR="00C35DD9" w:rsidRPr="001F6F82" w:rsidRDefault="00C35DD9" w:rsidP="00C35DD9">
      <w:pPr>
        <w:numPr>
          <w:ilvl w:val="1"/>
          <w:numId w:val="1"/>
        </w:numPr>
        <w:spacing w:after="3" w:line="259" w:lineRule="auto"/>
        <w:ind w:right="179" w:hanging="540"/>
        <w:rPr>
          <w:rFonts w:ascii="Arial" w:hAnsi="Arial" w:cs="Arial"/>
          <w:sz w:val="22"/>
        </w:rPr>
      </w:pPr>
      <w:r w:rsidRPr="001F6F82">
        <w:rPr>
          <w:rFonts w:ascii="Arial" w:hAnsi="Arial" w:cs="Arial"/>
          <w:b/>
          <w:sz w:val="22"/>
        </w:rPr>
        <w:t>DOCUMENTOS PARA PESSOAS JURÍDICAS (GRUPOS FORMAIS)</w:t>
      </w:r>
      <w:r w:rsidRPr="001F6F82">
        <w:rPr>
          <w:rFonts w:ascii="Arial" w:hAnsi="Arial" w:cs="Arial"/>
          <w:sz w:val="22"/>
        </w:rPr>
        <w:t xml:space="preserve"> </w:t>
      </w:r>
    </w:p>
    <w:p w:rsidR="00C35DD9" w:rsidRPr="001F6F82" w:rsidRDefault="00C35DD9" w:rsidP="00C35DD9">
      <w:pPr>
        <w:numPr>
          <w:ilvl w:val="2"/>
          <w:numId w:val="1"/>
        </w:numPr>
        <w:ind w:right="179" w:hanging="780"/>
        <w:rPr>
          <w:rFonts w:ascii="Arial" w:hAnsi="Arial" w:cs="Arial"/>
          <w:sz w:val="22"/>
        </w:rPr>
      </w:pPr>
      <w:r w:rsidRPr="001F6F82">
        <w:rPr>
          <w:rFonts w:ascii="Arial" w:hAnsi="Arial" w:cs="Arial"/>
          <w:sz w:val="22"/>
        </w:rPr>
        <w:t xml:space="preserve">Extrato da DAP Jurídica para associações e cooperativas, emitido nos últimos 30 dias; </w:t>
      </w:r>
    </w:p>
    <w:p w:rsidR="00C35DD9" w:rsidRPr="001F6F82" w:rsidRDefault="00C35DD9" w:rsidP="00C35DD9">
      <w:pPr>
        <w:numPr>
          <w:ilvl w:val="2"/>
          <w:numId w:val="1"/>
        </w:numPr>
        <w:ind w:right="179" w:hanging="780"/>
        <w:rPr>
          <w:rFonts w:ascii="Arial" w:hAnsi="Arial" w:cs="Arial"/>
          <w:sz w:val="22"/>
        </w:rPr>
      </w:pPr>
      <w:r w:rsidRPr="001F6F82">
        <w:rPr>
          <w:rFonts w:ascii="Arial" w:hAnsi="Arial" w:cs="Arial"/>
          <w:sz w:val="22"/>
        </w:rPr>
        <w:t xml:space="preserve">Prova de inscrição no Cadastro Nacional de Pessoa Jurídica (CNPJ); </w:t>
      </w:r>
    </w:p>
    <w:p w:rsidR="00C35DD9" w:rsidRPr="001F6F82" w:rsidRDefault="00C35DD9" w:rsidP="00C35DD9">
      <w:pPr>
        <w:numPr>
          <w:ilvl w:val="2"/>
          <w:numId w:val="1"/>
        </w:numPr>
        <w:ind w:left="2268" w:right="179" w:hanging="850"/>
        <w:rPr>
          <w:rFonts w:ascii="Arial" w:hAnsi="Arial" w:cs="Arial"/>
          <w:sz w:val="22"/>
        </w:rPr>
      </w:pPr>
      <w:r w:rsidRPr="001F6F82">
        <w:rPr>
          <w:rFonts w:ascii="Arial" w:hAnsi="Arial" w:cs="Arial"/>
          <w:sz w:val="22"/>
        </w:rPr>
        <w:lastRenderedPageBreak/>
        <w:t xml:space="preserve">Cópia do estatuto e da ata de posse da atual diretoria da entidade devidamente registradas na Junta Comercial, no caso de cooperativas, ou Cartório de Registro Civil de Pessoas Jurídicas, no caso de associações. No caso de empreendimentos familiares, deverá ser apresentada cópia do Contrato Social, registrado em Cartório de Registro Civil de Pessoa Jurídica; </w:t>
      </w:r>
    </w:p>
    <w:p w:rsidR="00C35DD9" w:rsidRPr="001F6F82" w:rsidRDefault="00C35DD9" w:rsidP="00C35DD9">
      <w:pPr>
        <w:numPr>
          <w:ilvl w:val="2"/>
          <w:numId w:val="1"/>
        </w:numPr>
        <w:ind w:right="179" w:hanging="780"/>
        <w:rPr>
          <w:rFonts w:ascii="Arial" w:hAnsi="Arial" w:cs="Arial"/>
          <w:sz w:val="22"/>
        </w:rPr>
      </w:pPr>
      <w:r w:rsidRPr="001F6F82">
        <w:rPr>
          <w:rFonts w:ascii="Arial" w:hAnsi="Arial" w:cs="Arial"/>
          <w:sz w:val="22"/>
        </w:rPr>
        <w:t xml:space="preserve">Prova de Regularidade com a Fazenda Federal, mediante a apresentação da Certidão negativa de débitos relativos aos tributos federais e à dívida ativa da União, abrangendo inclusive as contribuições sociais (INSS), em vigor.; </w:t>
      </w:r>
    </w:p>
    <w:p w:rsidR="00C35DD9" w:rsidRPr="001F6F82" w:rsidRDefault="00C35DD9" w:rsidP="00C35DD9">
      <w:pPr>
        <w:numPr>
          <w:ilvl w:val="2"/>
          <w:numId w:val="1"/>
        </w:numPr>
        <w:ind w:right="179" w:hanging="780"/>
        <w:rPr>
          <w:rFonts w:ascii="Arial" w:hAnsi="Arial" w:cs="Arial"/>
          <w:sz w:val="22"/>
        </w:rPr>
      </w:pPr>
      <w:r w:rsidRPr="001F6F82">
        <w:rPr>
          <w:rFonts w:ascii="Arial" w:hAnsi="Arial" w:cs="Arial"/>
          <w:sz w:val="22"/>
        </w:rPr>
        <w:t xml:space="preserve">Certidão Negativa de débitos para com a Fazenda Estadual (Tributos Diversos) do domicílio ou da sede da licitante; </w:t>
      </w:r>
    </w:p>
    <w:p w:rsidR="00C35DD9" w:rsidRPr="001F6F82" w:rsidRDefault="00C35DD9" w:rsidP="00C35DD9">
      <w:pPr>
        <w:numPr>
          <w:ilvl w:val="2"/>
          <w:numId w:val="1"/>
        </w:numPr>
        <w:ind w:right="179" w:hanging="780"/>
        <w:rPr>
          <w:rFonts w:ascii="Arial" w:hAnsi="Arial" w:cs="Arial"/>
          <w:sz w:val="22"/>
        </w:rPr>
      </w:pPr>
      <w:r w:rsidRPr="001F6F82">
        <w:rPr>
          <w:rFonts w:ascii="Arial" w:hAnsi="Arial" w:cs="Arial"/>
          <w:sz w:val="22"/>
        </w:rPr>
        <w:t xml:space="preserve">Certidão Negativa de débitos para com a Fazenda Municipal (Tributos Diversos) do domicílio ou da sede da licitante; </w:t>
      </w:r>
    </w:p>
    <w:p w:rsidR="00C35DD9" w:rsidRPr="001F6F82" w:rsidRDefault="00C35DD9" w:rsidP="00C35DD9">
      <w:pPr>
        <w:numPr>
          <w:ilvl w:val="2"/>
          <w:numId w:val="1"/>
        </w:numPr>
        <w:ind w:right="179" w:hanging="780"/>
        <w:rPr>
          <w:rFonts w:ascii="Arial" w:hAnsi="Arial" w:cs="Arial"/>
          <w:sz w:val="22"/>
        </w:rPr>
      </w:pPr>
      <w:r w:rsidRPr="001F6F82">
        <w:rPr>
          <w:rFonts w:ascii="Arial" w:hAnsi="Arial" w:cs="Arial"/>
          <w:sz w:val="22"/>
        </w:rPr>
        <w:t xml:space="preserve">Prova de regularidade junto ao Fundo de Garantia por Tempo de Serviço (FGTS); </w:t>
      </w:r>
    </w:p>
    <w:p w:rsidR="00C35DD9" w:rsidRPr="001F6F82" w:rsidRDefault="00C35DD9" w:rsidP="00C35DD9">
      <w:pPr>
        <w:numPr>
          <w:ilvl w:val="2"/>
          <w:numId w:val="1"/>
        </w:numPr>
        <w:ind w:right="179" w:hanging="780"/>
        <w:rPr>
          <w:rFonts w:ascii="Arial" w:hAnsi="Arial" w:cs="Arial"/>
          <w:sz w:val="22"/>
        </w:rPr>
      </w:pPr>
      <w:r w:rsidRPr="001F6F82">
        <w:rPr>
          <w:rFonts w:ascii="Arial" w:hAnsi="Arial" w:cs="Arial"/>
          <w:sz w:val="22"/>
        </w:rPr>
        <w:t xml:space="preserve">Certidão Negativa de Débitos Trabalhistas – CNDT. </w:t>
      </w:r>
    </w:p>
    <w:p w:rsidR="00C35DD9" w:rsidRPr="001F6F82" w:rsidRDefault="00C35DD9" w:rsidP="00C35DD9">
      <w:pPr>
        <w:numPr>
          <w:ilvl w:val="2"/>
          <w:numId w:val="1"/>
        </w:numPr>
        <w:ind w:right="179" w:hanging="780"/>
        <w:rPr>
          <w:rFonts w:ascii="Arial" w:hAnsi="Arial" w:cs="Arial"/>
          <w:sz w:val="22"/>
        </w:rPr>
      </w:pPr>
      <w:r w:rsidRPr="001F6F82">
        <w:rPr>
          <w:rFonts w:ascii="Arial" w:hAnsi="Arial" w:cs="Arial"/>
          <w:sz w:val="22"/>
        </w:rPr>
        <w:t xml:space="preserve">Alvará de localização fornecido pelo Município em que está situado; </w:t>
      </w:r>
    </w:p>
    <w:p w:rsidR="00C35DD9" w:rsidRPr="001F6F82" w:rsidRDefault="00C35DD9" w:rsidP="00C35DD9">
      <w:pPr>
        <w:numPr>
          <w:ilvl w:val="2"/>
          <w:numId w:val="1"/>
        </w:numPr>
        <w:ind w:right="179" w:hanging="780"/>
        <w:rPr>
          <w:rFonts w:ascii="Arial" w:hAnsi="Arial" w:cs="Arial"/>
          <w:sz w:val="22"/>
        </w:rPr>
      </w:pPr>
      <w:r w:rsidRPr="001F6F82">
        <w:rPr>
          <w:rFonts w:ascii="Arial" w:hAnsi="Arial" w:cs="Arial"/>
          <w:sz w:val="22"/>
        </w:rPr>
        <w:t xml:space="preserve">Declaração da Associação ou Cooperativa, firmada pelo seu representante, de que não emprega menor, em cumprimento ao inciso XXXIII do art. 7º da Constituição da República; </w:t>
      </w:r>
    </w:p>
    <w:p w:rsidR="00C35DD9" w:rsidRPr="001F6F82" w:rsidRDefault="00C35DD9" w:rsidP="00C35DD9">
      <w:pPr>
        <w:numPr>
          <w:ilvl w:val="2"/>
          <w:numId w:val="1"/>
        </w:numPr>
        <w:ind w:right="179" w:hanging="780"/>
        <w:rPr>
          <w:rFonts w:ascii="Arial" w:hAnsi="Arial" w:cs="Arial"/>
          <w:sz w:val="22"/>
        </w:rPr>
      </w:pPr>
      <w:r w:rsidRPr="001F6F82">
        <w:rPr>
          <w:rFonts w:ascii="Arial" w:hAnsi="Arial" w:cs="Arial"/>
          <w:sz w:val="22"/>
        </w:rPr>
        <w:t xml:space="preserve">Declaração da Associação ou Cooperativa, firmada pelo representante, de que os gêneros alimentícios a serem entregues são produzidos pelos agricultores familiares relacionados no projeto de venda. </w:t>
      </w:r>
    </w:p>
    <w:p w:rsidR="00C35DD9" w:rsidRPr="001F6F82" w:rsidRDefault="00C35DD9" w:rsidP="00C35DD9">
      <w:pPr>
        <w:numPr>
          <w:ilvl w:val="2"/>
          <w:numId w:val="1"/>
        </w:numPr>
        <w:spacing w:after="3" w:line="259" w:lineRule="auto"/>
        <w:ind w:left="1418" w:right="179" w:firstLine="0"/>
        <w:rPr>
          <w:rFonts w:ascii="Arial" w:hAnsi="Arial" w:cs="Arial"/>
          <w:sz w:val="22"/>
        </w:rPr>
      </w:pPr>
      <w:r w:rsidRPr="001F6F82">
        <w:rPr>
          <w:rFonts w:ascii="Arial" w:hAnsi="Arial" w:cs="Arial"/>
          <w:sz w:val="22"/>
        </w:rPr>
        <w:t xml:space="preserve">Documentação comprobatória de Serviço de Inspeção Sanitária, podendo ser municipal, estadual ou federal somente para os itens </w:t>
      </w:r>
      <w:r w:rsidR="00204B26" w:rsidRPr="00EA6970">
        <w:rPr>
          <w:rFonts w:ascii="Arial" w:hAnsi="Arial" w:cs="Arial"/>
          <w:sz w:val="22"/>
        </w:rPr>
        <w:t>05, 11, 14, 15, 16, 17, 18 e 19</w:t>
      </w:r>
      <w:r w:rsidR="00204B26">
        <w:rPr>
          <w:rFonts w:ascii="Arial" w:hAnsi="Arial" w:cs="Arial"/>
          <w:sz w:val="22"/>
        </w:rPr>
        <w:t>.</w:t>
      </w:r>
    </w:p>
    <w:p w:rsidR="00C35DD9" w:rsidRPr="001F6F82" w:rsidRDefault="00C35DD9" w:rsidP="00C35DD9">
      <w:pPr>
        <w:spacing w:after="3" w:line="259" w:lineRule="auto"/>
        <w:ind w:left="2220" w:right="179" w:firstLine="0"/>
        <w:rPr>
          <w:rFonts w:ascii="Arial" w:hAnsi="Arial" w:cs="Arial"/>
          <w:sz w:val="22"/>
        </w:rPr>
      </w:pPr>
    </w:p>
    <w:p w:rsidR="00C35DD9" w:rsidRPr="001F6F82" w:rsidRDefault="00C35DD9" w:rsidP="00C35DD9">
      <w:pPr>
        <w:numPr>
          <w:ilvl w:val="1"/>
          <w:numId w:val="1"/>
        </w:numPr>
        <w:spacing w:after="3" w:line="259" w:lineRule="auto"/>
        <w:ind w:right="179" w:hanging="540"/>
        <w:rPr>
          <w:rFonts w:ascii="Arial" w:hAnsi="Arial" w:cs="Arial"/>
          <w:sz w:val="22"/>
        </w:rPr>
      </w:pPr>
      <w:r w:rsidRPr="001F6F82">
        <w:rPr>
          <w:rFonts w:ascii="Arial" w:hAnsi="Arial" w:cs="Arial"/>
          <w:b/>
          <w:sz w:val="22"/>
        </w:rPr>
        <w:t>DOCUMENTOS PARA PESSOAS FÍSICAS (GRUPOS INFORMAIS)</w:t>
      </w:r>
      <w:r w:rsidRPr="001F6F82">
        <w:rPr>
          <w:rFonts w:ascii="Arial" w:hAnsi="Arial" w:cs="Arial"/>
          <w:sz w:val="22"/>
        </w:rPr>
        <w:t xml:space="preserve"> </w:t>
      </w:r>
    </w:p>
    <w:p w:rsidR="00C35DD9" w:rsidRPr="001F6F82" w:rsidRDefault="00C35DD9" w:rsidP="00C35DD9">
      <w:pPr>
        <w:numPr>
          <w:ilvl w:val="2"/>
          <w:numId w:val="1"/>
        </w:numPr>
        <w:ind w:right="179" w:hanging="780"/>
        <w:rPr>
          <w:rFonts w:ascii="Arial" w:hAnsi="Arial" w:cs="Arial"/>
          <w:sz w:val="22"/>
        </w:rPr>
      </w:pPr>
      <w:r w:rsidRPr="001F6F82">
        <w:rPr>
          <w:rFonts w:ascii="Arial" w:hAnsi="Arial" w:cs="Arial"/>
          <w:sz w:val="22"/>
        </w:rPr>
        <w:t>Cópia da DAP do agricultor familiar participante emitido nos últimos 30 dias;</w:t>
      </w:r>
    </w:p>
    <w:p w:rsidR="00C35DD9" w:rsidRPr="001F6F82" w:rsidRDefault="00C35DD9" w:rsidP="00C35DD9">
      <w:pPr>
        <w:numPr>
          <w:ilvl w:val="2"/>
          <w:numId w:val="1"/>
        </w:numPr>
        <w:ind w:right="179" w:hanging="780"/>
        <w:rPr>
          <w:rFonts w:ascii="Arial" w:hAnsi="Arial" w:cs="Arial"/>
          <w:sz w:val="22"/>
        </w:rPr>
      </w:pPr>
      <w:r w:rsidRPr="001F6F82">
        <w:rPr>
          <w:rFonts w:ascii="Arial" w:hAnsi="Arial" w:cs="Arial"/>
          <w:sz w:val="22"/>
        </w:rPr>
        <w:t xml:space="preserve">Prova de inscrição no Cadastro de Pessoa Física (CPF); </w:t>
      </w:r>
    </w:p>
    <w:p w:rsidR="00C35DD9" w:rsidRPr="001F6F82" w:rsidRDefault="00C35DD9" w:rsidP="00C35DD9">
      <w:pPr>
        <w:numPr>
          <w:ilvl w:val="2"/>
          <w:numId w:val="1"/>
        </w:numPr>
        <w:ind w:right="179" w:hanging="780"/>
        <w:rPr>
          <w:rFonts w:ascii="Arial" w:hAnsi="Arial" w:cs="Arial"/>
          <w:sz w:val="22"/>
        </w:rPr>
      </w:pPr>
      <w:r w:rsidRPr="001F6F82">
        <w:rPr>
          <w:rFonts w:ascii="Arial" w:hAnsi="Arial" w:cs="Arial"/>
          <w:sz w:val="22"/>
        </w:rPr>
        <w:t xml:space="preserve">Declaração assinada pelo fornecedor de que os gêneros alimentícios a serem entregues são oriundos de produção própria, relacionada no projeto de venda. </w:t>
      </w:r>
    </w:p>
    <w:p w:rsidR="00C35DD9" w:rsidRPr="001F6F82" w:rsidRDefault="00C35DD9" w:rsidP="00C35DD9">
      <w:pPr>
        <w:numPr>
          <w:ilvl w:val="2"/>
          <w:numId w:val="1"/>
        </w:numPr>
        <w:ind w:right="179" w:hanging="780"/>
        <w:rPr>
          <w:rFonts w:ascii="Arial" w:hAnsi="Arial" w:cs="Arial"/>
          <w:sz w:val="22"/>
        </w:rPr>
      </w:pPr>
      <w:r w:rsidRPr="001F6F82">
        <w:rPr>
          <w:rFonts w:ascii="Arial" w:hAnsi="Arial" w:cs="Arial"/>
          <w:sz w:val="22"/>
        </w:rPr>
        <w:t>Certidão Negativa de débitos para com a Fazenda Municipal (Tributos Diversos) do domicílio ou da sede da licitante;</w:t>
      </w:r>
    </w:p>
    <w:p w:rsidR="00C35DD9" w:rsidRPr="00EA6970" w:rsidRDefault="00C35DD9" w:rsidP="00C35DD9">
      <w:pPr>
        <w:numPr>
          <w:ilvl w:val="2"/>
          <w:numId w:val="1"/>
        </w:numPr>
        <w:spacing w:after="3" w:line="259" w:lineRule="auto"/>
        <w:ind w:left="1418" w:right="179" w:firstLine="0"/>
        <w:rPr>
          <w:rFonts w:ascii="Arial" w:hAnsi="Arial" w:cs="Arial"/>
          <w:sz w:val="22"/>
        </w:rPr>
      </w:pPr>
      <w:r w:rsidRPr="001F6F82">
        <w:rPr>
          <w:rFonts w:ascii="Arial" w:hAnsi="Arial" w:cs="Arial"/>
          <w:sz w:val="22"/>
        </w:rPr>
        <w:t xml:space="preserve">Documentação comprobatória de Serviço de Inspeção Sanitária, podendo ser municipal, estadual ou federal somente para os itens </w:t>
      </w:r>
      <w:r w:rsidR="00E349C5" w:rsidRPr="00EA6970">
        <w:rPr>
          <w:rFonts w:ascii="Arial" w:hAnsi="Arial" w:cs="Arial"/>
          <w:sz w:val="22"/>
        </w:rPr>
        <w:t>05, 11, 14, 15, 16, 17, 18 e 19</w:t>
      </w:r>
      <w:r w:rsidRPr="00EA6970">
        <w:rPr>
          <w:rFonts w:ascii="Arial" w:hAnsi="Arial" w:cs="Arial"/>
          <w:sz w:val="22"/>
        </w:rPr>
        <w:t>.</w:t>
      </w:r>
    </w:p>
    <w:p w:rsidR="00C35DD9" w:rsidRPr="001F6F82" w:rsidRDefault="00C35DD9" w:rsidP="00C35DD9">
      <w:pPr>
        <w:ind w:left="0" w:right="179" w:firstLine="0"/>
        <w:rPr>
          <w:rFonts w:ascii="Arial" w:hAnsi="Arial" w:cs="Arial"/>
          <w:sz w:val="22"/>
        </w:rPr>
      </w:pPr>
    </w:p>
    <w:p w:rsidR="00C35DD9" w:rsidRPr="001F6F82" w:rsidRDefault="00C35DD9" w:rsidP="00C35DD9">
      <w:pPr>
        <w:numPr>
          <w:ilvl w:val="1"/>
          <w:numId w:val="1"/>
        </w:numPr>
        <w:spacing w:after="3" w:line="259" w:lineRule="auto"/>
        <w:ind w:left="851" w:right="0" w:hanging="142"/>
        <w:jc w:val="left"/>
        <w:rPr>
          <w:rFonts w:ascii="Arial" w:hAnsi="Arial" w:cs="Arial"/>
          <w:sz w:val="22"/>
        </w:rPr>
      </w:pPr>
      <w:r w:rsidRPr="001F6F82">
        <w:rPr>
          <w:rFonts w:ascii="Arial" w:hAnsi="Arial" w:cs="Arial"/>
          <w:b/>
          <w:sz w:val="22"/>
        </w:rPr>
        <w:t>DOCUMENTOS FORNECEDORES INDIVIDUAIS (NÃO ORGANIZADAS EM GRUPO)</w:t>
      </w:r>
      <w:r w:rsidRPr="001F6F82">
        <w:rPr>
          <w:rFonts w:ascii="Arial" w:hAnsi="Arial" w:cs="Arial"/>
          <w:sz w:val="22"/>
        </w:rPr>
        <w:t xml:space="preserve"> </w:t>
      </w:r>
    </w:p>
    <w:p w:rsidR="00C35DD9" w:rsidRPr="001F6F82" w:rsidRDefault="00C35DD9" w:rsidP="00C35DD9">
      <w:pPr>
        <w:numPr>
          <w:ilvl w:val="2"/>
          <w:numId w:val="1"/>
        </w:numPr>
        <w:ind w:right="179" w:hanging="780"/>
        <w:rPr>
          <w:rFonts w:ascii="Arial" w:hAnsi="Arial" w:cs="Arial"/>
          <w:sz w:val="22"/>
        </w:rPr>
      </w:pPr>
      <w:r w:rsidRPr="001F6F82">
        <w:rPr>
          <w:rFonts w:ascii="Arial" w:hAnsi="Arial" w:cs="Arial"/>
          <w:sz w:val="22"/>
        </w:rPr>
        <w:lastRenderedPageBreak/>
        <w:t xml:space="preserve">Extrato da DAP Física do agricultor familiar participante, emitido nos últimos 30 dias; </w:t>
      </w:r>
    </w:p>
    <w:p w:rsidR="00C35DD9" w:rsidRPr="001F6F82" w:rsidRDefault="00C35DD9" w:rsidP="00C35DD9">
      <w:pPr>
        <w:numPr>
          <w:ilvl w:val="2"/>
          <w:numId w:val="1"/>
        </w:numPr>
        <w:ind w:right="179" w:hanging="780"/>
        <w:rPr>
          <w:rFonts w:ascii="Arial" w:hAnsi="Arial" w:cs="Arial"/>
          <w:sz w:val="22"/>
        </w:rPr>
      </w:pPr>
      <w:r w:rsidRPr="001F6F82">
        <w:rPr>
          <w:rFonts w:ascii="Arial" w:hAnsi="Arial" w:cs="Arial"/>
          <w:sz w:val="22"/>
        </w:rPr>
        <w:t xml:space="preserve">Prova de inscrição no Cadastro de Pessoa Física (CPF); </w:t>
      </w:r>
    </w:p>
    <w:p w:rsidR="00C35DD9" w:rsidRPr="001F6F82" w:rsidRDefault="00C35DD9" w:rsidP="00C35DD9">
      <w:pPr>
        <w:numPr>
          <w:ilvl w:val="2"/>
          <w:numId w:val="1"/>
        </w:numPr>
        <w:ind w:right="179" w:hanging="780"/>
        <w:rPr>
          <w:rFonts w:ascii="Arial" w:hAnsi="Arial" w:cs="Arial"/>
          <w:sz w:val="22"/>
        </w:rPr>
      </w:pPr>
      <w:r w:rsidRPr="001F6F82">
        <w:rPr>
          <w:rFonts w:ascii="Arial" w:hAnsi="Arial" w:cs="Arial"/>
          <w:sz w:val="22"/>
        </w:rPr>
        <w:t xml:space="preserve">Declaração assinada pelo fornecedor de que os gêneros alimentícios a serem entregues são oriundos de produção própria, relacionada no projeto de venda. </w:t>
      </w:r>
    </w:p>
    <w:p w:rsidR="00C35DD9" w:rsidRPr="00363F78" w:rsidRDefault="00C35DD9" w:rsidP="00363F78">
      <w:pPr>
        <w:numPr>
          <w:ilvl w:val="2"/>
          <w:numId w:val="1"/>
        </w:numPr>
        <w:spacing w:after="3" w:line="259" w:lineRule="auto"/>
        <w:ind w:right="179" w:hanging="780"/>
        <w:rPr>
          <w:rFonts w:ascii="Arial" w:hAnsi="Arial" w:cs="Arial"/>
          <w:sz w:val="22"/>
        </w:rPr>
      </w:pPr>
      <w:r w:rsidRPr="00C35DD9">
        <w:rPr>
          <w:rFonts w:ascii="Arial" w:hAnsi="Arial" w:cs="Arial"/>
          <w:sz w:val="22"/>
        </w:rPr>
        <w:t>Certidão Negativa de débitos para com a Fazenda Municipal (Tributos Diversos) do domicílio ou da sede da licitante.</w:t>
      </w:r>
    </w:p>
    <w:p w:rsidR="00C35DD9" w:rsidRPr="001F6F82" w:rsidRDefault="00C35DD9" w:rsidP="00C35DD9">
      <w:pPr>
        <w:spacing w:after="0" w:line="259" w:lineRule="auto"/>
        <w:ind w:left="0" w:right="0" w:firstLine="0"/>
        <w:jc w:val="left"/>
        <w:rPr>
          <w:rFonts w:ascii="Arial" w:hAnsi="Arial" w:cs="Arial"/>
          <w:sz w:val="22"/>
        </w:rPr>
      </w:pPr>
    </w:p>
    <w:p w:rsidR="00C35DD9" w:rsidRPr="001F6F82" w:rsidRDefault="00C35DD9" w:rsidP="00C35DD9">
      <w:pPr>
        <w:numPr>
          <w:ilvl w:val="0"/>
          <w:numId w:val="1"/>
        </w:numPr>
        <w:spacing w:after="3" w:line="259" w:lineRule="auto"/>
        <w:ind w:right="0" w:hanging="422"/>
        <w:jc w:val="left"/>
        <w:rPr>
          <w:rFonts w:ascii="Arial" w:hAnsi="Arial" w:cs="Arial"/>
          <w:sz w:val="22"/>
        </w:rPr>
      </w:pPr>
      <w:r w:rsidRPr="001F6F82">
        <w:rPr>
          <w:rFonts w:ascii="Arial" w:hAnsi="Arial" w:cs="Arial"/>
          <w:b/>
          <w:sz w:val="22"/>
        </w:rPr>
        <w:t>DA PROPOSTA (ENVELOPE Nº. 2):</w:t>
      </w:r>
      <w:r w:rsidRPr="001F6F82">
        <w:rPr>
          <w:rFonts w:ascii="Arial" w:hAnsi="Arial" w:cs="Arial"/>
          <w:sz w:val="22"/>
        </w:rPr>
        <w:t xml:space="preserve"> </w:t>
      </w:r>
    </w:p>
    <w:p w:rsidR="00C35DD9" w:rsidRPr="001F6F82" w:rsidRDefault="00C35DD9" w:rsidP="00C35DD9">
      <w:pPr>
        <w:numPr>
          <w:ilvl w:val="1"/>
          <w:numId w:val="1"/>
        </w:numPr>
        <w:ind w:right="179" w:hanging="540"/>
        <w:rPr>
          <w:rFonts w:ascii="Arial" w:hAnsi="Arial" w:cs="Arial"/>
          <w:sz w:val="22"/>
        </w:rPr>
      </w:pPr>
      <w:r w:rsidRPr="001F6F82">
        <w:rPr>
          <w:rFonts w:ascii="Arial" w:hAnsi="Arial" w:cs="Arial"/>
          <w:sz w:val="22"/>
        </w:rPr>
        <w:t xml:space="preserve">A proposta do grupo formal, informal e fornecedor individual deve descrever o produto quanto à caracterização do mesmo e à quantidade a ser fornecida. Ainda, deve estar acompanhada do projeto de venda, conforme modelo, Anexo I. </w:t>
      </w:r>
    </w:p>
    <w:p w:rsidR="00C35DD9" w:rsidRPr="001F6F82" w:rsidRDefault="00C35DD9" w:rsidP="00C35DD9">
      <w:pPr>
        <w:numPr>
          <w:ilvl w:val="1"/>
          <w:numId w:val="1"/>
        </w:numPr>
        <w:ind w:right="179" w:hanging="540"/>
        <w:rPr>
          <w:rFonts w:ascii="Arial" w:hAnsi="Arial" w:cs="Arial"/>
          <w:sz w:val="22"/>
        </w:rPr>
      </w:pPr>
      <w:r w:rsidRPr="001F6F82">
        <w:rPr>
          <w:rFonts w:ascii="Arial" w:hAnsi="Arial" w:cs="Arial"/>
          <w:sz w:val="22"/>
        </w:rPr>
        <w:t xml:space="preserve">Deverá constar nos Projetos de Venda de Gêneros Alimentícios da Agricultura Familiar o nome, o CPF e nº da DAP Física de cada agricultor familiar fornecedor dos gêneros constantes no Projeto. </w:t>
      </w:r>
    </w:p>
    <w:p w:rsidR="00C35DD9" w:rsidRPr="001F6F82" w:rsidRDefault="00C35DD9" w:rsidP="00C35DD9">
      <w:pPr>
        <w:ind w:left="1260" w:right="179" w:firstLine="0"/>
        <w:rPr>
          <w:rFonts w:ascii="Arial" w:hAnsi="Arial" w:cs="Arial"/>
          <w:sz w:val="22"/>
        </w:rPr>
      </w:pPr>
    </w:p>
    <w:p w:rsidR="00C35DD9" w:rsidRPr="001F6F82" w:rsidRDefault="00C35DD9" w:rsidP="00C35DD9">
      <w:pPr>
        <w:ind w:left="1260" w:right="179" w:firstLine="0"/>
        <w:rPr>
          <w:rFonts w:ascii="Arial" w:hAnsi="Arial" w:cs="Arial"/>
          <w:sz w:val="22"/>
        </w:rPr>
      </w:pPr>
    </w:p>
    <w:p w:rsidR="00C35DD9" w:rsidRPr="001F6F82" w:rsidRDefault="00C35DD9" w:rsidP="00C35DD9">
      <w:pPr>
        <w:numPr>
          <w:ilvl w:val="0"/>
          <w:numId w:val="1"/>
        </w:numPr>
        <w:spacing w:after="3" w:line="259" w:lineRule="auto"/>
        <w:ind w:right="0" w:hanging="422"/>
        <w:jc w:val="left"/>
        <w:rPr>
          <w:rFonts w:ascii="Arial" w:hAnsi="Arial" w:cs="Arial"/>
          <w:sz w:val="22"/>
        </w:rPr>
      </w:pPr>
      <w:r w:rsidRPr="001F6F82">
        <w:rPr>
          <w:rFonts w:ascii="Arial" w:hAnsi="Arial" w:cs="Arial"/>
          <w:b/>
          <w:sz w:val="22"/>
        </w:rPr>
        <w:t>CRITÉRIOS PARA A ESCOLHA DO FORNECEDOR:</w:t>
      </w:r>
      <w:r w:rsidRPr="001F6F82">
        <w:rPr>
          <w:rFonts w:ascii="Arial" w:hAnsi="Arial" w:cs="Arial"/>
          <w:sz w:val="22"/>
        </w:rPr>
        <w:t xml:space="preserve"> </w:t>
      </w:r>
    </w:p>
    <w:p w:rsidR="00C35DD9" w:rsidRPr="001F6F82" w:rsidRDefault="00C35DD9" w:rsidP="00C35DD9">
      <w:pPr>
        <w:numPr>
          <w:ilvl w:val="1"/>
          <w:numId w:val="1"/>
        </w:numPr>
        <w:ind w:right="179" w:hanging="540"/>
        <w:rPr>
          <w:rFonts w:ascii="Arial" w:hAnsi="Arial" w:cs="Arial"/>
          <w:sz w:val="22"/>
        </w:rPr>
      </w:pPr>
      <w:r w:rsidRPr="001F6F82">
        <w:rPr>
          <w:rFonts w:ascii="Arial" w:hAnsi="Arial" w:cs="Arial"/>
          <w:sz w:val="22"/>
        </w:rPr>
        <w:t xml:space="preserve">Só serão aceitas e classificadas as propostas cujo valor não seja superior ao máximo definido neste edital, constantes da tabela abaixo, item 5 deste edital. </w:t>
      </w:r>
    </w:p>
    <w:p w:rsidR="00C35DD9" w:rsidRPr="001F6F82" w:rsidRDefault="00C35DD9" w:rsidP="00C35DD9">
      <w:pPr>
        <w:numPr>
          <w:ilvl w:val="1"/>
          <w:numId w:val="1"/>
        </w:numPr>
        <w:ind w:right="179" w:hanging="540"/>
        <w:rPr>
          <w:rFonts w:ascii="Arial" w:hAnsi="Arial" w:cs="Arial"/>
          <w:sz w:val="22"/>
        </w:rPr>
      </w:pPr>
      <w:r w:rsidRPr="001F6F82">
        <w:rPr>
          <w:rFonts w:ascii="Arial" w:hAnsi="Arial" w:cs="Arial"/>
          <w:sz w:val="22"/>
        </w:rPr>
        <w:t xml:space="preserve">Para seleção, os projetos de venda habilitadas serão divididos em: grupo de projetos de fornecedores locais, grupo de projetos do território rural, grupo de projetos do estado, e grupo de propostas do País. </w:t>
      </w:r>
    </w:p>
    <w:p w:rsidR="00C35DD9" w:rsidRPr="001F6F82" w:rsidRDefault="00C35DD9" w:rsidP="00C35DD9">
      <w:pPr>
        <w:numPr>
          <w:ilvl w:val="1"/>
          <w:numId w:val="1"/>
        </w:numPr>
        <w:ind w:right="179" w:hanging="540"/>
        <w:rPr>
          <w:rFonts w:ascii="Arial" w:hAnsi="Arial" w:cs="Arial"/>
          <w:sz w:val="22"/>
        </w:rPr>
      </w:pPr>
      <w:r w:rsidRPr="001F6F82">
        <w:rPr>
          <w:rFonts w:ascii="Arial" w:hAnsi="Arial" w:cs="Arial"/>
          <w:sz w:val="22"/>
        </w:rPr>
        <w:t xml:space="preserve">Entre os grupos de projetos, será observada a seguinte ordem de prioridade para seleção: </w:t>
      </w:r>
    </w:p>
    <w:p w:rsidR="00C35DD9" w:rsidRPr="001F6F82" w:rsidRDefault="00C35DD9" w:rsidP="00C35DD9">
      <w:pPr>
        <w:numPr>
          <w:ilvl w:val="4"/>
          <w:numId w:val="2"/>
        </w:numPr>
        <w:ind w:right="179" w:hanging="322"/>
        <w:rPr>
          <w:rFonts w:ascii="Arial" w:hAnsi="Arial" w:cs="Arial"/>
          <w:sz w:val="22"/>
        </w:rPr>
      </w:pPr>
      <w:r w:rsidRPr="001F6F82">
        <w:rPr>
          <w:rFonts w:ascii="Arial" w:hAnsi="Arial" w:cs="Arial"/>
          <w:sz w:val="22"/>
        </w:rPr>
        <w:t xml:space="preserve">- O grupo de projetos de fornecedores locais terá prioridade sobre os demais grupos.  </w:t>
      </w:r>
    </w:p>
    <w:p w:rsidR="00C35DD9" w:rsidRPr="001F6F82" w:rsidRDefault="00C35DD9" w:rsidP="00C35DD9">
      <w:pPr>
        <w:numPr>
          <w:ilvl w:val="4"/>
          <w:numId w:val="2"/>
        </w:numPr>
        <w:ind w:right="179" w:hanging="322"/>
        <w:rPr>
          <w:rFonts w:ascii="Arial" w:hAnsi="Arial" w:cs="Arial"/>
          <w:sz w:val="22"/>
        </w:rPr>
      </w:pPr>
      <w:r w:rsidRPr="001F6F82">
        <w:rPr>
          <w:rFonts w:ascii="Arial" w:hAnsi="Arial" w:cs="Arial"/>
          <w:sz w:val="22"/>
        </w:rPr>
        <w:t xml:space="preserve">- O grupo de projetos de fornecedores do território rural terá prioridade sobre o do estado e do País. </w:t>
      </w:r>
    </w:p>
    <w:p w:rsidR="00C35DD9" w:rsidRPr="001F6F82" w:rsidRDefault="00C35DD9" w:rsidP="00C35DD9">
      <w:pPr>
        <w:numPr>
          <w:ilvl w:val="4"/>
          <w:numId w:val="2"/>
        </w:numPr>
        <w:ind w:right="179" w:hanging="322"/>
        <w:rPr>
          <w:rFonts w:ascii="Arial" w:hAnsi="Arial" w:cs="Arial"/>
          <w:sz w:val="22"/>
        </w:rPr>
      </w:pPr>
      <w:r w:rsidRPr="001F6F82">
        <w:rPr>
          <w:rFonts w:ascii="Arial" w:hAnsi="Arial" w:cs="Arial"/>
          <w:sz w:val="22"/>
        </w:rPr>
        <w:t xml:space="preserve">- O grupo de projetos do estado terá prioridade sobre o do País.  </w:t>
      </w:r>
    </w:p>
    <w:p w:rsidR="00C35DD9" w:rsidRPr="001F6F82" w:rsidRDefault="00C35DD9" w:rsidP="00C35DD9">
      <w:pPr>
        <w:numPr>
          <w:ilvl w:val="1"/>
          <w:numId w:val="1"/>
        </w:numPr>
        <w:ind w:right="179" w:hanging="540"/>
        <w:rPr>
          <w:rFonts w:ascii="Arial" w:hAnsi="Arial" w:cs="Arial"/>
          <w:sz w:val="22"/>
        </w:rPr>
      </w:pPr>
      <w:r w:rsidRPr="001F6F82">
        <w:rPr>
          <w:rFonts w:ascii="Arial" w:hAnsi="Arial" w:cs="Arial"/>
          <w:sz w:val="22"/>
        </w:rPr>
        <w:t xml:space="preserve">Em cada grupo de projetos, será observada a seguinte ordem de prioridade para seleção: </w:t>
      </w:r>
    </w:p>
    <w:p w:rsidR="00C35DD9" w:rsidRPr="001F6F82" w:rsidRDefault="00C35DD9" w:rsidP="00C35DD9">
      <w:pPr>
        <w:numPr>
          <w:ilvl w:val="4"/>
          <w:numId w:val="3"/>
        </w:numPr>
        <w:ind w:right="179"/>
        <w:rPr>
          <w:rFonts w:ascii="Arial" w:hAnsi="Arial" w:cs="Arial"/>
          <w:sz w:val="22"/>
        </w:rPr>
      </w:pPr>
      <w:r w:rsidRPr="001F6F82">
        <w:rPr>
          <w:rFonts w:ascii="Arial" w:hAnsi="Arial" w:cs="Arial"/>
          <w:sz w:val="22"/>
        </w:rPr>
        <w:t xml:space="preserve">- Os assentamentos de reforma agrária, as comunidades tradicionais indígenas e as comunidades quilombolas, não havendo prioridade entre estes;  </w:t>
      </w:r>
    </w:p>
    <w:p w:rsidR="00C35DD9" w:rsidRPr="001F6F82" w:rsidRDefault="00C35DD9" w:rsidP="00C35DD9">
      <w:pPr>
        <w:numPr>
          <w:ilvl w:val="4"/>
          <w:numId w:val="3"/>
        </w:numPr>
        <w:ind w:right="179"/>
        <w:rPr>
          <w:rFonts w:ascii="Arial" w:hAnsi="Arial" w:cs="Arial"/>
          <w:sz w:val="22"/>
        </w:rPr>
      </w:pPr>
      <w:r w:rsidRPr="001F6F82">
        <w:rPr>
          <w:rFonts w:ascii="Arial" w:hAnsi="Arial" w:cs="Arial"/>
          <w:sz w:val="22"/>
        </w:rPr>
        <w:t xml:space="preserve">- Os fornecedores de gêneros alimentícios certificados como orgânicos ou agroecológicos, segundo a Lei nº 10.831, de 23 de dezembro de 2003;  </w:t>
      </w:r>
    </w:p>
    <w:p w:rsidR="00C35DD9" w:rsidRPr="001F6F82" w:rsidRDefault="00C35DD9" w:rsidP="00C35DD9">
      <w:pPr>
        <w:numPr>
          <w:ilvl w:val="4"/>
          <w:numId w:val="3"/>
        </w:numPr>
        <w:ind w:right="179"/>
        <w:rPr>
          <w:rFonts w:ascii="Arial" w:hAnsi="Arial" w:cs="Arial"/>
          <w:sz w:val="22"/>
        </w:rPr>
      </w:pPr>
      <w:r w:rsidRPr="001F6F82">
        <w:rPr>
          <w:rFonts w:ascii="Arial" w:hAnsi="Arial" w:cs="Arial"/>
          <w:sz w:val="22"/>
        </w:rPr>
        <w:t xml:space="preserve">-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  </w:t>
      </w:r>
    </w:p>
    <w:p w:rsidR="00C35DD9" w:rsidRPr="001F6F82" w:rsidRDefault="00C35DD9" w:rsidP="00C35DD9">
      <w:pPr>
        <w:numPr>
          <w:ilvl w:val="1"/>
          <w:numId w:val="1"/>
        </w:numPr>
        <w:ind w:right="179" w:hanging="540"/>
        <w:rPr>
          <w:rFonts w:ascii="Arial" w:hAnsi="Arial" w:cs="Arial"/>
          <w:sz w:val="22"/>
        </w:rPr>
      </w:pPr>
      <w:r w:rsidRPr="001F6F82">
        <w:rPr>
          <w:rFonts w:ascii="Arial" w:hAnsi="Arial" w:cs="Arial"/>
          <w:sz w:val="22"/>
        </w:rPr>
        <w:lastRenderedPageBreak/>
        <w:t xml:space="preserve">Caso a </w:t>
      </w:r>
      <w:proofErr w:type="spellStart"/>
      <w:r w:rsidRPr="001F6F82">
        <w:rPr>
          <w:rFonts w:ascii="Arial" w:hAnsi="Arial" w:cs="Arial"/>
          <w:sz w:val="22"/>
        </w:rPr>
        <w:t>EEx</w:t>
      </w:r>
      <w:proofErr w:type="spellEnd"/>
      <w:r w:rsidRPr="001F6F82">
        <w:rPr>
          <w:rFonts w:ascii="Arial" w:hAnsi="Arial" w:cs="Arial"/>
          <w:sz w:val="22"/>
        </w:rPr>
        <w:t xml:space="preserve">. </w:t>
      </w:r>
      <w:proofErr w:type="gramStart"/>
      <w:r w:rsidRPr="001F6F82">
        <w:rPr>
          <w:rFonts w:ascii="Arial" w:hAnsi="Arial" w:cs="Arial"/>
          <w:sz w:val="22"/>
        </w:rPr>
        <w:t>não</w:t>
      </w:r>
      <w:proofErr w:type="gramEnd"/>
      <w:r w:rsidRPr="001F6F82">
        <w:rPr>
          <w:rFonts w:ascii="Arial" w:hAnsi="Arial" w:cs="Arial"/>
          <w:sz w:val="22"/>
        </w:rPr>
        <w:t xml:space="preserve"> obtenha as quantidades necessárias de produtos oriundos do grupo de projetos de fornecedores locais, estas deverão ser complementadas com os projetos dos demais grupos, em acordo com os critérios de seleção e priorização citados nos itens 4.2 e 4.3.  </w:t>
      </w:r>
    </w:p>
    <w:p w:rsidR="00C35DD9" w:rsidRPr="001F6F82" w:rsidRDefault="00C35DD9" w:rsidP="00C35DD9">
      <w:pPr>
        <w:numPr>
          <w:ilvl w:val="1"/>
          <w:numId w:val="1"/>
        </w:numPr>
        <w:ind w:right="179" w:hanging="540"/>
        <w:rPr>
          <w:rFonts w:ascii="Arial" w:hAnsi="Arial" w:cs="Arial"/>
          <w:sz w:val="22"/>
        </w:rPr>
      </w:pPr>
      <w:r w:rsidRPr="001F6F82">
        <w:rPr>
          <w:rFonts w:ascii="Arial" w:hAnsi="Arial" w:cs="Arial"/>
          <w:sz w:val="22"/>
        </w:rPr>
        <w:t xml:space="preserve">No caso de empate entre grupos formais, terão prioridade organizações com maior porcentagem de agricultores familiares e/ou empreendedores familiares rurais no seu quadro de sócios, conforme DAP Jurídica.  </w:t>
      </w:r>
    </w:p>
    <w:p w:rsidR="00C35DD9" w:rsidRPr="001F6F82" w:rsidRDefault="00C35DD9" w:rsidP="00C35DD9">
      <w:pPr>
        <w:numPr>
          <w:ilvl w:val="1"/>
          <w:numId w:val="1"/>
        </w:numPr>
        <w:ind w:right="179" w:hanging="540"/>
        <w:rPr>
          <w:rFonts w:ascii="Arial" w:hAnsi="Arial" w:cs="Arial"/>
          <w:sz w:val="22"/>
        </w:rPr>
      </w:pPr>
      <w:r w:rsidRPr="001F6F82">
        <w:rPr>
          <w:rFonts w:ascii="Arial" w:hAnsi="Arial" w:cs="Arial"/>
          <w:sz w:val="22"/>
        </w:rPr>
        <w:t xml:space="preserve">Em caso de persistir o empate, será realizado sorteio ou, em havendo consenso entre as partes, poderá optar-se pela divisão no fornecimento dos produtos a serem adquiridos entre as organizações finalistas.  </w:t>
      </w:r>
    </w:p>
    <w:p w:rsidR="00C35DD9" w:rsidRPr="001F6F82" w:rsidRDefault="00C35DD9" w:rsidP="00C35DD9">
      <w:pPr>
        <w:numPr>
          <w:ilvl w:val="1"/>
          <w:numId w:val="1"/>
        </w:numPr>
        <w:ind w:right="179" w:hanging="540"/>
        <w:rPr>
          <w:rFonts w:ascii="Arial" w:hAnsi="Arial" w:cs="Arial"/>
          <w:sz w:val="22"/>
        </w:rPr>
      </w:pPr>
      <w:r w:rsidRPr="001F6F82">
        <w:rPr>
          <w:rFonts w:ascii="Arial" w:hAnsi="Arial" w:cs="Arial"/>
          <w:sz w:val="22"/>
        </w:rPr>
        <w:t xml:space="preserve">Serão desclassificadas as propostas que se apresentarem em desconformidade com este edital. </w:t>
      </w:r>
    </w:p>
    <w:p w:rsidR="00C35DD9" w:rsidRPr="001F6F82" w:rsidRDefault="00C35DD9" w:rsidP="00C35DD9">
      <w:pPr>
        <w:spacing w:after="0" w:line="259" w:lineRule="auto"/>
        <w:ind w:left="0" w:right="0" w:firstLine="0"/>
        <w:jc w:val="left"/>
        <w:rPr>
          <w:rFonts w:ascii="Arial" w:hAnsi="Arial" w:cs="Arial"/>
          <w:sz w:val="22"/>
        </w:rPr>
      </w:pPr>
      <w:r w:rsidRPr="001F6F82">
        <w:rPr>
          <w:rFonts w:ascii="Arial" w:hAnsi="Arial" w:cs="Arial"/>
          <w:sz w:val="22"/>
        </w:rPr>
        <w:t xml:space="preserve"> </w:t>
      </w:r>
    </w:p>
    <w:p w:rsidR="00C35DD9" w:rsidRPr="001F6F82" w:rsidRDefault="00C35DD9" w:rsidP="00C35DD9">
      <w:pPr>
        <w:spacing w:after="0" w:line="259" w:lineRule="auto"/>
        <w:ind w:left="0" w:right="0" w:firstLine="0"/>
        <w:jc w:val="left"/>
        <w:rPr>
          <w:rFonts w:ascii="Arial" w:hAnsi="Arial" w:cs="Arial"/>
          <w:sz w:val="22"/>
        </w:rPr>
      </w:pPr>
    </w:p>
    <w:p w:rsidR="00C35DD9" w:rsidRPr="001F6F82" w:rsidRDefault="00C35DD9" w:rsidP="00C35DD9">
      <w:pPr>
        <w:numPr>
          <w:ilvl w:val="0"/>
          <w:numId w:val="1"/>
        </w:numPr>
        <w:spacing w:after="81" w:line="259" w:lineRule="auto"/>
        <w:ind w:right="0" w:hanging="422"/>
        <w:jc w:val="left"/>
        <w:rPr>
          <w:rFonts w:ascii="Arial" w:hAnsi="Arial" w:cs="Arial"/>
          <w:sz w:val="22"/>
        </w:rPr>
      </w:pPr>
      <w:r w:rsidRPr="001F6F82">
        <w:rPr>
          <w:rFonts w:ascii="Arial" w:hAnsi="Arial" w:cs="Arial"/>
          <w:b/>
          <w:sz w:val="22"/>
        </w:rPr>
        <w:t>PRODUTOS A SEREM ADQUIRIDOS E PREÇOS DE REFERÊNCIA:</w:t>
      </w:r>
      <w:r w:rsidRPr="001F6F82">
        <w:rPr>
          <w:rFonts w:ascii="Arial" w:hAnsi="Arial" w:cs="Arial"/>
          <w:sz w:val="22"/>
        </w:rPr>
        <w:t xml:space="preserve"> </w:t>
      </w:r>
    </w:p>
    <w:p w:rsidR="00C35DD9" w:rsidRPr="001F6F82" w:rsidRDefault="00C35DD9" w:rsidP="00C35DD9">
      <w:pPr>
        <w:numPr>
          <w:ilvl w:val="1"/>
          <w:numId w:val="1"/>
        </w:numPr>
        <w:spacing w:after="93"/>
        <w:ind w:right="179" w:hanging="540"/>
        <w:rPr>
          <w:rFonts w:ascii="Arial" w:hAnsi="Arial" w:cs="Arial"/>
          <w:sz w:val="22"/>
        </w:rPr>
      </w:pPr>
      <w:r w:rsidRPr="001F6F82">
        <w:rPr>
          <w:rFonts w:ascii="Arial" w:hAnsi="Arial" w:cs="Arial"/>
          <w:sz w:val="22"/>
        </w:rPr>
        <w:t xml:space="preserve">A quantidade de gêneros alimentícios a serem adquiridos é estimada com base nos cardápios de alimentação escolar, elaborados pela nutricionista do Município: </w:t>
      </w:r>
    </w:p>
    <w:p w:rsidR="00C35DD9" w:rsidRDefault="00C35DD9" w:rsidP="00C35DD9">
      <w:pPr>
        <w:spacing w:after="0" w:line="259" w:lineRule="auto"/>
        <w:ind w:left="0" w:right="0" w:firstLine="0"/>
        <w:jc w:val="left"/>
        <w:rPr>
          <w:rFonts w:ascii="Arial" w:hAnsi="Arial" w:cs="Arial"/>
          <w:sz w:val="22"/>
        </w:rPr>
      </w:pPr>
    </w:p>
    <w:tbl>
      <w:tblPr>
        <w:tblStyle w:val="Tabelacomgrade"/>
        <w:tblW w:w="10207" w:type="dxa"/>
        <w:tblInd w:w="-601" w:type="dxa"/>
        <w:tblLayout w:type="fixed"/>
        <w:tblLook w:val="04A0" w:firstRow="1" w:lastRow="0" w:firstColumn="1" w:lastColumn="0" w:noHBand="0" w:noVBand="1"/>
      </w:tblPr>
      <w:tblGrid>
        <w:gridCol w:w="1066"/>
        <w:gridCol w:w="1785"/>
        <w:gridCol w:w="1006"/>
        <w:gridCol w:w="4394"/>
        <w:gridCol w:w="1956"/>
      </w:tblGrid>
      <w:tr w:rsidR="008577D3" w:rsidRPr="007A00FF" w:rsidTr="00363F78">
        <w:tc>
          <w:tcPr>
            <w:tcW w:w="1066" w:type="dxa"/>
          </w:tcPr>
          <w:p w:rsidR="008577D3" w:rsidRPr="007A00FF" w:rsidRDefault="008577D3" w:rsidP="00B32F2C">
            <w:pPr>
              <w:rPr>
                <w:sz w:val="24"/>
                <w:szCs w:val="24"/>
              </w:rPr>
            </w:pPr>
            <w:r w:rsidRPr="007A00FF">
              <w:rPr>
                <w:sz w:val="24"/>
                <w:szCs w:val="24"/>
              </w:rPr>
              <w:t>Item</w:t>
            </w:r>
          </w:p>
        </w:tc>
        <w:tc>
          <w:tcPr>
            <w:tcW w:w="1785" w:type="dxa"/>
          </w:tcPr>
          <w:p w:rsidR="008577D3" w:rsidRPr="007A00FF" w:rsidRDefault="008577D3" w:rsidP="00B32F2C">
            <w:pPr>
              <w:rPr>
                <w:sz w:val="24"/>
                <w:szCs w:val="24"/>
              </w:rPr>
            </w:pPr>
            <w:r w:rsidRPr="007A00FF">
              <w:rPr>
                <w:sz w:val="24"/>
                <w:szCs w:val="24"/>
              </w:rPr>
              <w:t>Quantidade</w:t>
            </w:r>
          </w:p>
        </w:tc>
        <w:tc>
          <w:tcPr>
            <w:tcW w:w="1006" w:type="dxa"/>
          </w:tcPr>
          <w:p w:rsidR="008577D3" w:rsidRPr="007A00FF" w:rsidRDefault="008577D3" w:rsidP="00B32F2C">
            <w:pPr>
              <w:rPr>
                <w:sz w:val="24"/>
                <w:szCs w:val="24"/>
              </w:rPr>
            </w:pPr>
            <w:proofErr w:type="spellStart"/>
            <w:r w:rsidRPr="007A00FF">
              <w:rPr>
                <w:sz w:val="24"/>
                <w:szCs w:val="24"/>
              </w:rPr>
              <w:t>Unid</w:t>
            </w:r>
            <w:proofErr w:type="spellEnd"/>
          </w:p>
        </w:tc>
        <w:tc>
          <w:tcPr>
            <w:tcW w:w="4394" w:type="dxa"/>
          </w:tcPr>
          <w:p w:rsidR="008577D3" w:rsidRPr="007A00FF" w:rsidRDefault="008577D3" w:rsidP="00B32F2C">
            <w:pPr>
              <w:rPr>
                <w:sz w:val="24"/>
                <w:szCs w:val="24"/>
              </w:rPr>
            </w:pPr>
            <w:r w:rsidRPr="007A00FF">
              <w:rPr>
                <w:sz w:val="24"/>
                <w:szCs w:val="24"/>
              </w:rPr>
              <w:t>Descrição</w:t>
            </w:r>
          </w:p>
        </w:tc>
        <w:tc>
          <w:tcPr>
            <w:tcW w:w="1956" w:type="dxa"/>
          </w:tcPr>
          <w:p w:rsidR="008577D3" w:rsidRPr="007A00FF" w:rsidRDefault="00363F78" w:rsidP="00B32F2C">
            <w:pPr>
              <w:rPr>
                <w:sz w:val="24"/>
                <w:szCs w:val="24"/>
              </w:rPr>
            </w:pPr>
            <w:r>
              <w:rPr>
                <w:sz w:val="24"/>
                <w:szCs w:val="24"/>
              </w:rPr>
              <w:t>Preço dos</w:t>
            </w:r>
            <w:r w:rsidR="008577D3" w:rsidRPr="007A00FF">
              <w:rPr>
                <w:sz w:val="24"/>
                <w:szCs w:val="24"/>
              </w:rPr>
              <w:t xml:space="preserve"> itens</w:t>
            </w:r>
          </w:p>
        </w:tc>
      </w:tr>
      <w:tr w:rsidR="008577D3" w:rsidRPr="007A00FF" w:rsidTr="00363F78">
        <w:trPr>
          <w:trHeight w:val="170"/>
        </w:trPr>
        <w:tc>
          <w:tcPr>
            <w:tcW w:w="1066" w:type="dxa"/>
          </w:tcPr>
          <w:p w:rsidR="008577D3" w:rsidRPr="007A00FF" w:rsidRDefault="008577D3" w:rsidP="00B32F2C">
            <w:pPr>
              <w:rPr>
                <w:sz w:val="24"/>
                <w:szCs w:val="24"/>
              </w:rPr>
            </w:pPr>
            <w:r w:rsidRPr="007A00FF">
              <w:rPr>
                <w:sz w:val="24"/>
                <w:szCs w:val="24"/>
              </w:rPr>
              <w:t>01</w:t>
            </w:r>
          </w:p>
        </w:tc>
        <w:tc>
          <w:tcPr>
            <w:tcW w:w="1785" w:type="dxa"/>
          </w:tcPr>
          <w:p w:rsidR="008577D3" w:rsidRPr="007A00FF" w:rsidRDefault="008577D3" w:rsidP="00B32F2C">
            <w:pPr>
              <w:rPr>
                <w:sz w:val="24"/>
                <w:szCs w:val="24"/>
              </w:rPr>
            </w:pPr>
            <w:r w:rsidRPr="007A00FF">
              <w:rPr>
                <w:sz w:val="24"/>
                <w:szCs w:val="24"/>
              </w:rPr>
              <w:t>330</w:t>
            </w:r>
          </w:p>
        </w:tc>
        <w:tc>
          <w:tcPr>
            <w:tcW w:w="1006" w:type="dxa"/>
          </w:tcPr>
          <w:p w:rsidR="008577D3" w:rsidRPr="007A00FF" w:rsidRDefault="008577D3" w:rsidP="00B32F2C">
            <w:pPr>
              <w:rPr>
                <w:sz w:val="24"/>
                <w:szCs w:val="24"/>
              </w:rPr>
            </w:pPr>
            <w:r w:rsidRPr="007A00FF">
              <w:rPr>
                <w:sz w:val="24"/>
                <w:szCs w:val="24"/>
              </w:rPr>
              <w:t>Kg</w:t>
            </w:r>
          </w:p>
        </w:tc>
        <w:tc>
          <w:tcPr>
            <w:tcW w:w="4394" w:type="dxa"/>
          </w:tcPr>
          <w:p w:rsidR="008577D3" w:rsidRPr="007A00FF" w:rsidRDefault="008577D3" w:rsidP="00B32F2C">
            <w:pPr>
              <w:rPr>
                <w:sz w:val="24"/>
                <w:szCs w:val="24"/>
              </w:rPr>
            </w:pPr>
          </w:p>
          <w:p w:rsidR="008577D3" w:rsidRPr="007A00FF" w:rsidRDefault="008577D3" w:rsidP="00B32F2C">
            <w:pPr>
              <w:autoSpaceDE w:val="0"/>
              <w:autoSpaceDN w:val="0"/>
              <w:adjustRightInd w:val="0"/>
              <w:rPr>
                <w:rFonts w:ascii="CIDFont+F1" w:hAnsi="CIDFont+F1" w:cs="CIDFont+F1"/>
                <w:sz w:val="24"/>
                <w:szCs w:val="24"/>
              </w:rPr>
            </w:pPr>
            <w:r w:rsidRPr="007A00FF">
              <w:rPr>
                <w:rFonts w:ascii="CIDFont+F1" w:hAnsi="CIDFont+F1" w:cs="CIDFont+F1"/>
                <w:sz w:val="24"/>
                <w:szCs w:val="24"/>
              </w:rPr>
              <w:t>Tomate - graúdo, próprio para salada, no ponto de maturação, não</w:t>
            </w:r>
          </w:p>
          <w:p w:rsidR="008577D3" w:rsidRPr="007A00FF" w:rsidRDefault="008577D3" w:rsidP="00B32F2C">
            <w:pPr>
              <w:rPr>
                <w:sz w:val="24"/>
                <w:szCs w:val="24"/>
              </w:rPr>
            </w:pPr>
            <w:r w:rsidRPr="007A00FF">
              <w:rPr>
                <w:rFonts w:ascii="CIDFont+F1" w:hAnsi="CIDFont+F1" w:cs="CIDFont+F1"/>
                <w:sz w:val="24"/>
                <w:szCs w:val="24"/>
              </w:rPr>
              <w:t>Amassado e limpo.</w:t>
            </w:r>
          </w:p>
          <w:p w:rsidR="008577D3" w:rsidRPr="007A00FF" w:rsidRDefault="008577D3" w:rsidP="00B32F2C">
            <w:pPr>
              <w:rPr>
                <w:sz w:val="24"/>
                <w:szCs w:val="24"/>
              </w:rPr>
            </w:pPr>
          </w:p>
        </w:tc>
        <w:tc>
          <w:tcPr>
            <w:tcW w:w="1956" w:type="dxa"/>
          </w:tcPr>
          <w:p w:rsidR="008577D3" w:rsidRPr="007A00FF" w:rsidRDefault="008577D3" w:rsidP="00B32F2C">
            <w:pPr>
              <w:rPr>
                <w:sz w:val="24"/>
                <w:szCs w:val="24"/>
              </w:rPr>
            </w:pPr>
            <w:r>
              <w:rPr>
                <w:sz w:val="24"/>
                <w:szCs w:val="24"/>
              </w:rPr>
              <w:t>R$ 8,20</w:t>
            </w:r>
          </w:p>
        </w:tc>
      </w:tr>
      <w:tr w:rsidR="008577D3" w:rsidRPr="007A00FF" w:rsidTr="00363F78">
        <w:tc>
          <w:tcPr>
            <w:tcW w:w="1066" w:type="dxa"/>
          </w:tcPr>
          <w:p w:rsidR="008577D3" w:rsidRPr="007A00FF" w:rsidRDefault="008577D3" w:rsidP="00B32F2C">
            <w:pPr>
              <w:rPr>
                <w:sz w:val="24"/>
                <w:szCs w:val="24"/>
              </w:rPr>
            </w:pPr>
            <w:r w:rsidRPr="007A00FF">
              <w:rPr>
                <w:sz w:val="24"/>
                <w:szCs w:val="24"/>
              </w:rPr>
              <w:t>02</w:t>
            </w:r>
          </w:p>
        </w:tc>
        <w:tc>
          <w:tcPr>
            <w:tcW w:w="1785" w:type="dxa"/>
          </w:tcPr>
          <w:p w:rsidR="008577D3" w:rsidRPr="007A00FF" w:rsidRDefault="008577D3" w:rsidP="00B32F2C">
            <w:pPr>
              <w:rPr>
                <w:sz w:val="24"/>
                <w:szCs w:val="24"/>
              </w:rPr>
            </w:pPr>
            <w:r w:rsidRPr="007A00FF">
              <w:rPr>
                <w:sz w:val="24"/>
                <w:szCs w:val="24"/>
              </w:rPr>
              <w:t>200</w:t>
            </w:r>
          </w:p>
        </w:tc>
        <w:tc>
          <w:tcPr>
            <w:tcW w:w="1006" w:type="dxa"/>
          </w:tcPr>
          <w:p w:rsidR="008577D3" w:rsidRPr="007A00FF" w:rsidRDefault="008577D3" w:rsidP="00B32F2C">
            <w:pPr>
              <w:rPr>
                <w:sz w:val="24"/>
                <w:szCs w:val="24"/>
              </w:rPr>
            </w:pPr>
            <w:r w:rsidRPr="007A00FF">
              <w:rPr>
                <w:sz w:val="24"/>
                <w:szCs w:val="24"/>
              </w:rPr>
              <w:t>Kg</w:t>
            </w:r>
          </w:p>
        </w:tc>
        <w:tc>
          <w:tcPr>
            <w:tcW w:w="4394" w:type="dxa"/>
          </w:tcPr>
          <w:p w:rsidR="008577D3" w:rsidRPr="007A00FF" w:rsidRDefault="008577D3" w:rsidP="00B32F2C">
            <w:pPr>
              <w:rPr>
                <w:sz w:val="24"/>
                <w:szCs w:val="24"/>
              </w:rPr>
            </w:pPr>
            <w:r w:rsidRPr="007A00FF">
              <w:rPr>
                <w:sz w:val="24"/>
                <w:szCs w:val="24"/>
              </w:rPr>
              <w:t>Cebola - consistência firme, sem pontos de apodrecimento, em perfeitas condições de maturação e conservação.</w:t>
            </w:r>
          </w:p>
          <w:p w:rsidR="008577D3" w:rsidRPr="007A00FF" w:rsidRDefault="008577D3" w:rsidP="00B32F2C">
            <w:pPr>
              <w:rPr>
                <w:sz w:val="24"/>
                <w:szCs w:val="24"/>
              </w:rPr>
            </w:pPr>
          </w:p>
        </w:tc>
        <w:tc>
          <w:tcPr>
            <w:tcW w:w="1956" w:type="dxa"/>
          </w:tcPr>
          <w:p w:rsidR="008577D3" w:rsidRPr="007A00FF" w:rsidRDefault="008577D3" w:rsidP="00B32F2C">
            <w:pPr>
              <w:rPr>
                <w:sz w:val="24"/>
                <w:szCs w:val="24"/>
              </w:rPr>
            </w:pPr>
            <w:r>
              <w:rPr>
                <w:sz w:val="24"/>
                <w:szCs w:val="24"/>
              </w:rPr>
              <w:t>5,25</w:t>
            </w:r>
          </w:p>
        </w:tc>
      </w:tr>
      <w:tr w:rsidR="008577D3" w:rsidRPr="007A00FF" w:rsidTr="00363F78">
        <w:tc>
          <w:tcPr>
            <w:tcW w:w="1066" w:type="dxa"/>
          </w:tcPr>
          <w:p w:rsidR="008577D3" w:rsidRPr="007A00FF" w:rsidRDefault="008577D3" w:rsidP="00B32F2C">
            <w:pPr>
              <w:rPr>
                <w:sz w:val="24"/>
                <w:szCs w:val="24"/>
              </w:rPr>
            </w:pPr>
            <w:r w:rsidRPr="007A00FF">
              <w:rPr>
                <w:sz w:val="24"/>
                <w:szCs w:val="24"/>
              </w:rPr>
              <w:t>03</w:t>
            </w:r>
          </w:p>
        </w:tc>
        <w:tc>
          <w:tcPr>
            <w:tcW w:w="1785" w:type="dxa"/>
          </w:tcPr>
          <w:p w:rsidR="008577D3" w:rsidRPr="007A00FF" w:rsidRDefault="008577D3" w:rsidP="00B32F2C">
            <w:pPr>
              <w:rPr>
                <w:sz w:val="24"/>
                <w:szCs w:val="24"/>
              </w:rPr>
            </w:pPr>
            <w:r w:rsidRPr="007A00FF">
              <w:rPr>
                <w:sz w:val="24"/>
                <w:szCs w:val="24"/>
              </w:rPr>
              <w:t>250</w:t>
            </w:r>
          </w:p>
        </w:tc>
        <w:tc>
          <w:tcPr>
            <w:tcW w:w="1006" w:type="dxa"/>
          </w:tcPr>
          <w:p w:rsidR="008577D3" w:rsidRPr="007A00FF" w:rsidRDefault="008577D3" w:rsidP="00B32F2C">
            <w:pPr>
              <w:rPr>
                <w:sz w:val="24"/>
                <w:szCs w:val="24"/>
              </w:rPr>
            </w:pPr>
            <w:r w:rsidRPr="007A00FF">
              <w:rPr>
                <w:sz w:val="24"/>
                <w:szCs w:val="24"/>
              </w:rPr>
              <w:t>Unidades</w:t>
            </w:r>
          </w:p>
        </w:tc>
        <w:tc>
          <w:tcPr>
            <w:tcW w:w="4394" w:type="dxa"/>
          </w:tcPr>
          <w:p w:rsidR="008577D3" w:rsidRPr="007A00FF" w:rsidRDefault="008577D3" w:rsidP="00B32F2C">
            <w:pPr>
              <w:rPr>
                <w:sz w:val="24"/>
                <w:szCs w:val="24"/>
              </w:rPr>
            </w:pPr>
            <w:r w:rsidRPr="007A00FF">
              <w:rPr>
                <w:sz w:val="24"/>
                <w:szCs w:val="24"/>
              </w:rPr>
              <w:t xml:space="preserve">Repolho </w:t>
            </w:r>
            <w:r w:rsidRPr="007A00FF">
              <w:rPr>
                <w:rFonts w:ascii="CIDFont+F1" w:hAnsi="CIDFont+F1" w:cs="CIDFont+F1"/>
                <w:sz w:val="24"/>
                <w:szCs w:val="24"/>
              </w:rPr>
              <w:t>livre de fungos e sujidades, em bom estado de conservação</w:t>
            </w:r>
          </w:p>
        </w:tc>
        <w:tc>
          <w:tcPr>
            <w:tcW w:w="1956" w:type="dxa"/>
          </w:tcPr>
          <w:p w:rsidR="008577D3" w:rsidRPr="007A00FF" w:rsidRDefault="008577D3" w:rsidP="00B32F2C">
            <w:pPr>
              <w:rPr>
                <w:sz w:val="24"/>
                <w:szCs w:val="24"/>
              </w:rPr>
            </w:pPr>
            <w:r>
              <w:rPr>
                <w:sz w:val="24"/>
                <w:szCs w:val="24"/>
              </w:rPr>
              <w:t>4,10</w:t>
            </w:r>
          </w:p>
        </w:tc>
      </w:tr>
      <w:tr w:rsidR="008577D3" w:rsidRPr="007A00FF" w:rsidTr="00363F78">
        <w:tc>
          <w:tcPr>
            <w:tcW w:w="1066" w:type="dxa"/>
          </w:tcPr>
          <w:p w:rsidR="008577D3" w:rsidRPr="007A00FF" w:rsidRDefault="008577D3" w:rsidP="00B32F2C">
            <w:pPr>
              <w:rPr>
                <w:sz w:val="24"/>
                <w:szCs w:val="24"/>
              </w:rPr>
            </w:pPr>
            <w:r w:rsidRPr="007A00FF">
              <w:rPr>
                <w:sz w:val="24"/>
                <w:szCs w:val="24"/>
              </w:rPr>
              <w:t>04</w:t>
            </w:r>
          </w:p>
        </w:tc>
        <w:tc>
          <w:tcPr>
            <w:tcW w:w="1785" w:type="dxa"/>
          </w:tcPr>
          <w:p w:rsidR="008577D3" w:rsidRPr="007A00FF" w:rsidRDefault="008577D3" w:rsidP="00B32F2C">
            <w:pPr>
              <w:rPr>
                <w:sz w:val="24"/>
                <w:szCs w:val="24"/>
              </w:rPr>
            </w:pPr>
            <w:r w:rsidRPr="007A00FF">
              <w:rPr>
                <w:sz w:val="24"/>
                <w:szCs w:val="24"/>
              </w:rPr>
              <w:t>100</w:t>
            </w:r>
          </w:p>
        </w:tc>
        <w:tc>
          <w:tcPr>
            <w:tcW w:w="1006" w:type="dxa"/>
          </w:tcPr>
          <w:p w:rsidR="008577D3" w:rsidRPr="007A00FF" w:rsidRDefault="008577D3" w:rsidP="00B32F2C">
            <w:pPr>
              <w:rPr>
                <w:sz w:val="24"/>
                <w:szCs w:val="24"/>
              </w:rPr>
            </w:pPr>
            <w:r w:rsidRPr="007A00FF">
              <w:rPr>
                <w:sz w:val="24"/>
                <w:szCs w:val="24"/>
              </w:rPr>
              <w:t>Kg</w:t>
            </w:r>
          </w:p>
        </w:tc>
        <w:tc>
          <w:tcPr>
            <w:tcW w:w="4394" w:type="dxa"/>
          </w:tcPr>
          <w:p w:rsidR="008577D3" w:rsidRPr="007A00FF" w:rsidRDefault="008577D3" w:rsidP="00B32F2C">
            <w:pPr>
              <w:rPr>
                <w:sz w:val="24"/>
                <w:szCs w:val="24"/>
              </w:rPr>
            </w:pPr>
          </w:p>
          <w:p w:rsidR="008577D3" w:rsidRPr="007A00FF" w:rsidRDefault="008577D3" w:rsidP="00B32F2C">
            <w:pPr>
              <w:rPr>
                <w:sz w:val="24"/>
                <w:szCs w:val="24"/>
              </w:rPr>
            </w:pPr>
            <w:r w:rsidRPr="007A00FF">
              <w:rPr>
                <w:sz w:val="24"/>
                <w:szCs w:val="24"/>
              </w:rPr>
              <w:t xml:space="preserve">Batata doce - de coloração </w:t>
            </w:r>
            <w:r w:rsidRPr="007A00FF">
              <w:rPr>
                <w:sz w:val="24"/>
                <w:szCs w:val="24"/>
              </w:rPr>
              <w:t>rosada, apresentar</w:t>
            </w:r>
            <w:r w:rsidRPr="007A00FF">
              <w:rPr>
                <w:sz w:val="24"/>
                <w:szCs w:val="24"/>
              </w:rPr>
              <w:t xml:space="preserve"> ausência de broca e podridão, homogeneidade de tamanho e boa coloração. Não apresentar deformação grave, </w:t>
            </w:r>
            <w:proofErr w:type="spellStart"/>
            <w:r w:rsidRPr="007A00FF">
              <w:rPr>
                <w:sz w:val="24"/>
                <w:szCs w:val="24"/>
              </w:rPr>
              <w:lastRenderedPageBreak/>
              <w:t>esverdeamento</w:t>
            </w:r>
            <w:proofErr w:type="spellEnd"/>
            <w:r w:rsidRPr="007A00FF">
              <w:rPr>
                <w:sz w:val="24"/>
                <w:szCs w:val="24"/>
              </w:rPr>
              <w:t>, murcha e limpa (sem</w:t>
            </w:r>
          </w:p>
        </w:tc>
        <w:tc>
          <w:tcPr>
            <w:tcW w:w="1956" w:type="dxa"/>
          </w:tcPr>
          <w:p w:rsidR="008577D3" w:rsidRPr="007A00FF" w:rsidRDefault="008577D3" w:rsidP="00B32F2C">
            <w:pPr>
              <w:rPr>
                <w:sz w:val="24"/>
                <w:szCs w:val="24"/>
              </w:rPr>
            </w:pPr>
            <w:r>
              <w:rPr>
                <w:sz w:val="24"/>
                <w:szCs w:val="24"/>
              </w:rPr>
              <w:lastRenderedPageBreak/>
              <w:t>5,00</w:t>
            </w:r>
          </w:p>
        </w:tc>
      </w:tr>
      <w:tr w:rsidR="008577D3" w:rsidRPr="007A00FF" w:rsidTr="00363F78">
        <w:tc>
          <w:tcPr>
            <w:tcW w:w="1066" w:type="dxa"/>
          </w:tcPr>
          <w:p w:rsidR="008577D3" w:rsidRPr="007A00FF" w:rsidRDefault="008577D3" w:rsidP="00B32F2C">
            <w:pPr>
              <w:rPr>
                <w:sz w:val="24"/>
                <w:szCs w:val="24"/>
              </w:rPr>
            </w:pPr>
            <w:r w:rsidRPr="007A00FF">
              <w:rPr>
                <w:sz w:val="24"/>
                <w:szCs w:val="24"/>
              </w:rPr>
              <w:lastRenderedPageBreak/>
              <w:t>05</w:t>
            </w:r>
          </w:p>
        </w:tc>
        <w:tc>
          <w:tcPr>
            <w:tcW w:w="1785" w:type="dxa"/>
          </w:tcPr>
          <w:p w:rsidR="008577D3" w:rsidRPr="007A00FF" w:rsidRDefault="008577D3" w:rsidP="00B32F2C">
            <w:pPr>
              <w:rPr>
                <w:sz w:val="24"/>
                <w:szCs w:val="24"/>
              </w:rPr>
            </w:pPr>
            <w:r w:rsidRPr="007A00FF">
              <w:rPr>
                <w:sz w:val="24"/>
                <w:szCs w:val="24"/>
              </w:rPr>
              <w:t>550</w:t>
            </w:r>
          </w:p>
        </w:tc>
        <w:tc>
          <w:tcPr>
            <w:tcW w:w="1006" w:type="dxa"/>
          </w:tcPr>
          <w:p w:rsidR="008577D3" w:rsidRPr="007A00FF" w:rsidRDefault="008577D3" w:rsidP="00B32F2C">
            <w:pPr>
              <w:rPr>
                <w:sz w:val="24"/>
                <w:szCs w:val="24"/>
              </w:rPr>
            </w:pPr>
            <w:r w:rsidRPr="007A00FF">
              <w:rPr>
                <w:sz w:val="24"/>
                <w:szCs w:val="24"/>
              </w:rPr>
              <w:t>Kg</w:t>
            </w:r>
          </w:p>
        </w:tc>
        <w:tc>
          <w:tcPr>
            <w:tcW w:w="4394" w:type="dxa"/>
          </w:tcPr>
          <w:p w:rsidR="008577D3" w:rsidRPr="007A00FF" w:rsidRDefault="008577D3" w:rsidP="00B32F2C">
            <w:pPr>
              <w:rPr>
                <w:sz w:val="24"/>
                <w:szCs w:val="24"/>
              </w:rPr>
            </w:pPr>
            <w:r w:rsidRPr="007A00FF">
              <w:rPr>
                <w:sz w:val="24"/>
                <w:szCs w:val="24"/>
              </w:rPr>
              <w:t xml:space="preserve">Batata inglesa limpa de boa qualidade </w:t>
            </w:r>
          </w:p>
        </w:tc>
        <w:tc>
          <w:tcPr>
            <w:tcW w:w="1956" w:type="dxa"/>
          </w:tcPr>
          <w:p w:rsidR="008577D3" w:rsidRPr="007A00FF" w:rsidRDefault="008577D3" w:rsidP="00B32F2C">
            <w:pPr>
              <w:rPr>
                <w:sz w:val="24"/>
                <w:szCs w:val="24"/>
              </w:rPr>
            </w:pPr>
            <w:r>
              <w:rPr>
                <w:sz w:val="24"/>
                <w:szCs w:val="24"/>
              </w:rPr>
              <w:t>6,10</w:t>
            </w:r>
          </w:p>
        </w:tc>
      </w:tr>
      <w:tr w:rsidR="008577D3" w:rsidRPr="007A00FF" w:rsidTr="00363F78">
        <w:tc>
          <w:tcPr>
            <w:tcW w:w="1066" w:type="dxa"/>
          </w:tcPr>
          <w:p w:rsidR="008577D3" w:rsidRPr="007A00FF" w:rsidRDefault="008577D3" w:rsidP="00B32F2C">
            <w:pPr>
              <w:rPr>
                <w:sz w:val="24"/>
                <w:szCs w:val="24"/>
              </w:rPr>
            </w:pPr>
            <w:r w:rsidRPr="007A00FF">
              <w:rPr>
                <w:sz w:val="24"/>
                <w:szCs w:val="24"/>
              </w:rPr>
              <w:t>06</w:t>
            </w:r>
          </w:p>
        </w:tc>
        <w:tc>
          <w:tcPr>
            <w:tcW w:w="1785" w:type="dxa"/>
          </w:tcPr>
          <w:p w:rsidR="008577D3" w:rsidRPr="007A00FF" w:rsidRDefault="008577D3" w:rsidP="00B32F2C">
            <w:pPr>
              <w:rPr>
                <w:sz w:val="24"/>
                <w:szCs w:val="24"/>
              </w:rPr>
            </w:pPr>
            <w:r w:rsidRPr="007A00FF">
              <w:rPr>
                <w:sz w:val="24"/>
                <w:szCs w:val="24"/>
              </w:rPr>
              <w:t>250</w:t>
            </w:r>
          </w:p>
        </w:tc>
        <w:tc>
          <w:tcPr>
            <w:tcW w:w="1006" w:type="dxa"/>
          </w:tcPr>
          <w:p w:rsidR="008577D3" w:rsidRPr="007A00FF" w:rsidRDefault="008577D3" w:rsidP="00B32F2C">
            <w:pPr>
              <w:rPr>
                <w:sz w:val="24"/>
                <w:szCs w:val="24"/>
              </w:rPr>
            </w:pPr>
            <w:r w:rsidRPr="007A00FF">
              <w:rPr>
                <w:sz w:val="24"/>
                <w:szCs w:val="24"/>
              </w:rPr>
              <w:t>Kg</w:t>
            </w:r>
          </w:p>
        </w:tc>
        <w:tc>
          <w:tcPr>
            <w:tcW w:w="4394" w:type="dxa"/>
          </w:tcPr>
          <w:p w:rsidR="008577D3" w:rsidRPr="007A00FF" w:rsidRDefault="008577D3" w:rsidP="00B32F2C">
            <w:pPr>
              <w:rPr>
                <w:sz w:val="24"/>
                <w:szCs w:val="24"/>
              </w:rPr>
            </w:pPr>
          </w:p>
          <w:p w:rsidR="008577D3" w:rsidRPr="007A00FF" w:rsidRDefault="008577D3" w:rsidP="00B32F2C">
            <w:pPr>
              <w:rPr>
                <w:sz w:val="24"/>
                <w:szCs w:val="24"/>
              </w:rPr>
            </w:pPr>
            <w:r w:rsidRPr="007A00FF">
              <w:rPr>
                <w:sz w:val="24"/>
                <w:szCs w:val="24"/>
              </w:rPr>
              <w:t>Feijão preto tipo 1 – livre de mofos, fungos ou carunchos, livre de folhas e pedras</w:t>
            </w:r>
          </w:p>
        </w:tc>
        <w:tc>
          <w:tcPr>
            <w:tcW w:w="1956" w:type="dxa"/>
          </w:tcPr>
          <w:p w:rsidR="008577D3" w:rsidRPr="007A00FF" w:rsidRDefault="008577D3" w:rsidP="00B32F2C">
            <w:pPr>
              <w:rPr>
                <w:sz w:val="24"/>
                <w:szCs w:val="24"/>
              </w:rPr>
            </w:pPr>
            <w:r>
              <w:rPr>
                <w:sz w:val="24"/>
                <w:szCs w:val="24"/>
              </w:rPr>
              <w:t>10,00</w:t>
            </w:r>
          </w:p>
        </w:tc>
      </w:tr>
      <w:tr w:rsidR="008577D3" w:rsidRPr="007A00FF" w:rsidTr="00363F78">
        <w:tc>
          <w:tcPr>
            <w:tcW w:w="1066" w:type="dxa"/>
          </w:tcPr>
          <w:p w:rsidR="008577D3" w:rsidRPr="007A00FF" w:rsidRDefault="008577D3" w:rsidP="00B32F2C">
            <w:pPr>
              <w:rPr>
                <w:sz w:val="24"/>
                <w:szCs w:val="24"/>
              </w:rPr>
            </w:pPr>
            <w:r w:rsidRPr="007A00FF">
              <w:rPr>
                <w:sz w:val="24"/>
                <w:szCs w:val="24"/>
              </w:rPr>
              <w:t>07</w:t>
            </w:r>
          </w:p>
        </w:tc>
        <w:tc>
          <w:tcPr>
            <w:tcW w:w="1785" w:type="dxa"/>
          </w:tcPr>
          <w:p w:rsidR="008577D3" w:rsidRPr="007A00FF" w:rsidRDefault="008577D3" w:rsidP="00B32F2C">
            <w:pPr>
              <w:rPr>
                <w:sz w:val="24"/>
                <w:szCs w:val="24"/>
              </w:rPr>
            </w:pPr>
            <w:r w:rsidRPr="007A00FF">
              <w:rPr>
                <w:sz w:val="24"/>
                <w:szCs w:val="24"/>
              </w:rPr>
              <w:t>280</w:t>
            </w:r>
          </w:p>
        </w:tc>
        <w:tc>
          <w:tcPr>
            <w:tcW w:w="1006" w:type="dxa"/>
          </w:tcPr>
          <w:p w:rsidR="008577D3" w:rsidRPr="007A00FF" w:rsidRDefault="008577D3" w:rsidP="00B32F2C">
            <w:pPr>
              <w:rPr>
                <w:sz w:val="24"/>
                <w:szCs w:val="24"/>
              </w:rPr>
            </w:pPr>
            <w:r w:rsidRPr="007A00FF">
              <w:rPr>
                <w:sz w:val="24"/>
                <w:szCs w:val="24"/>
              </w:rPr>
              <w:t>Kg</w:t>
            </w:r>
          </w:p>
        </w:tc>
        <w:tc>
          <w:tcPr>
            <w:tcW w:w="4394" w:type="dxa"/>
          </w:tcPr>
          <w:p w:rsidR="008577D3" w:rsidRPr="007A00FF" w:rsidRDefault="008577D3" w:rsidP="00B32F2C">
            <w:pPr>
              <w:rPr>
                <w:sz w:val="24"/>
                <w:szCs w:val="24"/>
              </w:rPr>
            </w:pPr>
          </w:p>
          <w:p w:rsidR="008577D3" w:rsidRPr="007A00FF" w:rsidRDefault="008577D3" w:rsidP="00B32F2C">
            <w:pPr>
              <w:rPr>
                <w:sz w:val="24"/>
                <w:szCs w:val="24"/>
              </w:rPr>
            </w:pPr>
            <w:r w:rsidRPr="007A00FF">
              <w:rPr>
                <w:sz w:val="24"/>
                <w:szCs w:val="24"/>
              </w:rPr>
              <w:t>Cenoura – firme, inteira, limpa, livre de umidade ou mofo.</w:t>
            </w:r>
          </w:p>
          <w:p w:rsidR="008577D3" w:rsidRPr="007A00FF" w:rsidRDefault="008577D3" w:rsidP="00B32F2C">
            <w:pPr>
              <w:rPr>
                <w:sz w:val="24"/>
                <w:szCs w:val="24"/>
              </w:rPr>
            </w:pPr>
          </w:p>
        </w:tc>
        <w:tc>
          <w:tcPr>
            <w:tcW w:w="1956" w:type="dxa"/>
          </w:tcPr>
          <w:p w:rsidR="008577D3" w:rsidRPr="007A00FF" w:rsidRDefault="008577D3" w:rsidP="00B32F2C">
            <w:pPr>
              <w:rPr>
                <w:sz w:val="24"/>
                <w:szCs w:val="24"/>
              </w:rPr>
            </w:pPr>
            <w:r>
              <w:rPr>
                <w:sz w:val="24"/>
                <w:szCs w:val="24"/>
              </w:rPr>
              <w:t>6,80</w:t>
            </w:r>
          </w:p>
        </w:tc>
      </w:tr>
      <w:tr w:rsidR="008577D3" w:rsidRPr="007A00FF" w:rsidTr="00363F78">
        <w:tc>
          <w:tcPr>
            <w:tcW w:w="1066" w:type="dxa"/>
          </w:tcPr>
          <w:p w:rsidR="008577D3" w:rsidRPr="007A00FF" w:rsidRDefault="007459B6" w:rsidP="00B32F2C">
            <w:pPr>
              <w:rPr>
                <w:sz w:val="24"/>
                <w:szCs w:val="24"/>
              </w:rPr>
            </w:pPr>
            <w:r>
              <w:rPr>
                <w:sz w:val="24"/>
                <w:szCs w:val="24"/>
              </w:rPr>
              <w:t>08</w:t>
            </w:r>
          </w:p>
        </w:tc>
        <w:tc>
          <w:tcPr>
            <w:tcW w:w="1785" w:type="dxa"/>
          </w:tcPr>
          <w:p w:rsidR="008577D3" w:rsidRPr="007A00FF" w:rsidRDefault="008577D3" w:rsidP="00B32F2C">
            <w:pPr>
              <w:rPr>
                <w:sz w:val="24"/>
                <w:szCs w:val="24"/>
              </w:rPr>
            </w:pPr>
            <w:r w:rsidRPr="007A00FF">
              <w:rPr>
                <w:sz w:val="24"/>
                <w:szCs w:val="24"/>
              </w:rPr>
              <w:t>700</w:t>
            </w:r>
          </w:p>
        </w:tc>
        <w:tc>
          <w:tcPr>
            <w:tcW w:w="1006" w:type="dxa"/>
          </w:tcPr>
          <w:p w:rsidR="008577D3" w:rsidRPr="007A00FF" w:rsidRDefault="008577D3" w:rsidP="00B32F2C">
            <w:pPr>
              <w:rPr>
                <w:sz w:val="24"/>
                <w:szCs w:val="24"/>
              </w:rPr>
            </w:pPr>
            <w:r w:rsidRPr="007A00FF">
              <w:rPr>
                <w:sz w:val="24"/>
                <w:szCs w:val="24"/>
              </w:rPr>
              <w:t>Unidades</w:t>
            </w:r>
          </w:p>
        </w:tc>
        <w:tc>
          <w:tcPr>
            <w:tcW w:w="4394" w:type="dxa"/>
          </w:tcPr>
          <w:p w:rsidR="008577D3" w:rsidRPr="007A00FF" w:rsidRDefault="008577D3" w:rsidP="00B32F2C">
            <w:pPr>
              <w:rPr>
                <w:sz w:val="24"/>
                <w:szCs w:val="24"/>
              </w:rPr>
            </w:pPr>
            <w:r>
              <w:rPr>
                <w:sz w:val="24"/>
                <w:szCs w:val="24"/>
              </w:rPr>
              <w:t xml:space="preserve">Alface </w:t>
            </w:r>
            <w:r w:rsidRPr="007A00FF">
              <w:rPr>
                <w:sz w:val="24"/>
                <w:szCs w:val="24"/>
              </w:rPr>
              <w:t>crespa ou lisa e higienizada, tamanho médio, bom estado de conservação, livre de insetos, microrganismos, ou outra impureza que venha comprometer o armazenamento e a saúde humana.</w:t>
            </w:r>
          </w:p>
          <w:p w:rsidR="008577D3" w:rsidRPr="007A00FF" w:rsidRDefault="008577D3" w:rsidP="00B32F2C">
            <w:pPr>
              <w:rPr>
                <w:sz w:val="24"/>
                <w:szCs w:val="24"/>
              </w:rPr>
            </w:pPr>
          </w:p>
        </w:tc>
        <w:tc>
          <w:tcPr>
            <w:tcW w:w="1956" w:type="dxa"/>
          </w:tcPr>
          <w:p w:rsidR="008577D3" w:rsidRPr="007A00FF" w:rsidRDefault="008577D3" w:rsidP="00B32F2C">
            <w:pPr>
              <w:rPr>
                <w:sz w:val="24"/>
                <w:szCs w:val="24"/>
              </w:rPr>
            </w:pPr>
            <w:r>
              <w:rPr>
                <w:sz w:val="24"/>
                <w:szCs w:val="24"/>
              </w:rPr>
              <w:t>3,00</w:t>
            </w:r>
          </w:p>
        </w:tc>
      </w:tr>
      <w:tr w:rsidR="008577D3" w:rsidRPr="007A00FF" w:rsidTr="00363F78">
        <w:tc>
          <w:tcPr>
            <w:tcW w:w="1066" w:type="dxa"/>
          </w:tcPr>
          <w:p w:rsidR="008577D3" w:rsidRPr="007A00FF" w:rsidRDefault="007459B6" w:rsidP="00B32F2C">
            <w:pPr>
              <w:rPr>
                <w:sz w:val="24"/>
                <w:szCs w:val="24"/>
              </w:rPr>
            </w:pPr>
            <w:r>
              <w:rPr>
                <w:sz w:val="24"/>
                <w:szCs w:val="24"/>
              </w:rPr>
              <w:t>09</w:t>
            </w:r>
          </w:p>
        </w:tc>
        <w:tc>
          <w:tcPr>
            <w:tcW w:w="1785" w:type="dxa"/>
          </w:tcPr>
          <w:p w:rsidR="008577D3" w:rsidRPr="007A00FF" w:rsidRDefault="008577D3" w:rsidP="00B32F2C">
            <w:pPr>
              <w:rPr>
                <w:sz w:val="24"/>
                <w:szCs w:val="24"/>
              </w:rPr>
            </w:pPr>
            <w:r w:rsidRPr="007A00FF">
              <w:rPr>
                <w:sz w:val="24"/>
                <w:szCs w:val="24"/>
              </w:rPr>
              <w:t>300</w:t>
            </w:r>
          </w:p>
        </w:tc>
        <w:tc>
          <w:tcPr>
            <w:tcW w:w="1006" w:type="dxa"/>
          </w:tcPr>
          <w:p w:rsidR="008577D3" w:rsidRPr="007A00FF" w:rsidRDefault="008577D3" w:rsidP="00B32F2C">
            <w:pPr>
              <w:rPr>
                <w:sz w:val="24"/>
                <w:szCs w:val="24"/>
              </w:rPr>
            </w:pPr>
            <w:r w:rsidRPr="007A00FF">
              <w:rPr>
                <w:sz w:val="24"/>
                <w:szCs w:val="24"/>
              </w:rPr>
              <w:t>Unidades</w:t>
            </w:r>
          </w:p>
        </w:tc>
        <w:tc>
          <w:tcPr>
            <w:tcW w:w="4394" w:type="dxa"/>
          </w:tcPr>
          <w:p w:rsidR="008577D3" w:rsidRPr="007A00FF" w:rsidRDefault="008577D3" w:rsidP="00B32F2C">
            <w:pPr>
              <w:rPr>
                <w:sz w:val="24"/>
                <w:szCs w:val="24"/>
              </w:rPr>
            </w:pPr>
          </w:p>
          <w:p w:rsidR="008577D3" w:rsidRPr="007A00FF" w:rsidRDefault="008577D3" w:rsidP="00B32F2C">
            <w:pPr>
              <w:autoSpaceDE w:val="0"/>
              <w:autoSpaceDN w:val="0"/>
              <w:adjustRightInd w:val="0"/>
              <w:rPr>
                <w:rFonts w:ascii="CIDFont+F1" w:hAnsi="CIDFont+F1" w:cs="CIDFont+F1"/>
                <w:sz w:val="24"/>
                <w:szCs w:val="24"/>
              </w:rPr>
            </w:pPr>
            <w:r w:rsidRPr="007A00FF">
              <w:rPr>
                <w:rFonts w:ascii="CIDFont+F1" w:hAnsi="CIDFont+F1" w:cs="CIDFont+F1"/>
                <w:sz w:val="24"/>
                <w:szCs w:val="24"/>
              </w:rPr>
              <w:t xml:space="preserve">Tempero verde – folhas </w:t>
            </w:r>
            <w:r w:rsidRPr="007A00FF">
              <w:rPr>
                <w:rFonts w:ascii="CIDFont+F1" w:hAnsi="CIDFont+F1" w:cs="CIDFont+F1"/>
                <w:sz w:val="24"/>
                <w:szCs w:val="24"/>
              </w:rPr>
              <w:t>verdes,</w:t>
            </w:r>
            <w:r w:rsidRPr="007A00FF">
              <w:rPr>
                <w:rFonts w:ascii="CIDFont+F1" w:hAnsi="CIDFont+F1" w:cs="CIDFont+F1"/>
                <w:sz w:val="24"/>
                <w:szCs w:val="24"/>
              </w:rPr>
              <w:t xml:space="preserve"> típicos de variedade, fresca, limpa e</w:t>
            </w:r>
          </w:p>
          <w:p w:rsidR="008577D3" w:rsidRPr="007A00FF" w:rsidRDefault="008577D3" w:rsidP="00B32F2C">
            <w:pPr>
              <w:autoSpaceDE w:val="0"/>
              <w:autoSpaceDN w:val="0"/>
              <w:adjustRightInd w:val="0"/>
              <w:rPr>
                <w:rFonts w:ascii="CIDFont+F1" w:hAnsi="CIDFont+F1" w:cs="CIDFont+F1"/>
                <w:sz w:val="24"/>
                <w:szCs w:val="24"/>
              </w:rPr>
            </w:pPr>
            <w:r w:rsidRPr="007A00FF">
              <w:rPr>
                <w:rFonts w:ascii="CIDFont+F1" w:hAnsi="CIDFont+F1" w:cs="CIDFont+F1"/>
                <w:sz w:val="24"/>
                <w:szCs w:val="24"/>
              </w:rPr>
              <w:t>Higienizada, firme e sem áreas escuras, tamanho uniformes, livre de</w:t>
            </w:r>
          </w:p>
          <w:p w:rsidR="008577D3" w:rsidRPr="007A00FF" w:rsidRDefault="008577D3" w:rsidP="00B32F2C">
            <w:pPr>
              <w:autoSpaceDE w:val="0"/>
              <w:autoSpaceDN w:val="0"/>
              <w:adjustRightInd w:val="0"/>
              <w:rPr>
                <w:rFonts w:ascii="CIDFont+F1" w:hAnsi="CIDFont+F1" w:cs="CIDFont+F1"/>
                <w:sz w:val="24"/>
                <w:szCs w:val="24"/>
              </w:rPr>
            </w:pPr>
            <w:r w:rsidRPr="007A00FF">
              <w:rPr>
                <w:rFonts w:ascii="CIDFont+F1" w:hAnsi="CIDFont+F1" w:cs="CIDFont+F1"/>
                <w:sz w:val="24"/>
                <w:szCs w:val="24"/>
              </w:rPr>
              <w:t xml:space="preserve">Insetos, </w:t>
            </w:r>
            <w:r w:rsidRPr="007A00FF">
              <w:rPr>
                <w:rFonts w:ascii="CIDFont+F1" w:hAnsi="CIDFont+F1" w:cs="CIDFont+F1"/>
                <w:sz w:val="24"/>
                <w:szCs w:val="24"/>
              </w:rPr>
              <w:t>microrganismos</w:t>
            </w:r>
            <w:r w:rsidRPr="007A00FF">
              <w:rPr>
                <w:rFonts w:ascii="CIDFont+F1" w:hAnsi="CIDFont+F1" w:cs="CIDFont+F1"/>
                <w:sz w:val="24"/>
                <w:szCs w:val="24"/>
              </w:rPr>
              <w:t xml:space="preserve"> ou outras impurezas que venham a</w:t>
            </w:r>
          </w:p>
          <w:p w:rsidR="008577D3" w:rsidRPr="007A00FF" w:rsidRDefault="008577D3" w:rsidP="00B32F2C">
            <w:pPr>
              <w:rPr>
                <w:sz w:val="24"/>
                <w:szCs w:val="24"/>
              </w:rPr>
            </w:pPr>
            <w:r w:rsidRPr="007A00FF">
              <w:rPr>
                <w:rFonts w:ascii="CIDFont+F1" w:hAnsi="CIDFont+F1" w:cs="CIDFont+F1"/>
                <w:sz w:val="24"/>
                <w:szCs w:val="24"/>
              </w:rPr>
              <w:t>Comprometer o armazenamento e a saúde humana.</w:t>
            </w:r>
          </w:p>
          <w:p w:rsidR="008577D3" w:rsidRPr="007A00FF" w:rsidRDefault="008577D3" w:rsidP="00B32F2C">
            <w:pPr>
              <w:rPr>
                <w:sz w:val="24"/>
                <w:szCs w:val="24"/>
              </w:rPr>
            </w:pPr>
          </w:p>
        </w:tc>
        <w:tc>
          <w:tcPr>
            <w:tcW w:w="1956" w:type="dxa"/>
          </w:tcPr>
          <w:p w:rsidR="008577D3" w:rsidRPr="007A00FF" w:rsidRDefault="008577D3" w:rsidP="00B32F2C">
            <w:pPr>
              <w:rPr>
                <w:sz w:val="24"/>
                <w:szCs w:val="24"/>
              </w:rPr>
            </w:pPr>
            <w:r>
              <w:rPr>
                <w:sz w:val="24"/>
                <w:szCs w:val="24"/>
              </w:rPr>
              <w:t>3,25</w:t>
            </w:r>
          </w:p>
        </w:tc>
      </w:tr>
      <w:tr w:rsidR="008577D3" w:rsidRPr="007A00FF" w:rsidTr="00363F78">
        <w:tc>
          <w:tcPr>
            <w:tcW w:w="1066" w:type="dxa"/>
          </w:tcPr>
          <w:p w:rsidR="008577D3" w:rsidRPr="007A00FF" w:rsidRDefault="007459B6" w:rsidP="00B32F2C">
            <w:pPr>
              <w:rPr>
                <w:sz w:val="24"/>
                <w:szCs w:val="24"/>
              </w:rPr>
            </w:pPr>
            <w:r>
              <w:rPr>
                <w:sz w:val="24"/>
                <w:szCs w:val="24"/>
              </w:rPr>
              <w:t>10</w:t>
            </w:r>
          </w:p>
        </w:tc>
        <w:tc>
          <w:tcPr>
            <w:tcW w:w="1785" w:type="dxa"/>
          </w:tcPr>
          <w:p w:rsidR="008577D3" w:rsidRPr="007A00FF" w:rsidRDefault="008577D3" w:rsidP="00B32F2C">
            <w:pPr>
              <w:rPr>
                <w:sz w:val="24"/>
                <w:szCs w:val="24"/>
              </w:rPr>
            </w:pPr>
            <w:r w:rsidRPr="007A00FF">
              <w:rPr>
                <w:sz w:val="24"/>
                <w:szCs w:val="24"/>
              </w:rPr>
              <w:t>30</w:t>
            </w:r>
          </w:p>
        </w:tc>
        <w:tc>
          <w:tcPr>
            <w:tcW w:w="1006" w:type="dxa"/>
          </w:tcPr>
          <w:p w:rsidR="008577D3" w:rsidRPr="007A00FF" w:rsidRDefault="008577D3" w:rsidP="00B32F2C">
            <w:pPr>
              <w:rPr>
                <w:sz w:val="24"/>
                <w:szCs w:val="24"/>
              </w:rPr>
            </w:pPr>
            <w:r w:rsidRPr="007A00FF">
              <w:rPr>
                <w:sz w:val="24"/>
                <w:szCs w:val="24"/>
              </w:rPr>
              <w:t>Kg</w:t>
            </w:r>
          </w:p>
        </w:tc>
        <w:tc>
          <w:tcPr>
            <w:tcW w:w="4394" w:type="dxa"/>
          </w:tcPr>
          <w:p w:rsidR="008577D3" w:rsidRPr="007A00FF" w:rsidRDefault="008577D3" w:rsidP="00B32F2C">
            <w:pPr>
              <w:rPr>
                <w:sz w:val="24"/>
                <w:szCs w:val="24"/>
              </w:rPr>
            </w:pPr>
            <w:r w:rsidRPr="007A00FF">
              <w:rPr>
                <w:rFonts w:ascii="CIDFont+F1" w:hAnsi="CIDFont+F1" w:cs="CIDFont+F1"/>
                <w:sz w:val="24"/>
                <w:szCs w:val="24"/>
              </w:rPr>
              <w:t>Pipoca - livre de mofos, fungos ou carunchos.</w:t>
            </w:r>
          </w:p>
        </w:tc>
        <w:tc>
          <w:tcPr>
            <w:tcW w:w="1956" w:type="dxa"/>
          </w:tcPr>
          <w:p w:rsidR="008577D3" w:rsidRPr="007A00FF" w:rsidRDefault="008577D3" w:rsidP="00B32F2C">
            <w:pPr>
              <w:rPr>
                <w:sz w:val="24"/>
                <w:szCs w:val="24"/>
              </w:rPr>
            </w:pPr>
            <w:r>
              <w:rPr>
                <w:sz w:val="24"/>
                <w:szCs w:val="24"/>
              </w:rPr>
              <w:t>8,00</w:t>
            </w:r>
          </w:p>
        </w:tc>
      </w:tr>
      <w:tr w:rsidR="008577D3" w:rsidRPr="007A00FF" w:rsidTr="00363F78">
        <w:tc>
          <w:tcPr>
            <w:tcW w:w="1066" w:type="dxa"/>
          </w:tcPr>
          <w:p w:rsidR="008577D3" w:rsidRPr="007A00FF" w:rsidRDefault="007459B6" w:rsidP="00B32F2C">
            <w:pPr>
              <w:rPr>
                <w:sz w:val="24"/>
                <w:szCs w:val="24"/>
              </w:rPr>
            </w:pPr>
            <w:r>
              <w:rPr>
                <w:sz w:val="24"/>
                <w:szCs w:val="24"/>
              </w:rPr>
              <w:t>11</w:t>
            </w:r>
          </w:p>
        </w:tc>
        <w:tc>
          <w:tcPr>
            <w:tcW w:w="1785" w:type="dxa"/>
          </w:tcPr>
          <w:p w:rsidR="008577D3" w:rsidRPr="007A00FF" w:rsidRDefault="008577D3" w:rsidP="00B32F2C">
            <w:pPr>
              <w:rPr>
                <w:sz w:val="24"/>
                <w:szCs w:val="24"/>
              </w:rPr>
            </w:pPr>
            <w:r w:rsidRPr="007A00FF">
              <w:rPr>
                <w:sz w:val="24"/>
                <w:szCs w:val="24"/>
              </w:rPr>
              <w:t>55</w:t>
            </w:r>
          </w:p>
        </w:tc>
        <w:tc>
          <w:tcPr>
            <w:tcW w:w="1006" w:type="dxa"/>
          </w:tcPr>
          <w:p w:rsidR="008577D3" w:rsidRPr="007A00FF" w:rsidRDefault="008577D3" w:rsidP="00B32F2C">
            <w:pPr>
              <w:rPr>
                <w:sz w:val="24"/>
                <w:szCs w:val="24"/>
              </w:rPr>
            </w:pPr>
            <w:r w:rsidRPr="007A00FF">
              <w:rPr>
                <w:sz w:val="24"/>
                <w:szCs w:val="24"/>
              </w:rPr>
              <w:t>Kg</w:t>
            </w:r>
          </w:p>
        </w:tc>
        <w:tc>
          <w:tcPr>
            <w:tcW w:w="4394" w:type="dxa"/>
          </w:tcPr>
          <w:p w:rsidR="008577D3" w:rsidRPr="007A00FF" w:rsidRDefault="008577D3" w:rsidP="00B32F2C">
            <w:pPr>
              <w:rPr>
                <w:sz w:val="24"/>
                <w:szCs w:val="24"/>
              </w:rPr>
            </w:pPr>
          </w:p>
          <w:p w:rsidR="008577D3" w:rsidRPr="007A00FF" w:rsidRDefault="008577D3" w:rsidP="00B32F2C">
            <w:pPr>
              <w:rPr>
                <w:sz w:val="24"/>
                <w:szCs w:val="24"/>
              </w:rPr>
            </w:pPr>
            <w:r w:rsidRPr="007A00FF">
              <w:rPr>
                <w:sz w:val="24"/>
                <w:szCs w:val="24"/>
              </w:rPr>
              <w:t>Amendoim descascado de 1ª qualidade isenta de fungos e sujidades ou mofo, embalagem de 1 kg com identificação do produto</w:t>
            </w:r>
          </w:p>
        </w:tc>
        <w:tc>
          <w:tcPr>
            <w:tcW w:w="1956" w:type="dxa"/>
          </w:tcPr>
          <w:p w:rsidR="008577D3" w:rsidRPr="007A00FF" w:rsidRDefault="008577D3" w:rsidP="00B32F2C">
            <w:pPr>
              <w:rPr>
                <w:sz w:val="24"/>
                <w:szCs w:val="24"/>
              </w:rPr>
            </w:pPr>
            <w:r>
              <w:rPr>
                <w:sz w:val="24"/>
                <w:szCs w:val="24"/>
              </w:rPr>
              <w:t>15,00</w:t>
            </w:r>
          </w:p>
        </w:tc>
      </w:tr>
      <w:tr w:rsidR="008577D3" w:rsidRPr="007A00FF" w:rsidTr="00363F78">
        <w:tc>
          <w:tcPr>
            <w:tcW w:w="1066" w:type="dxa"/>
          </w:tcPr>
          <w:p w:rsidR="008577D3" w:rsidRPr="007A00FF" w:rsidRDefault="008577D3" w:rsidP="007459B6">
            <w:pPr>
              <w:rPr>
                <w:sz w:val="24"/>
                <w:szCs w:val="24"/>
              </w:rPr>
            </w:pPr>
            <w:r w:rsidRPr="007A00FF">
              <w:rPr>
                <w:sz w:val="24"/>
                <w:szCs w:val="24"/>
              </w:rPr>
              <w:lastRenderedPageBreak/>
              <w:t>1</w:t>
            </w:r>
            <w:r w:rsidR="007459B6">
              <w:rPr>
                <w:sz w:val="24"/>
                <w:szCs w:val="24"/>
              </w:rPr>
              <w:t>2</w:t>
            </w:r>
          </w:p>
        </w:tc>
        <w:tc>
          <w:tcPr>
            <w:tcW w:w="1785" w:type="dxa"/>
          </w:tcPr>
          <w:p w:rsidR="008577D3" w:rsidRPr="007A00FF" w:rsidRDefault="008577D3" w:rsidP="00B32F2C">
            <w:pPr>
              <w:rPr>
                <w:sz w:val="24"/>
                <w:szCs w:val="24"/>
              </w:rPr>
            </w:pPr>
            <w:r w:rsidRPr="007A00FF">
              <w:rPr>
                <w:sz w:val="24"/>
                <w:szCs w:val="24"/>
              </w:rPr>
              <w:t>250</w:t>
            </w:r>
          </w:p>
        </w:tc>
        <w:tc>
          <w:tcPr>
            <w:tcW w:w="1006" w:type="dxa"/>
          </w:tcPr>
          <w:p w:rsidR="008577D3" w:rsidRPr="007A00FF" w:rsidRDefault="008577D3" w:rsidP="00B32F2C">
            <w:pPr>
              <w:rPr>
                <w:sz w:val="24"/>
                <w:szCs w:val="24"/>
              </w:rPr>
            </w:pPr>
            <w:r w:rsidRPr="007A00FF">
              <w:rPr>
                <w:sz w:val="24"/>
                <w:szCs w:val="24"/>
              </w:rPr>
              <w:t>Kg</w:t>
            </w:r>
          </w:p>
        </w:tc>
        <w:tc>
          <w:tcPr>
            <w:tcW w:w="4394" w:type="dxa"/>
          </w:tcPr>
          <w:p w:rsidR="008577D3" w:rsidRPr="007A00FF" w:rsidRDefault="008577D3" w:rsidP="00B32F2C">
            <w:pPr>
              <w:autoSpaceDE w:val="0"/>
              <w:autoSpaceDN w:val="0"/>
              <w:adjustRightInd w:val="0"/>
              <w:rPr>
                <w:rFonts w:ascii="CIDFont+F1" w:hAnsi="CIDFont+F1" w:cs="CIDFont+F1"/>
                <w:sz w:val="24"/>
                <w:szCs w:val="24"/>
              </w:rPr>
            </w:pPr>
            <w:r w:rsidRPr="007A00FF">
              <w:rPr>
                <w:rFonts w:ascii="CIDFont+F1" w:hAnsi="CIDFont+F1" w:cs="CIDFont+F1"/>
                <w:sz w:val="24"/>
                <w:szCs w:val="24"/>
              </w:rPr>
              <w:t>Aipim- descascada embalada a vácuo ou embalada e congelada,</w:t>
            </w:r>
          </w:p>
          <w:p w:rsidR="008577D3" w:rsidRPr="007A00FF" w:rsidRDefault="008577D3" w:rsidP="00B32F2C">
            <w:pPr>
              <w:rPr>
                <w:sz w:val="24"/>
                <w:szCs w:val="24"/>
              </w:rPr>
            </w:pPr>
            <w:r w:rsidRPr="007A00FF">
              <w:rPr>
                <w:rFonts w:ascii="CIDFont+F1" w:hAnsi="CIDFont+F1" w:cs="CIDFont+F1"/>
                <w:sz w:val="24"/>
                <w:szCs w:val="24"/>
              </w:rPr>
              <w:t>Embalagem de 01kg</w:t>
            </w:r>
          </w:p>
          <w:p w:rsidR="008577D3" w:rsidRPr="007A00FF" w:rsidRDefault="008577D3" w:rsidP="00B32F2C">
            <w:pPr>
              <w:rPr>
                <w:sz w:val="24"/>
                <w:szCs w:val="24"/>
              </w:rPr>
            </w:pPr>
          </w:p>
        </w:tc>
        <w:tc>
          <w:tcPr>
            <w:tcW w:w="1956" w:type="dxa"/>
          </w:tcPr>
          <w:p w:rsidR="008577D3" w:rsidRPr="007A00FF" w:rsidRDefault="008577D3" w:rsidP="00B32F2C">
            <w:pPr>
              <w:rPr>
                <w:sz w:val="24"/>
                <w:szCs w:val="24"/>
              </w:rPr>
            </w:pPr>
            <w:r>
              <w:rPr>
                <w:sz w:val="24"/>
                <w:szCs w:val="24"/>
              </w:rPr>
              <w:t>9,00</w:t>
            </w:r>
          </w:p>
        </w:tc>
      </w:tr>
      <w:tr w:rsidR="008577D3" w:rsidRPr="007A00FF" w:rsidTr="00363F78">
        <w:tc>
          <w:tcPr>
            <w:tcW w:w="1066" w:type="dxa"/>
          </w:tcPr>
          <w:p w:rsidR="008577D3" w:rsidRPr="007A00FF" w:rsidRDefault="007459B6" w:rsidP="00B32F2C">
            <w:pPr>
              <w:rPr>
                <w:sz w:val="24"/>
                <w:szCs w:val="24"/>
              </w:rPr>
            </w:pPr>
            <w:r>
              <w:rPr>
                <w:sz w:val="24"/>
                <w:szCs w:val="24"/>
              </w:rPr>
              <w:t>13</w:t>
            </w:r>
          </w:p>
        </w:tc>
        <w:tc>
          <w:tcPr>
            <w:tcW w:w="1785" w:type="dxa"/>
          </w:tcPr>
          <w:p w:rsidR="008577D3" w:rsidRPr="007A00FF" w:rsidRDefault="008577D3" w:rsidP="00B32F2C">
            <w:pPr>
              <w:rPr>
                <w:sz w:val="24"/>
                <w:szCs w:val="24"/>
              </w:rPr>
            </w:pPr>
            <w:r w:rsidRPr="007A00FF">
              <w:rPr>
                <w:sz w:val="24"/>
                <w:szCs w:val="24"/>
              </w:rPr>
              <w:t>150</w:t>
            </w:r>
          </w:p>
        </w:tc>
        <w:tc>
          <w:tcPr>
            <w:tcW w:w="1006" w:type="dxa"/>
          </w:tcPr>
          <w:p w:rsidR="008577D3" w:rsidRPr="007A00FF" w:rsidRDefault="008577D3" w:rsidP="00B32F2C">
            <w:pPr>
              <w:rPr>
                <w:sz w:val="24"/>
                <w:szCs w:val="24"/>
              </w:rPr>
            </w:pPr>
            <w:r w:rsidRPr="007A00FF">
              <w:rPr>
                <w:sz w:val="24"/>
                <w:szCs w:val="24"/>
              </w:rPr>
              <w:t>Kg</w:t>
            </w:r>
          </w:p>
        </w:tc>
        <w:tc>
          <w:tcPr>
            <w:tcW w:w="4394" w:type="dxa"/>
          </w:tcPr>
          <w:p w:rsidR="008577D3" w:rsidRPr="007A00FF" w:rsidRDefault="008577D3" w:rsidP="00B32F2C">
            <w:pPr>
              <w:autoSpaceDE w:val="0"/>
              <w:autoSpaceDN w:val="0"/>
              <w:adjustRightInd w:val="0"/>
              <w:rPr>
                <w:rFonts w:ascii="CIDFont+F1" w:hAnsi="CIDFont+F1" w:cs="CIDFont+F1"/>
                <w:sz w:val="24"/>
                <w:szCs w:val="24"/>
              </w:rPr>
            </w:pPr>
            <w:r w:rsidRPr="007A00FF">
              <w:rPr>
                <w:rFonts w:ascii="CIDFont+F1" w:hAnsi="CIDFont+F1" w:cs="CIDFont+F1"/>
                <w:sz w:val="24"/>
                <w:szCs w:val="24"/>
              </w:rPr>
              <w:t xml:space="preserve">Moranga </w:t>
            </w:r>
            <w:proofErr w:type="spellStart"/>
            <w:r w:rsidRPr="007A00FF">
              <w:rPr>
                <w:rFonts w:ascii="CIDFont+F1" w:hAnsi="CIDFont+F1" w:cs="CIDFont+F1"/>
                <w:sz w:val="24"/>
                <w:szCs w:val="24"/>
              </w:rPr>
              <w:t>cabotiá</w:t>
            </w:r>
            <w:proofErr w:type="spellEnd"/>
            <w:r w:rsidRPr="007A00FF">
              <w:rPr>
                <w:rFonts w:ascii="CIDFont+F1" w:hAnsi="CIDFont+F1" w:cs="CIDFont+F1"/>
                <w:sz w:val="24"/>
                <w:szCs w:val="24"/>
              </w:rPr>
              <w:t xml:space="preserve"> de 1ª qualidade; tamanho médio, consistência</w:t>
            </w:r>
          </w:p>
          <w:p w:rsidR="008577D3" w:rsidRPr="007A00FF" w:rsidRDefault="008577D3" w:rsidP="00B32F2C">
            <w:pPr>
              <w:rPr>
                <w:sz w:val="24"/>
                <w:szCs w:val="24"/>
              </w:rPr>
            </w:pPr>
            <w:r w:rsidRPr="007A00FF">
              <w:rPr>
                <w:rFonts w:ascii="CIDFont+F1" w:hAnsi="CIDFont+F1" w:cs="CIDFont+F1"/>
                <w:sz w:val="24"/>
                <w:szCs w:val="24"/>
              </w:rPr>
              <w:t>Firme; casca livre de fungos</w:t>
            </w:r>
          </w:p>
          <w:p w:rsidR="008577D3" w:rsidRPr="007A00FF" w:rsidRDefault="008577D3" w:rsidP="00B32F2C">
            <w:pPr>
              <w:rPr>
                <w:sz w:val="24"/>
                <w:szCs w:val="24"/>
              </w:rPr>
            </w:pPr>
          </w:p>
        </w:tc>
        <w:tc>
          <w:tcPr>
            <w:tcW w:w="1956" w:type="dxa"/>
          </w:tcPr>
          <w:p w:rsidR="008577D3" w:rsidRPr="007A00FF" w:rsidRDefault="008577D3" w:rsidP="00B32F2C">
            <w:pPr>
              <w:rPr>
                <w:sz w:val="24"/>
                <w:szCs w:val="24"/>
              </w:rPr>
            </w:pPr>
            <w:r>
              <w:rPr>
                <w:sz w:val="24"/>
                <w:szCs w:val="24"/>
              </w:rPr>
              <w:t>4,30</w:t>
            </w:r>
          </w:p>
        </w:tc>
      </w:tr>
      <w:tr w:rsidR="008577D3" w:rsidRPr="007A00FF" w:rsidTr="00363F78">
        <w:tc>
          <w:tcPr>
            <w:tcW w:w="1066" w:type="dxa"/>
          </w:tcPr>
          <w:p w:rsidR="008577D3" w:rsidRPr="007A00FF" w:rsidRDefault="007459B6" w:rsidP="00B32F2C">
            <w:pPr>
              <w:rPr>
                <w:sz w:val="24"/>
                <w:szCs w:val="24"/>
              </w:rPr>
            </w:pPr>
            <w:r>
              <w:rPr>
                <w:sz w:val="24"/>
                <w:szCs w:val="24"/>
              </w:rPr>
              <w:t>14</w:t>
            </w:r>
          </w:p>
        </w:tc>
        <w:tc>
          <w:tcPr>
            <w:tcW w:w="1785" w:type="dxa"/>
          </w:tcPr>
          <w:p w:rsidR="008577D3" w:rsidRPr="007A00FF" w:rsidRDefault="008577D3" w:rsidP="00B32F2C">
            <w:pPr>
              <w:rPr>
                <w:sz w:val="24"/>
                <w:szCs w:val="24"/>
              </w:rPr>
            </w:pPr>
            <w:r w:rsidRPr="007A00FF">
              <w:rPr>
                <w:sz w:val="24"/>
                <w:szCs w:val="24"/>
              </w:rPr>
              <w:t>30</w:t>
            </w:r>
          </w:p>
        </w:tc>
        <w:tc>
          <w:tcPr>
            <w:tcW w:w="1006" w:type="dxa"/>
          </w:tcPr>
          <w:p w:rsidR="008577D3" w:rsidRPr="007A00FF" w:rsidRDefault="008577D3" w:rsidP="00B32F2C">
            <w:pPr>
              <w:rPr>
                <w:sz w:val="24"/>
                <w:szCs w:val="24"/>
              </w:rPr>
            </w:pPr>
            <w:r w:rsidRPr="007A00FF">
              <w:rPr>
                <w:sz w:val="24"/>
                <w:szCs w:val="24"/>
              </w:rPr>
              <w:t>Kg</w:t>
            </w:r>
          </w:p>
        </w:tc>
        <w:tc>
          <w:tcPr>
            <w:tcW w:w="4394" w:type="dxa"/>
          </w:tcPr>
          <w:p w:rsidR="008577D3" w:rsidRPr="007A00FF" w:rsidRDefault="008577D3" w:rsidP="00B32F2C">
            <w:pPr>
              <w:rPr>
                <w:sz w:val="24"/>
                <w:szCs w:val="24"/>
              </w:rPr>
            </w:pPr>
          </w:p>
          <w:p w:rsidR="008577D3" w:rsidRPr="007A00FF" w:rsidRDefault="008577D3" w:rsidP="00B32F2C">
            <w:pPr>
              <w:autoSpaceDE w:val="0"/>
              <w:autoSpaceDN w:val="0"/>
              <w:adjustRightInd w:val="0"/>
              <w:rPr>
                <w:rFonts w:ascii="CIDFont+F1" w:hAnsi="CIDFont+F1" w:cs="CIDFont+F1"/>
                <w:sz w:val="24"/>
                <w:szCs w:val="24"/>
              </w:rPr>
            </w:pPr>
            <w:r w:rsidRPr="007A00FF">
              <w:rPr>
                <w:rFonts w:ascii="CIDFont+F1" w:hAnsi="CIDFont+F1" w:cs="CIDFont+F1"/>
                <w:sz w:val="24"/>
                <w:szCs w:val="24"/>
              </w:rPr>
              <w:t>Massa caseira. Massa alimentícia fresca sem ovos, tipos diversos.</w:t>
            </w:r>
          </w:p>
          <w:p w:rsidR="008577D3" w:rsidRPr="007A00FF" w:rsidRDefault="008577D3" w:rsidP="00B32F2C">
            <w:pPr>
              <w:autoSpaceDE w:val="0"/>
              <w:autoSpaceDN w:val="0"/>
              <w:adjustRightInd w:val="0"/>
              <w:rPr>
                <w:rFonts w:ascii="CIDFont+F1" w:hAnsi="CIDFont+F1" w:cs="CIDFont+F1"/>
                <w:sz w:val="24"/>
                <w:szCs w:val="24"/>
              </w:rPr>
            </w:pPr>
            <w:r w:rsidRPr="007A00FF">
              <w:rPr>
                <w:rFonts w:ascii="CIDFont+F1" w:hAnsi="CIDFont+F1" w:cs="CIDFont+F1"/>
                <w:sz w:val="24"/>
                <w:szCs w:val="24"/>
              </w:rPr>
              <w:t>Embalagem: saco plástico, atóxico, resistente, contendo rótulo</w:t>
            </w:r>
          </w:p>
          <w:p w:rsidR="008577D3" w:rsidRPr="007A00FF" w:rsidRDefault="008577D3" w:rsidP="00B32F2C">
            <w:pPr>
              <w:autoSpaceDE w:val="0"/>
              <w:autoSpaceDN w:val="0"/>
              <w:adjustRightInd w:val="0"/>
              <w:rPr>
                <w:rFonts w:ascii="CIDFont+F1" w:hAnsi="CIDFont+F1" w:cs="CIDFont+F1"/>
                <w:sz w:val="24"/>
                <w:szCs w:val="24"/>
              </w:rPr>
            </w:pPr>
            <w:r w:rsidRPr="007A00FF">
              <w:rPr>
                <w:rFonts w:ascii="CIDFont+F1" w:hAnsi="CIDFont+F1" w:cs="CIDFont+F1"/>
                <w:sz w:val="24"/>
                <w:szCs w:val="24"/>
              </w:rPr>
              <w:t>Descrição de peso na mesma, validade mínima de 7 dias a partir da</w:t>
            </w:r>
          </w:p>
          <w:p w:rsidR="008577D3" w:rsidRPr="007A00FF" w:rsidRDefault="008577D3" w:rsidP="00B32F2C">
            <w:pPr>
              <w:rPr>
                <w:sz w:val="24"/>
                <w:szCs w:val="24"/>
              </w:rPr>
            </w:pPr>
            <w:r w:rsidRPr="007A00FF">
              <w:rPr>
                <w:rFonts w:ascii="CIDFont+F1" w:hAnsi="CIDFont+F1" w:cs="CIDFont+F1"/>
                <w:sz w:val="24"/>
                <w:szCs w:val="24"/>
              </w:rPr>
              <w:t>Data de entrega. Com data de fabricação e validade</w:t>
            </w:r>
          </w:p>
          <w:p w:rsidR="008577D3" w:rsidRPr="007A00FF" w:rsidRDefault="008577D3" w:rsidP="00B32F2C">
            <w:pPr>
              <w:rPr>
                <w:sz w:val="24"/>
                <w:szCs w:val="24"/>
              </w:rPr>
            </w:pPr>
          </w:p>
          <w:p w:rsidR="008577D3" w:rsidRPr="007A00FF" w:rsidRDefault="008577D3" w:rsidP="00B32F2C">
            <w:pPr>
              <w:rPr>
                <w:sz w:val="24"/>
                <w:szCs w:val="24"/>
              </w:rPr>
            </w:pPr>
          </w:p>
        </w:tc>
        <w:tc>
          <w:tcPr>
            <w:tcW w:w="1956" w:type="dxa"/>
          </w:tcPr>
          <w:p w:rsidR="008577D3" w:rsidRPr="007A00FF" w:rsidRDefault="008577D3" w:rsidP="00B32F2C">
            <w:pPr>
              <w:rPr>
                <w:sz w:val="24"/>
                <w:szCs w:val="24"/>
              </w:rPr>
            </w:pPr>
            <w:r>
              <w:rPr>
                <w:sz w:val="24"/>
                <w:szCs w:val="24"/>
              </w:rPr>
              <w:t>15,00</w:t>
            </w:r>
          </w:p>
        </w:tc>
      </w:tr>
      <w:tr w:rsidR="008577D3" w:rsidRPr="007A00FF" w:rsidTr="00363F78">
        <w:tc>
          <w:tcPr>
            <w:tcW w:w="1066" w:type="dxa"/>
          </w:tcPr>
          <w:p w:rsidR="008577D3" w:rsidRPr="007A00FF" w:rsidRDefault="007459B6" w:rsidP="00B32F2C">
            <w:pPr>
              <w:rPr>
                <w:sz w:val="24"/>
                <w:szCs w:val="24"/>
              </w:rPr>
            </w:pPr>
            <w:r>
              <w:rPr>
                <w:sz w:val="24"/>
                <w:szCs w:val="24"/>
              </w:rPr>
              <w:t>15</w:t>
            </w:r>
          </w:p>
        </w:tc>
        <w:tc>
          <w:tcPr>
            <w:tcW w:w="1785" w:type="dxa"/>
          </w:tcPr>
          <w:p w:rsidR="008577D3" w:rsidRPr="007A00FF" w:rsidRDefault="008577D3" w:rsidP="00B32F2C">
            <w:pPr>
              <w:rPr>
                <w:sz w:val="24"/>
                <w:szCs w:val="24"/>
              </w:rPr>
            </w:pPr>
            <w:r w:rsidRPr="007A00FF">
              <w:rPr>
                <w:sz w:val="24"/>
                <w:szCs w:val="24"/>
              </w:rPr>
              <w:t xml:space="preserve">200 </w:t>
            </w:r>
          </w:p>
        </w:tc>
        <w:tc>
          <w:tcPr>
            <w:tcW w:w="1006" w:type="dxa"/>
          </w:tcPr>
          <w:p w:rsidR="008577D3" w:rsidRPr="007A00FF" w:rsidRDefault="008577D3" w:rsidP="00B32F2C">
            <w:pPr>
              <w:rPr>
                <w:sz w:val="24"/>
                <w:szCs w:val="24"/>
              </w:rPr>
            </w:pPr>
            <w:r w:rsidRPr="007A00FF">
              <w:rPr>
                <w:sz w:val="24"/>
                <w:szCs w:val="24"/>
              </w:rPr>
              <w:t>Kg</w:t>
            </w:r>
          </w:p>
        </w:tc>
        <w:tc>
          <w:tcPr>
            <w:tcW w:w="4394" w:type="dxa"/>
          </w:tcPr>
          <w:p w:rsidR="008577D3" w:rsidRPr="007A00FF" w:rsidRDefault="008577D3" w:rsidP="00B32F2C">
            <w:pPr>
              <w:rPr>
                <w:sz w:val="24"/>
                <w:szCs w:val="24"/>
              </w:rPr>
            </w:pPr>
            <w:r w:rsidRPr="007A00FF">
              <w:rPr>
                <w:sz w:val="24"/>
                <w:szCs w:val="24"/>
              </w:rPr>
              <w:t>Bergamota f</w:t>
            </w:r>
            <w:r>
              <w:rPr>
                <w:sz w:val="24"/>
                <w:szCs w:val="24"/>
              </w:rPr>
              <w:t>r</w:t>
            </w:r>
            <w:r w:rsidRPr="007A00FF">
              <w:rPr>
                <w:sz w:val="24"/>
                <w:szCs w:val="24"/>
              </w:rPr>
              <w:t>esca de boa qualidade madura em bom estado para consumo</w:t>
            </w:r>
          </w:p>
        </w:tc>
        <w:tc>
          <w:tcPr>
            <w:tcW w:w="1956" w:type="dxa"/>
          </w:tcPr>
          <w:p w:rsidR="008577D3" w:rsidRPr="007A00FF" w:rsidRDefault="008577D3" w:rsidP="00B32F2C">
            <w:pPr>
              <w:rPr>
                <w:sz w:val="24"/>
                <w:szCs w:val="24"/>
              </w:rPr>
            </w:pPr>
            <w:r>
              <w:rPr>
                <w:sz w:val="24"/>
                <w:szCs w:val="24"/>
              </w:rPr>
              <w:t>4,50</w:t>
            </w:r>
          </w:p>
        </w:tc>
      </w:tr>
      <w:tr w:rsidR="008577D3" w:rsidRPr="007A00FF" w:rsidTr="00363F78">
        <w:tc>
          <w:tcPr>
            <w:tcW w:w="1066" w:type="dxa"/>
          </w:tcPr>
          <w:p w:rsidR="008577D3" w:rsidRPr="007A00FF" w:rsidRDefault="007459B6" w:rsidP="00B32F2C">
            <w:pPr>
              <w:rPr>
                <w:sz w:val="24"/>
                <w:szCs w:val="24"/>
              </w:rPr>
            </w:pPr>
            <w:r>
              <w:rPr>
                <w:sz w:val="24"/>
                <w:szCs w:val="24"/>
              </w:rPr>
              <w:t>16</w:t>
            </w:r>
          </w:p>
        </w:tc>
        <w:tc>
          <w:tcPr>
            <w:tcW w:w="1785" w:type="dxa"/>
          </w:tcPr>
          <w:p w:rsidR="008577D3" w:rsidRPr="007A00FF" w:rsidRDefault="008577D3" w:rsidP="00B32F2C">
            <w:pPr>
              <w:rPr>
                <w:sz w:val="24"/>
                <w:szCs w:val="24"/>
              </w:rPr>
            </w:pPr>
            <w:r w:rsidRPr="007A00FF">
              <w:rPr>
                <w:sz w:val="24"/>
                <w:szCs w:val="24"/>
              </w:rPr>
              <w:t>350</w:t>
            </w:r>
          </w:p>
        </w:tc>
        <w:tc>
          <w:tcPr>
            <w:tcW w:w="1006" w:type="dxa"/>
          </w:tcPr>
          <w:p w:rsidR="008577D3" w:rsidRPr="007A00FF" w:rsidRDefault="008577D3" w:rsidP="00B32F2C">
            <w:pPr>
              <w:rPr>
                <w:sz w:val="24"/>
                <w:szCs w:val="24"/>
              </w:rPr>
            </w:pPr>
            <w:r w:rsidRPr="007A00FF">
              <w:rPr>
                <w:sz w:val="24"/>
                <w:szCs w:val="24"/>
              </w:rPr>
              <w:t>Kg</w:t>
            </w:r>
          </w:p>
        </w:tc>
        <w:tc>
          <w:tcPr>
            <w:tcW w:w="4394" w:type="dxa"/>
          </w:tcPr>
          <w:p w:rsidR="008577D3" w:rsidRPr="007A00FF" w:rsidRDefault="008577D3" w:rsidP="00B32F2C">
            <w:pPr>
              <w:autoSpaceDE w:val="0"/>
              <w:autoSpaceDN w:val="0"/>
              <w:adjustRightInd w:val="0"/>
              <w:rPr>
                <w:rFonts w:ascii="CIDFont+F1" w:hAnsi="CIDFont+F1" w:cs="CIDFont+F1"/>
                <w:sz w:val="24"/>
                <w:szCs w:val="24"/>
              </w:rPr>
            </w:pPr>
            <w:r w:rsidRPr="007A00FF">
              <w:rPr>
                <w:rFonts w:ascii="CIDFont+F1" w:hAnsi="CIDFont+F1" w:cs="CIDFont+F1"/>
                <w:sz w:val="24"/>
                <w:szCs w:val="24"/>
              </w:rPr>
              <w:t>Moranguinho - apresentar ausência de podridão, homogeneidade de</w:t>
            </w:r>
          </w:p>
          <w:p w:rsidR="008577D3" w:rsidRPr="007A00FF" w:rsidRDefault="008577D3" w:rsidP="00B32F2C">
            <w:pPr>
              <w:rPr>
                <w:sz w:val="24"/>
                <w:szCs w:val="24"/>
              </w:rPr>
            </w:pPr>
            <w:r w:rsidRPr="007A00FF">
              <w:rPr>
                <w:rFonts w:ascii="CIDFont+F1" w:hAnsi="CIDFont+F1" w:cs="CIDFont+F1"/>
                <w:sz w:val="24"/>
                <w:szCs w:val="24"/>
              </w:rPr>
              <w:t>Tamanho e boa coloração embalagem de 1 kg</w:t>
            </w:r>
          </w:p>
          <w:p w:rsidR="008577D3" w:rsidRPr="007A00FF" w:rsidRDefault="008577D3" w:rsidP="00B32F2C">
            <w:pPr>
              <w:rPr>
                <w:sz w:val="24"/>
                <w:szCs w:val="24"/>
              </w:rPr>
            </w:pPr>
          </w:p>
        </w:tc>
        <w:tc>
          <w:tcPr>
            <w:tcW w:w="1956" w:type="dxa"/>
          </w:tcPr>
          <w:p w:rsidR="008577D3" w:rsidRPr="007A00FF" w:rsidRDefault="008577D3" w:rsidP="00B32F2C">
            <w:pPr>
              <w:rPr>
                <w:sz w:val="24"/>
                <w:szCs w:val="24"/>
              </w:rPr>
            </w:pPr>
            <w:r>
              <w:rPr>
                <w:sz w:val="24"/>
                <w:szCs w:val="24"/>
              </w:rPr>
              <w:t>20,00</w:t>
            </w:r>
          </w:p>
        </w:tc>
      </w:tr>
      <w:tr w:rsidR="008577D3" w:rsidRPr="007A00FF" w:rsidTr="00363F78">
        <w:tc>
          <w:tcPr>
            <w:tcW w:w="1066" w:type="dxa"/>
          </w:tcPr>
          <w:p w:rsidR="008577D3" w:rsidRPr="007A00FF" w:rsidRDefault="007459B6" w:rsidP="00B32F2C">
            <w:pPr>
              <w:rPr>
                <w:sz w:val="24"/>
                <w:szCs w:val="24"/>
              </w:rPr>
            </w:pPr>
            <w:r>
              <w:rPr>
                <w:sz w:val="24"/>
                <w:szCs w:val="24"/>
              </w:rPr>
              <w:t>17</w:t>
            </w:r>
          </w:p>
        </w:tc>
        <w:tc>
          <w:tcPr>
            <w:tcW w:w="1785" w:type="dxa"/>
          </w:tcPr>
          <w:p w:rsidR="008577D3" w:rsidRPr="007A00FF" w:rsidRDefault="008577D3" w:rsidP="00B32F2C">
            <w:pPr>
              <w:rPr>
                <w:sz w:val="24"/>
                <w:szCs w:val="24"/>
              </w:rPr>
            </w:pPr>
            <w:r w:rsidRPr="007A00FF">
              <w:rPr>
                <w:sz w:val="24"/>
                <w:szCs w:val="24"/>
              </w:rPr>
              <w:t>200</w:t>
            </w:r>
          </w:p>
        </w:tc>
        <w:tc>
          <w:tcPr>
            <w:tcW w:w="1006" w:type="dxa"/>
          </w:tcPr>
          <w:p w:rsidR="008577D3" w:rsidRPr="007A00FF" w:rsidRDefault="008577D3" w:rsidP="00B32F2C">
            <w:pPr>
              <w:rPr>
                <w:sz w:val="24"/>
                <w:szCs w:val="24"/>
              </w:rPr>
            </w:pPr>
            <w:r w:rsidRPr="007A00FF">
              <w:rPr>
                <w:sz w:val="24"/>
                <w:szCs w:val="24"/>
              </w:rPr>
              <w:t>Kg</w:t>
            </w:r>
          </w:p>
        </w:tc>
        <w:tc>
          <w:tcPr>
            <w:tcW w:w="4394" w:type="dxa"/>
          </w:tcPr>
          <w:p w:rsidR="008577D3" w:rsidRPr="007A00FF" w:rsidRDefault="008577D3" w:rsidP="008577D3">
            <w:pPr>
              <w:autoSpaceDE w:val="0"/>
              <w:autoSpaceDN w:val="0"/>
              <w:adjustRightInd w:val="0"/>
              <w:ind w:left="0" w:firstLine="0"/>
              <w:rPr>
                <w:rFonts w:ascii="CIDFont+F1" w:hAnsi="CIDFont+F1" w:cs="CIDFont+F1"/>
                <w:sz w:val="24"/>
                <w:szCs w:val="24"/>
              </w:rPr>
            </w:pPr>
            <w:r>
              <w:rPr>
                <w:rFonts w:ascii="CIDFont+F1" w:hAnsi="CIDFont+F1" w:cs="CIDFont+F1"/>
                <w:sz w:val="24"/>
                <w:szCs w:val="24"/>
              </w:rPr>
              <w:t xml:space="preserve">Laranja </w:t>
            </w:r>
            <w:r w:rsidRPr="007A00FF">
              <w:rPr>
                <w:rFonts w:ascii="CIDFont+F1" w:hAnsi="CIDFont+F1" w:cs="CIDFont+F1"/>
                <w:sz w:val="24"/>
                <w:szCs w:val="24"/>
              </w:rPr>
              <w:t>suco. Deve ter atingido o grau</w:t>
            </w:r>
          </w:p>
          <w:p w:rsidR="008577D3" w:rsidRPr="007A00FF" w:rsidRDefault="008577D3" w:rsidP="00B32F2C">
            <w:pPr>
              <w:autoSpaceDE w:val="0"/>
              <w:autoSpaceDN w:val="0"/>
              <w:adjustRightInd w:val="0"/>
              <w:rPr>
                <w:rFonts w:ascii="CIDFont+F1" w:hAnsi="CIDFont+F1" w:cs="CIDFont+F1"/>
                <w:sz w:val="24"/>
                <w:szCs w:val="24"/>
              </w:rPr>
            </w:pPr>
            <w:r w:rsidRPr="007A00FF">
              <w:rPr>
                <w:rFonts w:ascii="CIDFont+F1" w:hAnsi="CIDFont+F1" w:cs="CIDFont+F1"/>
                <w:sz w:val="24"/>
                <w:szCs w:val="24"/>
              </w:rPr>
              <w:t>Máximo no tamanho, aroma e cor da espécie e variedade, apresentar</w:t>
            </w:r>
          </w:p>
          <w:p w:rsidR="008577D3" w:rsidRPr="007A00FF" w:rsidRDefault="008577D3" w:rsidP="00B32F2C">
            <w:pPr>
              <w:autoSpaceDE w:val="0"/>
              <w:autoSpaceDN w:val="0"/>
              <w:adjustRightInd w:val="0"/>
              <w:rPr>
                <w:rFonts w:ascii="CIDFont+F1" w:hAnsi="CIDFont+F1" w:cs="CIDFont+F1"/>
                <w:sz w:val="24"/>
                <w:szCs w:val="24"/>
              </w:rPr>
            </w:pPr>
            <w:r w:rsidRPr="007A00FF">
              <w:rPr>
                <w:rFonts w:ascii="CIDFont+F1" w:hAnsi="CIDFont+F1" w:cs="CIDFont+F1"/>
                <w:sz w:val="24"/>
                <w:szCs w:val="24"/>
              </w:rPr>
              <w:t>Grau médio de maturação tal que lhes permita suportar a</w:t>
            </w:r>
          </w:p>
          <w:p w:rsidR="008577D3" w:rsidRPr="007A00FF" w:rsidRDefault="008577D3" w:rsidP="00B32F2C">
            <w:pPr>
              <w:autoSpaceDE w:val="0"/>
              <w:autoSpaceDN w:val="0"/>
              <w:adjustRightInd w:val="0"/>
              <w:rPr>
                <w:rFonts w:ascii="CIDFont+F1" w:hAnsi="CIDFont+F1" w:cs="CIDFont+F1"/>
                <w:sz w:val="24"/>
                <w:szCs w:val="24"/>
              </w:rPr>
            </w:pPr>
            <w:r w:rsidRPr="007A00FF">
              <w:rPr>
                <w:rFonts w:ascii="CIDFont+F1" w:hAnsi="CIDFont+F1" w:cs="CIDFont+F1"/>
                <w:sz w:val="24"/>
                <w:szCs w:val="24"/>
              </w:rPr>
              <w:t>Manipulação, transporte e conservação em condições adequadas para</w:t>
            </w:r>
          </w:p>
          <w:p w:rsidR="008577D3" w:rsidRPr="007A00FF" w:rsidRDefault="008577D3" w:rsidP="00B32F2C">
            <w:pPr>
              <w:autoSpaceDE w:val="0"/>
              <w:autoSpaceDN w:val="0"/>
              <w:adjustRightInd w:val="0"/>
              <w:rPr>
                <w:rFonts w:ascii="CIDFont+F1" w:hAnsi="CIDFont+F1" w:cs="CIDFont+F1"/>
                <w:sz w:val="24"/>
                <w:szCs w:val="24"/>
              </w:rPr>
            </w:pPr>
            <w:r w:rsidRPr="007A00FF">
              <w:rPr>
                <w:rFonts w:ascii="CIDFont+F1" w:hAnsi="CIDFont+F1" w:cs="CIDFont+F1"/>
                <w:sz w:val="24"/>
                <w:szCs w:val="24"/>
              </w:rPr>
              <w:t>O consumo, estar livre de enfermidades, deterioração, insetos e</w:t>
            </w:r>
          </w:p>
          <w:p w:rsidR="008577D3" w:rsidRPr="007A00FF" w:rsidRDefault="008577D3" w:rsidP="00B32F2C">
            <w:pPr>
              <w:autoSpaceDE w:val="0"/>
              <w:autoSpaceDN w:val="0"/>
              <w:adjustRightInd w:val="0"/>
              <w:rPr>
                <w:rFonts w:ascii="CIDFont+F1" w:hAnsi="CIDFont+F1" w:cs="CIDFont+F1"/>
                <w:sz w:val="24"/>
                <w:szCs w:val="24"/>
              </w:rPr>
            </w:pPr>
            <w:r w:rsidRPr="007A00FF">
              <w:rPr>
                <w:rFonts w:ascii="CIDFont+F1" w:hAnsi="CIDFont+F1" w:cs="CIDFont+F1"/>
                <w:sz w:val="24"/>
                <w:szCs w:val="24"/>
              </w:rPr>
              <w:t>Sujidades, não estar danificado por qualquer lesão de origem física</w:t>
            </w:r>
          </w:p>
          <w:p w:rsidR="008577D3" w:rsidRPr="007A00FF" w:rsidRDefault="008577D3" w:rsidP="00B32F2C">
            <w:pPr>
              <w:rPr>
                <w:sz w:val="24"/>
                <w:szCs w:val="24"/>
              </w:rPr>
            </w:pPr>
            <w:r w:rsidRPr="007A00FF">
              <w:rPr>
                <w:rFonts w:ascii="CIDFont+F1" w:hAnsi="CIDFont+F1" w:cs="CIDFont+F1"/>
                <w:sz w:val="24"/>
                <w:szCs w:val="24"/>
              </w:rPr>
              <w:lastRenderedPageBreak/>
              <w:t xml:space="preserve">Ou mecânica que afete a sua qualidade, a polpa deve se </w:t>
            </w:r>
            <w:r w:rsidRPr="007A00FF">
              <w:rPr>
                <w:rFonts w:ascii="CIDFont+F1" w:hAnsi="CIDFont+F1" w:cs="CIDFont+F1"/>
                <w:sz w:val="24"/>
                <w:szCs w:val="24"/>
              </w:rPr>
              <w:t>apresentar</w:t>
            </w:r>
            <w:r w:rsidRPr="007A00FF">
              <w:rPr>
                <w:rFonts w:ascii="CIDFont+F1" w:hAnsi="CIDFont+F1" w:cs="CIDFont+F1"/>
                <w:sz w:val="24"/>
                <w:szCs w:val="24"/>
              </w:rPr>
              <w:t xml:space="preserve"> firme intacta.</w:t>
            </w:r>
          </w:p>
        </w:tc>
        <w:tc>
          <w:tcPr>
            <w:tcW w:w="1956" w:type="dxa"/>
          </w:tcPr>
          <w:p w:rsidR="008577D3" w:rsidRPr="007A00FF" w:rsidRDefault="008577D3" w:rsidP="00B32F2C">
            <w:pPr>
              <w:rPr>
                <w:sz w:val="24"/>
                <w:szCs w:val="24"/>
              </w:rPr>
            </w:pPr>
            <w:r>
              <w:rPr>
                <w:sz w:val="24"/>
                <w:szCs w:val="24"/>
              </w:rPr>
              <w:lastRenderedPageBreak/>
              <w:t>2,80</w:t>
            </w:r>
          </w:p>
        </w:tc>
      </w:tr>
      <w:tr w:rsidR="008577D3" w:rsidRPr="007A00FF" w:rsidTr="00363F78">
        <w:tc>
          <w:tcPr>
            <w:tcW w:w="1066" w:type="dxa"/>
          </w:tcPr>
          <w:p w:rsidR="008577D3" w:rsidRPr="007A00FF" w:rsidRDefault="007459B6" w:rsidP="00B32F2C">
            <w:pPr>
              <w:rPr>
                <w:sz w:val="24"/>
                <w:szCs w:val="24"/>
              </w:rPr>
            </w:pPr>
            <w:r>
              <w:rPr>
                <w:sz w:val="24"/>
                <w:szCs w:val="24"/>
              </w:rPr>
              <w:lastRenderedPageBreak/>
              <w:t>18</w:t>
            </w:r>
          </w:p>
        </w:tc>
        <w:tc>
          <w:tcPr>
            <w:tcW w:w="1785" w:type="dxa"/>
          </w:tcPr>
          <w:p w:rsidR="008577D3" w:rsidRPr="007A00FF" w:rsidRDefault="008577D3" w:rsidP="00B32F2C">
            <w:pPr>
              <w:rPr>
                <w:sz w:val="24"/>
                <w:szCs w:val="24"/>
              </w:rPr>
            </w:pPr>
            <w:r w:rsidRPr="007A00FF">
              <w:rPr>
                <w:sz w:val="24"/>
                <w:szCs w:val="24"/>
              </w:rPr>
              <w:t>80</w:t>
            </w:r>
          </w:p>
        </w:tc>
        <w:tc>
          <w:tcPr>
            <w:tcW w:w="1006" w:type="dxa"/>
          </w:tcPr>
          <w:p w:rsidR="008577D3" w:rsidRPr="007A00FF" w:rsidRDefault="008577D3" w:rsidP="00B32F2C">
            <w:pPr>
              <w:rPr>
                <w:sz w:val="24"/>
                <w:szCs w:val="24"/>
              </w:rPr>
            </w:pPr>
            <w:r w:rsidRPr="007A00FF">
              <w:rPr>
                <w:sz w:val="24"/>
                <w:szCs w:val="24"/>
              </w:rPr>
              <w:t>Unid.</w:t>
            </w:r>
          </w:p>
        </w:tc>
        <w:tc>
          <w:tcPr>
            <w:tcW w:w="4394" w:type="dxa"/>
          </w:tcPr>
          <w:p w:rsidR="008577D3" w:rsidRPr="007A00FF" w:rsidRDefault="008577D3" w:rsidP="00B32F2C">
            <w:pPr>
              <w:rPr>
                <w:sz w:val="24"/>
                <w:szCs w:val="24"/>
              </w:rPr>
            </w:pPr>
          </w:p>
          <w:p w:rsidR="008577D3" w:rsidRPr="007A00FF" w:rsidRDefault="008577D3" w:rsidP="00B32F2C">
            <w:pPr>
              <w:autoSpaceDE w:val="0"/>
              <w:autoSpaceDN w:val="0"/>
              <w:adjustRightInd w:val="0"/>
              <w:rPr>
                <w:rFonts w:ascii="CIDFont+F1" w:hAnsi="CIDFont+F1" w:cs="CIDFont+F1"/>
                <w:sz w:val="24"/>
                <w:szCs w:val="24"/>
              </w:rPr>
            </w:pPr>
            <w:r w:rsidRPr="007A00FF">
              <w:rPr>
                <w:rFonts w:ascii="CIDFont+F1" w:hAnsi="CIDFont+F1" w:cs="CIDFont+F1"/>
                <w:sz w:val="24"/>
                <w:szCs w:val="24"/>
              </w:rPr>
              <w:t>Cuca caseira sem recheio, embalagem individual, com data de</w:t>
            </w:r>
          </w:p>
          <w:p w:rsidR="008577D3" w:rsidRPr="007A00FF" w:rsidRDefault="008577D3" w:rsidP="00B32F2C">
            <w:pPr>
              <w:rPr>
                <w:sz w:val="24"/>
                <w:szCs w:val="24"/>
              </w:rPr>
            </w:pPr>
            <w:r w:rsidRPr="007A00FF">
              <w:rPr>
                <w:rFonts w:ascii="CIDFont+F1" w:hAnsi="CIDFont+F1" w:cs="CIDFont+F1"/>
                <w:sz w:val="24"/>
                <w:szCs w:val="24"/>
              </w:rPr>
              <w:t>Fabricação e de validade</w:t>
            </w:r>
          </w:p>
          <w:p w:rsidR="008577D3" w:rsidRPr="007A00FF" w:rsidRDefault="008577D3" w:rsidP="00B32F2C">
            <w:pPr>
              <w:rPr>
                <w:sz w:val="24"/>
                <w:szCs w:val="24"/>
              </w:rPr>
            </w:pPr>
          </w:p>
        </w:tc>
        <w:tc>
          <w:tcPr>
            <w:tcW w:w="1956" w:type="dxa"/>
          </w:tcPr>
          <w:p w:rsidR="008577D3" w:rsidRPr="007A00FF" w:rsidRDefault="008577D3" w:rsidP="00B32F2C">
            <w:pPr>
              <w:rPr>
                <w:sz w:val="24"/>
                <w:szCs w:val="24"/>
              </w:rPr>
            </w:pPr>
            <w:r>
              <w:rPr>
                <w:sz w:val="24"/>
                <w:szCs w:val="24"/>
              </w:rPr>
              <w:t>10,00</w:t>
            </w:r>
          </w:p>
        </w:tc>
      </w:tr>
      <w:tr w:rsidR="008577D3" w:rsidRPr="007A00FF" w:rsidTr="00363F78">
        <w:tc>
          <w:tcPr>
            <w:tcW w:w="1066" w:type="dxa"/>
          </w:tcPr>
          <w:p w:rsidR="008577D3" w:rsidRPr="007A00FF" w:rsidRDefault="007459B6" w:rsidP="00B32F2C">
            <w:pPr>
              <w:rPr>
                <w:sz w:val="24"/>
                <w:szCs w:val="24"/>
              </w:rPr>
            </w:pPr>
            <w:r>
              <w:rPr>
                <w:sz w:val="24"/>
                <w:szCs w:val="24"/>
              </w:rPr>
              <w:t>19</w:t>
            </w:r>
          </w:p>
        </w:tc>
        <w:tc>
          <w:tcPr>
            <w:tcW w:w="1785" w:type="dxa"/>
          </w:tcPr>
          <w:p w:rsidR="008577D3" w:rsidRPr="007A00FF" w:rsidRDefault="008577D3" w:rsidP="00B32F2C">
            <w:pPr>
              <w:rPr>
                <w:sz w:val="24"/>
                <w:szCs w:val="24"/>
              </w:rPr>
            </w:pPr>
            <w:r w:rsidRPr="007A00FF">
              <w:rPr>
                <w:sz w:val="24"/>
                <w:szCs w:val="24"/>
              </w:rPr>
              <w:t>250</w:t>
            </w:r>
          </w:p>
        </w:tc>
        <w:tc>
          <w:tcPr>
            <w:tcW w:w="1006" w:type="dxa"/>
          </w:tcPr>
          <w:p w:rsidR="008577D3" w:rsidRPr="007A00FF" w:rsidRDefault="008577D3" w:rsidP="00B32F2C">
            <w:pPr>
              <w:rPr>
                <w:sz w:val="24"/>
                <w:szCs w:val="24"/>
              </w:rPr>
            </w:pPr>
            <w:r w:rsidRPr="007A00FF">
              <w:rPr>
                <w:sz w:val="24"/>
                <w:szCs w:val="24"/>
              </w:rPr>
              <w:t>Kg</w:t>
            </w:r>
          </w:p>
        </w:tc>
        <w:tc>
          <w:tcPr>
            <w:tcW w:w="4394" w:type="dxa"/>
          </w:tcPr>
          <w:p w:rsidR="008577D3" w:rsidRPr="007A00FF" w:rsidRDefault="008577D3" w:rsidP="00B32F2C">
            <w:pPr>
              <w:rPr>
                <w:sz w:val="24"/>
                <w:szCs w:val="24"/>
              </w:rPr>
            </w:pPr>
          </w:p>
          <w:p w:rsidR="008577D3" w:rsidRPr="007A00FF" w:rsidRDefault="008577D3" w:rsidP="00B32F2C">
            <w:pPr>
              <w:autoSpaceDE w:val="0"/>
              <w:autoSpaceDN w:val="0"/>
              <w:adjustRightInd w:val="0"/>
              <w:rPr>
                <w:rFonts w:ascii="CIDFont+F1" w:hAnsi="CIDFont+F1" w:cs="CIDFont+F1"/>
                <w:sz w:val="24"/>
                <w:szCs w:val="24"/>
              </w:rPr>
            </w:pPr>
            <w:r w:rsidRPr="007A00FF">
              <w:rPr>
                <w:rFonts w:ascii="CIDFont+F1" w:hAnsi="CIDFont+F1" w:cs="CIDFont+F1"/>
                <w:sz w:val="24"/>
                <w:szCs w:val="24"/>
              </w:rPr>
              <w:t>Massa caseira. Massa alimentícia fresca com ovos, tipos diversos.</w:t>
            </w:r>
          </w:p>
          <w:p w:rsidR="008577D3" w:rsidRPr="007A00FF" w:rsidRDefault="008577D3" w:rsidP="00B32F2C">
            <w:pPr>
              <w:autoSpaceDE w:val="0"/>
              <w:autoSpaceDN w:val="0"/>
              <w:adjustRightInd w:val="0"/>
              <w:rPr>
                <w:rFonts w:ascii="CIDFont+F1" w:hAnsi="CIDFont+F1" w:cs="CIDFont+F1"/>
                <w:sz w:val="24"/>
                <w:szCs w:val="24"/>
              </w:rPr>
            </w:pPr>
            <w:r w:rsidRPr="007A00FF">
              <w:rPr>
                <w:rFonts w:ascii="CIDFont+F1" w:hAnsi="CIDFont+F1" w:cs="CIDFont+F1"/>
                <w:sz w:val="24"/>
                <w:szCs w:val="24"/>
              </w:rPr>
              <w:t>Embalagem: saco plástico, atóxico, resistente, contendo rótulo</w:t>
            </w:r>
          </w:p>
          <w:p w:rsidR="008577D3" w:rsidRPr="007A00FF" w:rsidRDefault="008577D3" w:rsidP="00B32F2C">
            <w:pPr>
              <w:autoSpaceDE w:val="0"/>
              <w:autoSpaceDN w:val="0"/>
              <w:adjustRightInd w:val="0"/>
              <w:rPr>
                <w:rFonts w:ascii="CIDFont+F1" w:hAnsi="CIDFont+F1" w:cs="CIDFont+F1"/>
                <w:sz w:val="24"/>
                <w:szCs w:val="24"/>
              </w:rPr>
            </w:pPr>
            <w:r w:rsidRPr="007A00FF">
              <w:rPr>
                <w:rFonts w:ascii="CIDFont+F1" w:hAnsi="CIDFont+F1" w:cs="CIDFont+F1"/>
                <w:sz w:val="24"/>
                <w:szCs w:val="24"/>
              </w:rPr>
              <w:t>Descrição de peso na mesma, validade mínima de 7 dias a partir da</w:t>
            </w:r>
          </w:p>
          <w:p w:rsidR="008577D3" w:rsidRPr="007A00FF" w:rsidRDefault="008577D3" w:rsidP="00B32F2C">
            <w:pPr>
              <w:rPr>
                <w:sz w:val="24"/>
                <w:szCs w:val="24"/>
              </w:rPr>
            </w:pPr>
            <w:r w:rsidRPr="007A00FF">
              <w:rPr>
                <w:rFonts w:ascii="CIDFont+F1" w:hAnsi="CIDFont+F1" w:cs="CIDFont+F1"/>
                <w:sz w:val="24"/>
                <w:szCs w:val="24"/>
              </w:rPr>
              <w:t>Data de entrega. Com data de fabricação e validade</w:t>
            </w:r>
          </w:p>
        </w:tc>
        <w:tc>
          <w:tcPr>
            <w:tcW w:w="1956" w:type="dxa"/>
          </w:tcPr>
          <w:p w:rsidR="008577D3" w:rsidRPr="007A00FF" w:rsidRDefault="008577D3" w:rsidP="00B32F2C">
            <w:pPr>
              <w:rPr>
                <w:sz w:val="24"/>
                <w:szCs w:val="24"/>
              </w:rPr>
            </w:pPr>
            <w:r>
              <w:rPr>
                <w:sz w:val="24"/>
                <w:szCs w:val="24"/>
              </w:rPr>
              <w:t>15,00</w:t>
            </w:r>
          </w:p>
        </w:tc>
      </w:tr>
      <w:tr w:rsidR="008577D3" w:rsidRPr="007A00FF" w:rsidTr="00363F78">
        <w:tc>
          <w:tcPr>
            <w:tcW w:w="1066" w:type="dxa"/>
          </w:tcPr>
          <w:p w:rsidR="008577D3" w:rsidRPr="007A00FF" w:rsidRDefault="007459B6" w:rsidP="00B32F2C">
            <w:pPr>
              <w:rPr>
                <w:sz w:val="24"/>
                <w:szCs w:val="24"/>
              </w:rPr>
            </w:pPr>
            <w:r>
              <w:rPr>
                <w:sz w:val="24"/>
                <w:szCs w:val="24"/>
              </w:rPr>
              <w:t>20</w:t>
            </w:r>
          </w:p>
        </w:tc>
        <w:tc>
          <w:tcPr>
            <w:tcW w:w="1785" w:type="dxa"/>
          </w:tcPr>
          <w:p w:rsidR="008577D3" w:rsidRPr="007A00FF" w:rsidRDefault="008577D3" w:rsidP="00B32F2C">
            <w:pPr>
              <w:rPr>
                <w:sz w:val="24"/>
                <w:szCs w:val="24"/>
              </w:rPr>
            </w:pPr>
            <w:r w:rsidRPr="007A00FF">
              <w:rPr>
                <w:sz w:val="24"/>
                <w:szCs w:val="24"/>
              </w:rPr>
              <w:t>45</w:t>
            </w:r>
          </w:p>
        </w:tc>
        <w:tc>
          <w:tcPr>
            <w:tcW w:w="1006" w:type="dxa"/>
          </w:tcPr>
          <w:p w:rsidR="008577D3" w:rsidRPr="007A00FF" w:rsidRDefault="008577D3" w:rsidP="00B32F2C">
            <w:pPr>
              <w:rPr>
                <w:sz w:val="24"/>
                <w:szCs w:val="24"/>
              </w:rPr>
            </w:pPr>
            <w:r w:rsidRPr="007A00FF">
              <w:rPr>
                <w:sz w:val="24"/>
                <w:szCs w:val="24"/>
              </w:rPr>
              <w:t>Kg</w:t>
            </w:r>
          </w:p>
        </w:tc>
        <w:tc>
          <w:tcPr>
            <w:tcW w:w="4394" w:type="dxa"/>
          </w:tcPr>
          <w:p w:rsidR="008577D3" w:rsidRPr="007A00FF" w:rsidRDefault="008577D3" w:rsidP="00B32F2C">
            <w:pPr>
              <w:rPr>
                <w:sz w:val="24"/>
                <w:szCs w:val="24"/>
              </w:rPr>
            </w:pPr>
            <w:r w:rsidRPr="007A00FF">
              <w:rPr>
                <w:sz w:val="24"/>
                <w:szCs w:val="24"/>
              </w:rPr>
              <w:t xml:space="preserve">Melado com textura espessa e </w:t>
            </w:r>
            <w:proofErr w:type="gramStart"/>
            <w:r w:rsidRPr="007A00FF">
              <w:rPr>
                <w:sz w:val="24"/>
                <w:szCs w:val="24"/>
              </w:rPr>
              <w:t>esponjosa .</w:t>
            </w:r>
            <w:proofErr w:type="gramEnd"/>
          </w:p>
          <w:p w:rsidR="008577D3" w:rsidRPr="007A00FF" w:rsidRDefault="008577D3" w:rsidP="00B32F2C">
            <w:pPr>
              <w:rPr>
                <w:sz w:val="24"/>
                <w:szCs w:val="24"/>
              </w:rPr>
            </w:pPr>
          </w:p>
        </w:tc>
        <w:tc>
          <w:tcPr>
            <w:tcW w:w="1956" w:type="dxa"/>
          </w:tcPr>
          <w:p w:rsidR="008577D3" w:rsidRPr="007A00FF" w:rsidRDefault="008577D3" w:rsidP="00B32F2C">
            <w:pPr>
              <w:rPr>
                <w:sz w:val="24"/>
                <w:szCs w:val="24"/>
              </w:rPr>
            </w:pPr>
            <w:r>
              <w:rPr>
                <w:sz w:val="24"/>
                <w:szCs w:val="24"/>
              </w:rPr>
              <w:t>15,00</w:t>
            </w:r>
          </w:p>
        </w:tc>
      </w:tr>
      <w:tr w:rsidR="008577D3" w:rsidRPr="007A00FF" w:rsidTr="00363F78">
        <w:tc>
          <w:tcPr>
            <w:tcW w:w="1066" w:type="dxa"/>
          </w:tcPr>
          <w:p w:rsidR="008577D3" w:rsidRPr="007A00FF" w:rsidRDefault="007459B6" w:rsidP="00B32F2C">
            <w:pPr>
              <w:rPr>
                <w:sz w:val="24"/>
                <w:szCs w:val="24"/>
              </w:rPr>
            </w:pPr>
            <w:r>
              <w:rPr>
                <w:sz w:val="24"/>
                <w:szCs w:val="24"/>
              </w:rPr>
              <w:t>21</w:t>
            </w:r>
          </w:p>
        </w:tc>
        <w:tc>
          <w:tcPr>
            <w:tcW w:w="1785" w:type="dxa"/>
          </w:tcPr>
          <w:p w:rsidR="008577D3" w:rsidRPr="007A00FF" w:rsidRDefault="008577D3" w:rsidP="00B32F2C">
            <w:pPr>
              <w:rPr>
                <w:sz w:val="24"/>
                <w:szCs w:val="24"/>
              </w:rPr>
            </w:pPr>
            <w:r w:rsidRPr="007A00FF">
              <w:rPr>
                <w:sz w:val="24"/>
                <w:szCs w:val="24"/>
              </w:rPr>
              <w:t>140</w:t>
            </w:r>
          </w:p>
        </w:tc>
        <w:tc>
          <w:tcPr>
            <w:tcW w:w="1006" w:type="dxa"/>
          </w:tcPr>
          <w:p w:rsidR="008577D3" w:rsidRPr="007A00FF" w:rsidRDefault="008577D3" w:rsidP="00B32F2C">
            <w:pPr>
              <w:rPr>
                <w:sz w:val="24"/>
                <w:szCs w:val="24"/>
              </w:rPr>
            </w:pPr>
            <w:r w:rsidRPr="007A00FF">
              <w:rPr>
                <w:sz w:val="24"/>
                <w:szCs w:val="24"/>
              </w:rPr>
              <w:t>Kg</w:t>
            </w:r>
          </w:p>
        </w:tc>
        <w:tc>
          <w:tcPr>
            <w:tcW w:w="4394" w:type="dxa"/>
          </w:tcPr>
          <w:p w:rsidR="008577D3" w:rsidRPr="007A00FF" w:rsidRDefault="008577D3" w:rsidP="00B32F2C">
            <w:pPr>
              <w:rPr>
                <w:sz w:val="24"/>
                <w:szCs w:val="24"/>
              </w:rPr>
            </w:pPr>
            <w:r w:rsidRPr="007A00FF">
              <w:rPr>
                <w:sz w:val="24"/>
                <w:szCs w:val="24"/>
              </w:rPr>
              <w:t xml:space="preserve">Biscoito salgado embalado em pacotes de 1 kg sem mofo ou </w:t>
            </w:r>
            <w:r w:rsidRPr="007A00FF">
              <w:rPr>
                <w:sz w:val="24"/>
                <w:szCs w:val="24"/>
              </w:rPr>
              <w:t>bolores. Sem</w:t>
            </w:r>
            <w:r w:rsidRPr="007A00FF">
              <w:rPr>
                <w:sz w:val="24"/>
                <w:szCs w:val="24"/>
              </w:rPr>
              <w:t xml:space="preserve"> adição de </w:t>
            </w:r>
            <w:r w:rsidRPr="007A00FF">
              <w:rPr>
                <w:sz w:val="24"/>
                <w:szCs w:val="24"/>
              </w:rPr>
              <w:t>açúcar</w:t>
            </w:r>
            <w:r w:rsidRPr="007A00FF">
              <w:rPr>
                <w:sz w:val="24"/>
                <w:szCs w:val="24"/>
              </w:rPr>
              <w:t>.</w:t>
            </w:r>
          </w:p>
        </w:tc>
        <w:tc>
          <w:tcPr>
            <w:tcW w:w="1956" w:type="dxa"/>
          </w:tcPr>
          <w:p w:rsidR="008577D3" w:rsidRPr="007A00FF" w:rsidRDefault="008577D3" w:rsidP="00B32F2C">
            <w:pPr>
              <w:rPr>
                <w:sz w:val="24"/>
                <w:szCs w:val="24"/>
              </w:rPr>
            </w:pPr>
            <w:r>
              <w:rPr>
                <w:sz w:val="24"/>
                <w:szCs w:val="24"/>
              </w:rPr>
              <w:t>12,00</w:t>
            </w:r>
          </w:p>
        </w:tc>
      </w:tr>
      <w:tr w:rsidR="008577D3" w:rsidRPr="007A00FF" w:rsidTr="00363F78">
        <w:tc>
          <w:tcPr>
            <w:tcW w:w="1066" w:type="dxa"/>
          </w:tcPr>
          <w:p w:rsidR="008577D3" w:rsidRPr="007A00FF" w:rsidRDefault="007459B6" w:rsidP="00B32F2C">
            <w:pPr>
              <w:rPr>
                <w:sz w:val="24"/>
                <w:szCs w:val="24"/>
              </w:rPr>
            </w:pPr>
            <w:r>
              <w:rPr>
                <w:sz w:val="24"/>
                <w:szCs w:val="24"/>
              </w:rPr>
              <w:t>22</w:t>
            </w:r>
          </w:p>
        </w:tc>
        <w:tc>
          <w:tcPr>
            <w:tcW w:w="1785" w:type="dxa"/>
          </w:tcPr>
          <w:p w:rsidR="008577D3" w:rsidRPr="007A00FF" w:rsidRDefault="008577D3" w:rsidP="00B32F2C">
            <w:pPr>
              <w:rPr>
                <w:sz w:val="24"/>
                <w:szCs w:val="24"/>
              </w:rPr>
            </w:pPr>
            <w:r w:rsidRPr="007A00FF">
              <w:rPr>
                <w:sz w:val="24"/>
                <w:szCs w:val="24"/>
              </w:rPr>
              <w:t>100</w:t>
            </w:r>
          </w:p>
        </w:tc>
        <w:tc>
          <w:tcPr>
            <w:tcW w:w="1006" w:type="dxa"/>
          </w:tcPr>
          <w:p w:rsidR="008577D3" w:rsidRPr="007A00FF" w:rsidRDefault="008577D3" w:rsidP="00B32F2C">
            <w:pPr>
              <w:rPr>
                <w:sz w:val="24"/>
                <w:szCs w:val="24"/>
              </w:rPr>
            </w:pPr>
            <w:r w:rsidRPr="007A00FF">
              <w:rPr>
                <w:sz w:val="24"/>
                <w:szCs w:val="24"/>
              </w:rPr>
              <w:t>Kg</w:t>
            </w:r>
          </w:p>
        </w:tc>
        <w:tc>
          <w:tcPr>
            <w:tcW w:w="4394" w:type="dxa"/>
          </w:tcPr>
          <w:p w:rsidR="008577D3" w:rsidRPr="007A00FF" w:rsidRDefault="008577D3" w:rsidP="00B32F2C">
            <w:pPr>
              <w:rPr>
                <w:sz w:val="24"/>
                <w:szCs w:val="24"/>
              </w:rPr>
            </w:pPr>
            <w:r w:rsidRPr="007A00FF">
              <w:rPr>
                <w:sz w:val="24"/>
                <w:szCs w:val="24"/>
              </w:rPr>
              <w:t xml:space="preserve">File de peixe sem cheiro </w:t>
            </w:r>
          </w:p>
        </w:tc>
        <w:tc>
          <w:tcPr>
            <w:tcW w:w="1956" w:type="dxa"/>
          </w:tcPr>
          <w:p w:rsidR="008577D3" w:rsidRPr="007A00FF" w:rsidRDefault="008577D3" w:rsidP="00B32F2C">
            <w:pPr>
              <w:rPr>
                <w:sz w:val="24"/>
                <w:szCs w:val="24"/>
              </w:rPr>
            </w:pPr>
            <w:r>
              <w:rPr>
                <w:sz w:val="24"/>
                <w:szCs w:val="24"/>
              </w:rPr>
              <w:t>48,00</w:t>
            </w:r>
          </w:p>
        </w:tc>
      </w:tr>
      <w:tr w:rsidR="008577D3" w:rsidRPr="007A00FF" w:rsidTr="00363F78">
        <w:tc>
          <w:tcPr>
            <w:tcW w:w="1066" w:type="dxa"/>
          </w:tcPr>
          <w:p w:rsidR="008577D3" w:rsidRPr="007A00FF" w:rsidRDefault="007459B6" w:rsidP="00B32F2C">
            <w:pPr>
              <w:rPr>
                <w:sz w:val="24"/>
                <w:szCs w:val="24"/>
              </w:rPr>
            </w:pPr>
            <w:r>
              <w:rPr>
                <w:sz w:val="24"/>
                <w:szCs w:val="24"/>
              </w:rPr>
              <w:t>23</w:t>
            </w:r>
          </w:p>
        </w:tc>
        <w:tc>
          <w:tcPr>
            <w:tcW w:w="1785" w:type="dxa"/>
          </w:tcPr>
          <w:p w:rsidR="008577D3" w:rsidRPr="007A00FF" w:rsidRDefault="008577D3" w:rsidP="00B32F2C">
            <w:pPr>
              <w:rPr>
                <w:sz w:val="24"/>
                <w:szCs w:val="24"/>
              </w:rPr>
            </w:pPr>
            <w:r w:rsidRPr="007A00FF">
              <w:rPr>
                <w:sz w:val="24"/>
                <w:szCs w:val="24"/>
              </w:rPr>
              <w:t>15.000</w:t>
            </w:r>
          </w:p>
        </w:tc>
        <w:tc>
          <w:tcPr>
            <w:tcW w:w="1006" w:type="dxa"/>
          </w:tcPr>
          <w:p w:rsidR="008577D3" w:rsidRPr="007A00FF" w:rsidRDefault="008577D3" w:rsidP="00B32F2C">
            <w:pPr>
              <w:rPr>
                <w:sz w:val="24"/>
                <w:szCs w:val="24"/>
              </w:rPr>
            </w:pPr>
            <w:r w:rsidRPr="007A00FF">
              <w:rPr>
                <w:sz w:val="24"/>
                <w:szCs w:val="24"/>
              </w:rPr>
              <w:t>Unidades</w:t>
            </w:r>
          </w:p>
        </w:tc>
        <w:tc>
          <w:tcPr>
            <w:tcW w:w="4394" w:type="dxa"/>
          </w:tcPr>
          <w:p w:rsidR="008577D3" w:rsidRPr="007A00FF" w:rsidRDefault="008577D3" w:rsidP="00B32F2C">
            <w:pPr>
              <w:rPr>
                <w:sz w:val="24"/>
                <w:szCs w:val="24"/>
              </w:rPr>
            </w:pPr>
            <w:r w:rsidRPr="007A00FF">
              <w:rPr>
                <w:sz w:val="24"/>
                <w:szCs w:val="24"/>
              </w:rPr>
              <w:t xml:space="preserve">Pão </w:t>
            </w:r>
            <w:r w:rsidRPr="007A00FF">
              <w:rPr>
                <w:sz w:val="24"/>
                <w:szCs w:val="24"/>
              </w:rPr>
              <w:t>catetinho do</w:t>
            </w:r>
            <w:r w:rsidRPr="007A00FF">
              <w:rPr>
                <w:sz w:val="24"/>
                <w:szCs w:val="24"/>
              </w:rPr>
              <w:t xml:space="preserve"> </w:t>
            </w:r>
            <w:r w:rsidRPr="007A00FF">
              <w:rPr>
                <w:sz w:val="24"/>
                <w:szCs w:val="24"/>
              </w:rPr>
              <w:t>dia.</w:t>
            </w:r>
          </w:p>
        </w:tc>
        <w:tc>
          <w:tcPr>
            <w:tcW w:w="1956" w:type="dxa"/>
          </w:tcPr>
          <w:p w:rsidR="008577D3" w:rsidRPr="007A00FF" w:rsidRDefault="008577D3" w:rsidP="00B32F2C">
            <w:pPr>
              <w:rPr>
                <w:sz w:val="24"/>
                <w:szCs w:val="24"/>
              </w:rPr>
            </w:pPr>
            <w:r>
              <w:rPr>
                <w:sz w:val="24"/>
                <w:szCs w:val="24"/>
              </w:rPr>
              <w:t>1,00</w:t>
            </w:r>
          </w:p>
        </w:tc>
      </w:tr>
      <w:tr w:rsidR="008577D3" w:rsidRPr="007A00FF" w:rsidTr="00363F78">
        <w:tc>
          <w:tcPr>
            <w:tcW w:w="1066" w:type="dxa"/>
          </w:tcPr>
          <w:p w:rsidR="008577D3" w:rsidRPr="007A00FF" w:rsidRDefault="007459B6" w:rsidP="00B32F2C">
            <w:pPr>
              <w:rPr>
                <w:sz w:val="24"/>
                <w:szCs w:val="24"/>
              </w:rPr>
            </w:pPr>
            <w:r>
              <w:rPr>
                <w:sz w:val="24"/>
                <w:szCs w:val="24"/>
              </w:rPr>
              <w:t>24</w:t>
            </w:r>
          </w:p>
        </w:tc>
        <w:tc>
          <w:tcPr>
            <w:tcW w:w="1785" w:type="dxa"/>
          </w:tcPr>
          <w:p w:rsidR="008577D3" w:rsidRPr="007A00FF" w:rsidRDefault="008577D3" w:rsidP="00B32F2C">
            <w:pPr>
              <w:rPr>
                <w:sz w:val="24"/>
                <w:szCs w:val="24"/>
              </w:rPr>
            </w:pPr>
            <w:r w:rsidRPr="007A00FF">
              <w:rPr>
                <w:sz w:val="24"/>
                <w:szCs w:val="24"/>
              </w:rPr>
              <w:t>20.000</w:t>
            </w:r>
          </w:p>
        </w:tc>
        <w:tc>
          <w:tcPr>
            <w:tcW w:w="1006" w:type="dxa"/>
          </w:tcPr>
          <w:p w:rsidR="008577D3" w:rsidRPr="007A00FF" w:rsidRDefault="008577D3" w:rsidP="00B32F2C">
            <w:pPr>
              <w:rPr>
                <w:sz w:val="24"/>
                <w:szCs w:val="24"/>
              </w:rPr>
            </w:pPr>
            <w:r w:rsidRPr="007A00FF">
              <w:rPr>
                <w:sz w:val="24"/>
                <w:szCs w:val="24"/>
              </w:rPr>
              <w:t>Unidades</w:t>
            </w:r>
          </w:p>
        </w:tc>
        <w:tc>
          <w:tcPr>
            <w:tcW w:w="4394" w:type="dxa"/>
          </w:tcPr>
          <w:p w:rsidR="008577D3" w:rsidRPr="007A00FF" w:rsidRDefault="008577D3" w:rsidP="00B32F2C">
            <w:pPr>
              <w:rPr>
                <w:sz w:val="24"/>
                <w:szCs w:val="24"/>
              </w:rPr>
            </w:pPr>
            <w:r w:rsidRPr="007A00FF">
              <w:rPr>
                <w:sz w:val="24"/>
                <w:szCs w:val="24"/>
              </w:rPr>
              <w:t xml:space="preserve">Pão </w:t>
            </w:r>
            <w:proofErr w:type="spellStart"/>
            <w:r w:rsidRPr="007A00FF">
              <w:rPr>
                <w:sz w:val="24"/>
                <w:szCs w:val="24"/>
              </w:rPr>
              <w:t>sovadinho</w:t>
            </w:r>
            <w:proofErr w:type="spellEnd"/>
            <w:r w:rsidRPr="007A00FF">
              <w:rPr>
                <w:sz w:val="24"/>
                <w:szCs w:val="24"/>
              </w:rPr>
              <w:t xml:space="preserve"> do </w:t>
            </w:r>
            <w:r w:rsidRPr="007A00FF">
              <w:rPr>
                <w:sz w:val="24"/>
                <w:szCs w:val="24"/>
              </w:rPr>
              <w:t>dia.</w:t>
            </w:r>
          </w:p>
        </w:tc>
        <w:tc>
          <w:tcPr>
            <w:tcW w:w="1956" w:type="dxa"/>
          </w:tcPr>
          <w:p w:rsidR="008577D3" w:rsidRPr="007A00FF" w:rsidRDefault="008577D3" w:rsidP="00B32F2C">
            <w:pPr>
              <w:rPr>
                <w:sz w:val="24"/>
                <w:szCs w:val="24"/>
              </w:rPr>
            </w:pPr>
            <w:r>
              <w:rPr>
                <w:sz w:val="24"/>
                <w:szCs w:val="24"/>
              </w:rPr>
              <w:t>0,90</w:t>
            </w:r>
          </w:p>
        </w:tc>
      </w:tr>
      <w:tr w:rsidR="008577D3" w:rsidRPr="007A00FF" w:rsidTr="00363F78">
        <w:tc>
          <w:tcPr>
            <w:tcW w:w="1066" w:type="dxa"/>
          </w:tcPr>
          <w:p w:rsidR="008577D3" w:rsidRPr="007A00FF" w:rsidRDefault="007459B6" w:rsidP="00B32F2C">
            <w:pPr>
              <w:rPr>
                <w:sz w:val="24"/>
                <w:szCs w:val="24"/>
              </w:rPr>
            </w:pPr>
            <w:r>
              <w:rPr>
                <w:sz w:val="24"/>
                <w:szCs w:val="24"/>
              </w:rPr>
              <w:t>25</w:t>
            </w:r>
          </w:p>
        </w:tc>
        <w:tc>
          <w:tcPr>
            <w:tcW w:w="1785" w:type="dxa"/>
          </w:tcPr>
          <w:p w:rsidR="008577D3" w:rsidRPr="007A00FF" w:rsidRDefault="008577D3" w:rsidP="00B32F2C">
            <w:pPr>
              <w:rPr>
                <w:sz w:val="24"/>
                <w:szCs w:val="24"/>
              </w:rPr>
            </w:pPr>
            <w:r w:rsidRPr="007A00FF">
              <w:rPr>
                <w:sz w:val="24"/>
                <w:szCs w:val="24"/>
              </w:rPr>
              <w:t>30</w:t>
            </w:r>
          </w:p>
        </w:tc>
        <w:tc>
          <w:tcPr>
            <w:tcW w:w="1006" w:type="dxa"/>
          </w:tcPr>
          <w:p w:rsidR="008577D3" w:rsidRPr="007A00FF" w:rsidRDefault="008577D3" w:rsidP="00B32F2C">
            <w:pPr>
              <w:rPr>
                <w:sz w:val="24"/>
                <w:szCs w:val="24"/>
              </w:rPr>
            </w:pPr>
            <w:r w:rsidRPr="007A00FF">
              <w:rPr>
                <w:sz w:val="24"/>
                <w:szCs w:val="24"/>
              </w:rPr>
              <w:t>Kg</w:t>
            </w:r>
          </w:p>
        </w:tc>
        <w:tc>
          <w:tcPr>
            <w:tcW w:w="4394" w:type="dxa"/>
          </w:tcPr>
          <w:p w:rsidR="008577D3" w:rsidRPr="007A00FF" w:rsidRDefault="008577D3" w:rsidP="00B32F2C">
            <w:pPr>
              <w:rPr>
                <w:sz w:val="24"/>
                <w:szCs w:val="24"/>
              </w:rPr>
            </w:pPr>
          </w:p>
          <w:p w:rsidR="008577D3" w:rsidRPr="007A00FF" w:rsidRDefault="008577D3" w:rsidP="00B32F2C">
            <w:pPr>
              <w:autoSpaceDE w:val="0"/>
              <w:autoSpaceDN w:val="0"/>
              <w:adjustRightInd w:val="0"/>
              <w:rPr>
                <w:rFonts w:ascii="CIDFont+F1" w:hAnsi="CIDFont+F1" w:cs="CIDFont+F1"/>
                <w:sz w:val="24"/>
                <w:szCs w:val="24"/>
              </w:rPr>
            </w:pPr>
            <w:r w:rsidRPr="007A00FF">
              <w:rPr>
                <w:rFonts w:ascii="CIDFont+F1" w:hAnsi="CIDFont+F1" w:cs="CIDFont+F1"/>
                <w:sz w:val="24"/>
                <w:szCs w:val="24"/>
              </w:rPr>
              <w:t>Açúcar mascavo, embalagem de 1 kg, não deve apresentar sujidade,</w:t>
            </w:r>
          </w:p>
          <w:p w:rsidR="008577D3" w:rsidRPr="007A00FF" w:rsidRDefault="008577D3" w:rsidP="00B32F2C">
            <w:pPr>
              <w:rPr>
                <w:sz w:val="24"/>
                <w:szCs w:val="24"/>
              </w:rPr>
            </w:pPr>
            <w:r w:rsidRPr="007A00FF">
              <w:rPr>
                <w:rFonts w:ascii="CIDFont+F1" w:hAnsi="CIDFont+F1" w:cs="CIDFont+F1"/>
                <w:sz w:val="24"/>
                <w:szCs w:val="24"/>
              </w:rPr>
              <w:t>Umidade, bolor. Prazo de validade de 6 meses a contar da entrega.</w:t>
            </w:r>
          </w:p>
        </w:tc>
        <w:tc>
          <w:tcPr>
            <w:tcW w:w="1956" w:type="dxa"/>
          </w:tcPr>
          <w:p w:rsidR="008577D3" w:rsidRPr="007A00FF" w:rsidRDefault="008577D3" w:rsidP="00B32F2C">
            <w:pPr>
              <w:rPr>
                <w:sz w:val="24"/>
                <w:szCs w:val="24"/>
              </w:rPr>
            </w:pPr>
            <w:r>
              <w:rPr>
                <w:sz w:val="24"/>
                <w:szCs w:val="24"/>
              </w:rPr>
              <w:t>14,00</w:t>
            </w:r>
          </w:p>
        </w:tc>
      </w:tr>
      <w:tr w:rsidR="008577D3" w:rsidRPr="007A00FF" w:rsidTr="00363F78">
        <w:tc>
          <w:tcPr>
            <w:tcW w:w="1066" w:type="dxa"/>
          </w:tcPr>
          <w:p w:rsidR="008577D3" w:rsidRPr="007A00FF" w:rsidRDefault="007459B6" w:rsidP="00B32F2C">
            <w:pPr>
              <w:rPr>
                <w:sz w:val="24"/>
                <w:szCs w:val="24"/>
              </w:rPr>
            </w:pPr>
            <w:r>
              <w:rPr>
                <w:sz w:val="24"/>
                <w:szCs w:val="24"/>
              </w:rPr>
              <w:t>26</w:t>
            </w:r>
          </w:p>
        </w:tc>
        <w:tc>
          <w:tcPr>
            <w:tcW w:w="1785" w:type="dxa"/>
          </w:tcPr>
          <w:p w:rsidR="008577D3" w:rsidRPr="007A00FF" w:rsidRDefault="008577D3" w:rsidP="00B32F2C">
            <w:pPr>
              <w:rPr>
                <w:sz w:val="24"/>
                <w:szCs w:val="24"/>
              </w:rPr>
            </w:pPr>
            <w:r w:rsidRPr="007A00FF">
              <w:rPr>
                <w:sz w:val="24"/>
                <w:szCs w:val="24"/>
              </w:rPr>
              <w:t>150</w:t>
            </w:r>
          </w:p>
        </w:tc>
        <w:tc>
          <w:tcPr>
            <w:tcW w:w="1006" w:type="dxa"/>
          </w:tcPr>
          <w:p w:rsidR="008577D3" w:rsidRPr="007A00FF" w:rsidRDefault="008577D3" w:rsidP="00B32F2C">
            <w:pPr>
              <w:rPr>
                <w:sz w:val="24"/>
                <w:szCs w:val="24"/>
              </w:rPr>
            </w:pPr>
            <w:r w:rsidRPr="007A00FF">
              <w:rPr>
                <w:sz w:val="24"/>
                <w:szCs w:val="24"/>
              </w:rPr>
              <w:t>Kg</w:t>
            </w:r>
          </w:p>
        </w:tc>
        <w:tc>
          <w:tcPr>
            <w:tcW w:w="4394" w:type="dxa"/>
          </w:tcPr>
          <w:p w:rsidR="008577D3" w:rsidRPr="007A00FF" w:rsidRDefault="008577D3" w:rsidP="00B32F2C">
            <w:pPr>
              <w:rPr>
                <w:sz w:val="24"/>
                <w:szCs w:val="24"/>
              </w:rPr>
            </w:pPr>
            <w:r w:rsidRPr="007A00FF">
              <w:rPr>
                <w:sz w:val="24"/>
                <w:szCs w:val="24"/>
              </w:rPr>
              <w:t>Chuchu - novo, tamanho médio sem manchas escuras</w:t>
            </w:r>
          </w:p>
          <w:p w:rsidR="008577D3" w:rsidRPr="007A00FF" w:rsidRDefault="008577D3" w:rsidP="00B32F2C">
            <w:pPr>
              <w:rPr>
                <w:sz w:val="24"/>
                <w:szCs w:val="24"/>
              </w:rPr>
            </w:pPr>
          </w:p>
        </w:tc>
        <w:tc>
          <w:tcPr>
            <w:tcW w:w="1956" w:type="dxa"/>
          </w:tcPr>
          <w:p w:rsidR="008577D3" w:rsidRPr="007A00FF" w:rsidRDefault="008577D3" w:rsidP="00B32F2C">
            <w:pPr>
              <w:rPr>
                <w:sz w:val="24"/>
                <w:szCs w:val="24"/>
              </w:rPr>
            </w:pPr>
            <w:r>
              <w:rPr>
                <w:sz w:val="24"/>
                <w:szCs w:val="24"/>
              </w:rPr>
              <w:t>4,20</w:t>
            </w:r>
          </w:p>
        </w:tc>
      </w:tr>
      <w:tr w:rsidR="008577D3" w:rsidRPr="007A00FF" w:rsidTr="00363F78">
        <w:trPr>
          <w:trHeight w:val="1075"/>
        </w:trPr>
        <w:tc>
          <w:tcPr>
            <w:tcW w:w="1066" w:type="dxa"/>
          </w:tcPr>
          <w:p w:rsidR="008577D3" w:rsidRPr="007A00FF" w:rsidRDefault="007459B6" w:rsidP="00B32F2C">
            <w:pPr>
              <w:rPr>
                <w:sz w:val="24"/>
                <w:szCs w:val="24"/>
              </w:rPr>
            </w:pPr>
            <w:r>
              <w:rPr>
                <w:sz w:val="24"/>
                <w:szCs w:val="24"/>
              </w:rPr>
              <w:lastRenderedPageBreak/>
              <w:t>27</w:t>
            </w:r>
          </w:p>
        </w:tc>
        <w:tc>
          <w:tcPr>
            <w:tcW w:w="1785" w:type="dxa"/>
          </w:tcPr>
          <w:p w:rsidR="008577D3" w:rsidRPr="007A00FF" w:rsidRDefault="008577D3" w:rsidP="00B32F2C">
            <w:pPr>
              <w:rPr>
                <w:sz w:val="24"/>
                <w:szCs w:val="24"/>
              </w:rPr>
            </w:pPr>
            <w:r w:rsidRPr="007A00FF">
              <w:rPr>
                <w:sz w:val="24"/>
                <w:szCs w:val="24"/>
              </w:rPr>
              <w:t>300</w:t>
            </w:r>
          </w:p>
        </w:tc>
        <w:tc>
          <w:tcPr>
            <w:tcW w:w="1006" w:type="dxa"/>
          </w:tcPr>
          <w:p w:rsidR="008577D3" w:rsidRPr="007A00FF" w:rsidRDefault="008577D3" w:rsidP="00B32F2C">
            <w:pPr>
              <w:rPr>
                <w:sz w:val="24"/>
                <w:szCs w:val="24"/>
              </w:rPr>
            </w:pPr>
            <w:r w:rsidRPr="007A00FF">
              <w:rPr>
                <w:sz w:val="24"/>
                <w:szCs w:val="24"/>
              </w:rPr>
              <w:t>Unidades</w:t>
            </w:r>
          </w:p>
        </w:tc>
        <w:tc>
          <w:tcPr>
            <w:tcW w:w="4394" w:type="dxa"/>
          </w:tcPr>
          <w:p w:rsidR="008577D3" w:rsidRPr="007A00FF" w:rsidRDefault="008577D3" w:rsidP="00B32F2C">
            <w:pPr>
              <w:rPr>
                <w:sz w:val="24"/>
                <w:szCs w:val="24"/>
              </w:rPr>
            </w:pPr>
          </w:p>
          <w:p w:rsidR="008577D3" w:rsidRPr="007A00FF" w:rsidRDefault="008577D3" w:rsidP="00B32F2C">
            <w:pPr>
              <w:rPr>
                <w:sz w:val="24"/>
                <w:szCs w:val="24"/>
              </w:rPr>
            </w:pPr>
            <w:r w:rsidRPr="007A00FF">
              <w:rPr>
                <w:sz w:val="24"/>
                <w:szCs w:val="24"/>
              </w:rPr>
              <w:t xml:space="preserve">Brócolis – tipo ramoso, in natura, tamanho e coloração </w:t>
            </w:r>
            <w:r w:rsidRPr="007A00FF">
              <w:rPr>
                <w:sz w:val="24"/>
                <w:szCs w:val="24"/>
              </w:rPr>
              <w:t>uniformes,</w:t>
            </w:r>
          </w:p>
        </w:tc>
        <w:tc>
          <w:tcPr>
            <w:tcW w:w="1956" w:type="dxa"/>
          </w:tcPr>
          <w:p w:rsidR="008577D3" w:rsidRPr="007A00FF" w:rsidRDefault="008577D3" w:rsidP="00B32F2C">
            <w:pPr>
              <w:rPr>
                <w:sz w:val="24"/>
                <w:szCs w:val="24"/>
              </w:rPr>
            </w:pPr>
            <w:r>
              <w:rPr>
                <w:sz w:val="24"/>
                <w:szCs w:val="24"/>
              </w:rPr>
              <w:t>7,30</w:t>
            </w:r>
          </w:p>
        </w:tc>
      </w:tr>
      <w:tr w:rsidR="008577D3" w:rsidRPr="007A00FF" w:rsidTr="00363F78">
        <w:tc>
          <w:tcPr>
            <w:tcW w:w="1066" w:type="dxa"/>
          </w:tcPr>
          <w:p w:rsidR="008577D3" w:rsidRPr="007A00FF" w:rsidRDefault="007459B6" w:rsidP="00B32F2C">
            <w:pPr>
              <w:rPr>
                <w:sz w:val="24"/>
                <w:szCs w:val="24"/>
              </w:rPr>
            </w:pPr>
            <w:r>
              <w:rPr>
                <w:sz w:val="24"/>
                <w:szCs w:val="24"/>
              </w:rPr>
              <w:t>28</w:t>
            </w:r>
            <w:r w:rsidR="008577D3" w:rsidRPr="007A00FF">
              <w:rPr>
                <w:sz w:val="24"/>
                <w:szCs w:val="24"/>
              </w:rPr>
              <w:t xml:space="preserve"> </w:t>
            </w:r>
          </w:p>
        </w:tc>
        <w:tc>
          <w:tcPr>
            <w:tcW w:w="1785" w:type="dxa"/>
          </w:tcPr>
          <w:p w:rsidR="008577D3" w:rsidRPr="007A00FF" w:rsidRDefault="008577D3" w:rsidP="00B32F2C">
            <w:pPr>
              <w:rPr>
                <w:sz w:val="24"/>
                <w:szCs w:val="24"/>
              </w:rPr>
            </w:pPr>
            <w:r w:rsidRPr="007A00FF">
              <w:rPr>
                <w:sz w:val="24"/>
                <w:szCs w:val="24"/>
              </w:rPr>
              <w:t>250</w:t>
            </w:r>
          </w:p>
        </w:tc>
        <w:tc>
          <w:tcPr>
            <w:tcW w:w="1006" w:type="dxa"/>
          </w:tcPr>
          <w:p w:rsidR="008577D3" w:rsidRPr="007A00FF" w:rsidRDefault="008577D3" w:rsidP="00B32F2C">
            <w:pPr>
              <w:rPr>
                <w:sz w:val="24"/>
                <w:szCs w:val="24"/>
              </w:rPr>
            </w:pPr>
            <w:r w:rsidRPr="007A00FF">
              <w:rPr>
                <w:sz w:val="24"/>
                <w:szCs w:val="24"/>
              </w:rPr>
              <w:t>Kg</w:t>
            </w:r>
          </w:p>
        </w:tc>
        <w:tc>
          <w:tcPr>
            <w:tcW w:w="4394" w:type="dxa"/>
          </w:tcPr>
          <w:p w:rsidR="008577D3" w:rsidRPr="007A00FF" w:rsidRDefault="008577D3" w:rsidP="00B32F2C">
            <w:pPr>
              <w:rPr>
                <w:sz w:val="24"/>
                <w:szCs w:val="24"/>
              </w:rPr>
            </w:pPr>
            <w:r w:rsidRPr="007A00FF">
              <w:rPr>
                <w:sz w:val="24"/>
                <w:szCs w:val="24"/>
              </w:rPr>
              <w:t xml:space="preserve">Queijo fatiado sem mofo ou </w:t>
            </w:r>
            <w:r w:rsidRPr="007A00FF">
              <w:rPr>
                <w:sz w:val="24"/>
                <w:szCs w:val="24"/>
              </w:rPr>
              <w:t>bolor com</w:t>
            </w:r>
            <w:r w:rsidRPr="007A00FF">
              <w:rPr>
                <w:sz w:val="24"/>
                <w:szCs w:val="24"/>
              </w:rPr>
              <w:t xml:space="preserve"> data de validade.</w:t>
            </w:r>
          </w:p>
        </w:tc>
        <w:tc>
          <w:tcPr>
            <w:tcW w:w="1956" w:type="dxa"/>
          </w:tcPr>
          <w:p w:rsidR="008577D3" w:rsidRPr="007A00FF" w:rsidRDefault="008577D3" w:rsidP="00B32F2C">
            <w:pPr>
              <w:rPr>
                <w:sz w:val="24"/>
                <w:szCs w:val="24"/>
              </w:rPr>
            </w:pPr>
            <w:r>
              <w:rPr>
                <w:sz w:val="24"/>
                <w:szCs w:val="24"/>
              </w:rPr>
              <w:t>43,00</w:t>
            </w:r>
          </w:p>
        </w:tc>
      </w:tr>
      <w:tr w:rsidR="008577D3" w:rsidRPr="007A00FF" w:rsidTr="00363F78">
        <w:tc>
          <w:tcPr>
            <w:tcW w:w="1066" w:type="dxa"/>
          </w:tcPr>
          <w:p w:rsidR="008577D3" w:rsidRPr="007A00FF" w:rsidRDefault="007459B6" w:rsidP="00B32F2C">
            <w:pPr>
              <w:rPr>
                <w:sz w:val="24"/>
                <w:szCs w:val="24"/>
              </w:rPr>
            </w:pPr>
            <w:r>
              <w:rPr>
                <w:sz w:val="24"/>
                <w:szCs w:val="24"/>
              </w:rPr>
              <w:t>29</w:t>
            </w:r>
            <w:r w:rsidR="008577D3" w:rsidRPr="007A00FF">
              <w:rPr>
                <w:sz w:val="24"/>
                <w:szCs w:val="24"/>
              </w:rPr>
              <w:t xml:space="preserve"> </w:t>
            </w:r>
          </w:p>
        </w:tc>
        <w:tc>
          <w:tcPr>
            <w:tcW w:w="1785" w:type="dxa"/>
          </w:tcPr>
          <w:p w:rsidR="008577D3" w:rsidRPr="007A00FF" w:rsidRDefault="008577D3" w:rsidP="00B32F2C">
            <w:pPr>
              <w:rPr>
                <w:sz w:val="24"/>
                <w:szCs w:val="24"/>
              </w:rPr>
            </w:pPr>
            <w:r w:rsidRPr="007A00FF">
              <w:rPr>
                <w:sz w:val="24"/>
                <w:szCs w:val="24"/>
              </w:rPr>
              <w:t>180</w:t>
            </w:r>
          </w:p>
        </w:tc>
        <w:tc>
          <w:tcPr>
            <w:tcW w:w="1006" w:type="dxa"/>
          </w:tcPr>
          <w:p w:rsidR="008577D3" w:rsidRPr="007A00FF" w:rsidRDefault="008577D3" w:rsidP="00B32F2C">
            <w:pPr>
              <w:rPr>
                <w:sz w:val="24"/>
                <w:szCs w:val="24"/>
              </w:rPr>
            </w:pPr>
            <w:r w:rsidRPr="007A00FF">
              <w:rPr>
                <w:sz w:val="24"/>
                <w:szCs w:val="24"/>
              </w:rPr>
              <w:t>Kg</w:t>
            </w:r>
          </w:p>
        </w:tc>
        <w:tc>
          <w:tcPr>
            <w:tcW w:w="4394" w:type="dxa"/>
          </w:tcPr>
          <w:p w:rsidR="008577D3" w:rsidRPr="007A00FF" w:rsidRDefault="008577D3" w:rsidP="00B32F2C">
            <w:pPr>
              <w:rPr>
                <w:sz w:val="24"/>
                <w:szCs w:val="24"/>
              </w:rPr>
            </w:pPr>
            <w:r w:rsidRPr="007A00FF">
              <w:rPr>
                <w:sz w:val="24"/>
                <w:szCs w:val="24"/>
              </w:rPr>
              <w:t xml:space="preserve">Farinha de milho tipo 1 de boa </w:t>
            </w:r>
            <w:r w:rsidRPr="007A00FF">
              <w:rPr>
                <w:sz w:val="24"/>
                <w:szCs w:val="24"/>
              </w:rPr>
              <w:t>qualidade.</w:t>
            </w:r>
          </w:p>
        </w:tc>
        <w:tc>
          <w:tcPr>
            <w:tcW w:w="1956" w:type="dxa"/>
          </w:tcPr>
          <w:p w:rsidR="008577D3" w:rsidRPr="007A00FF" w:rsidRDefault="008577D3" w:rsidP="00B32F2C">
            <w:pPr>
              <w:rPr>
                <w:sz w:val="24"/>
                <w:szCs w:val="24"/>
              </w:rPr>
            </w:pPr>
            <w:r>
              <w:rPr>
                <w:sz w:val="24"/>
                <w:szCs w:val="24"/>
              </w:rPr>
              <w:t>5,00</w:t>
            </w:r>
          </w:p>
          <w:p w:rsidR="008577D3" w:rsidRPr="007A00FF" w:rsidRDefault="008577D3" w:rsidP="00B32F2C">
            <w:pPr>
              <w:rPr>
                <w:sz w:val="24"/>
                <w:szCs w:val="24"/>
              </w:rPr>
            </w:pPr>
          </w:p>
        </w:tc>
      </w:tr>
      <w:tr w:rsidR="008577D3" w:rsidRPr="007A00FF" w:rsidTr="00363F78">
        <w:tc>
          <w:tcPr>
            <w:tcW w:w="1066" w:type="dxa"/>
          </w:tcPr>
          <w:p w:rsidR="008577D3" w:rsidRPr="007A00FF" w:rsidRDefault="007459B6" w:rsidP="00B32F2C">
            <w:pPr>
              <w:rPr>
                <w:sz w:val="24"/>
                <w:szCs w:val="24"/>
              </w:rPr>
            </w:pPr>
            <w:r>
              <w:rPr>
                <w:sz w:val="24"/>
                <w:szCs w:val="24"/>
              </w:rPr>
              <w:t>30</w:t>
            </w:r>
          </w:p>
        </w:tc>
        <w:tc>
          <w:tcPr>
            <w:tcW w:w="1785" w:type="dxa"/>
          </w:tcPr>
          <w:p w:rsidR="008577D3" w:rsidRPr="007A00FF" w:rsidRDefault="008577D3" w:rsidP="00B32F2C">
            <w:pPr>
              <w:rPr>
                <w:sz w:val="24"/>
                <w:szCs w:val="24"/>
              </w:rPr>
            </w:pPr>
            <w:r w:rsidRPr="007A00FF">
              <w:rPr>
                <w:sz w:val="24"/>
                <w:szCs w:val="24"/>
              </w:rPr>
              <w:t>200</w:t>
            </w:r>
          </w:p>
        </w:tc>
        <w:tc>
          <w:tcPr>
            <w:tcW w:w="1006" w:type="dxa"/>
          </w:tcPr>
          <w:p w:rsidR="008577D3" w:rsidRPr="007A00FF" w:rsidRDefault="008577D3" w:rsidP="00B32F2C">
            <w:pPr>
              <w:rPr>
                <w:sz w:val="24"/>
                <w:szCs w:val="24"/>
              </w:rPr>
            </w:pPr>
            <w:r w:rsidRPr="007A00FF">
              <w:rPr>
                <w:sz w:val="24"/>
                <w:szCs w:val="24"/>
              </w:rPr>
              <w:t>Kg</w:t>
            </w:r>
          </w:p>
        </w:tc>
        <w:tc>
          <w:tcPr>
            <w:tcW w:w="4394" w:type="dxa"/>
          </w:tcPr>
          <w:p w:rsidR="008577D3" w:rsidRPr="007A00FF" w:rsidRDefault="008577D3" w:rsidP="00B32F2C">
            <w:pPr>
              <w:rPr>
                <w:sz w:val="24"/>
                <w:szCs w:val="24"/>
              </w:rPr>
            </w:pPr>
            <w:r w:rsidRPr="007A00FF">
              <w:rPr>
                <w:sz w:val="24"/>
                <w:szCs w:val="24"/>
              </w:rPr>
              <w:t>Beterraba - não estar murcha e sem presença de mofo, no ponto de maturação, livre de sujidades.</w:t>
            </w:r>
          </w:p>
        </w:tc>
        <w:tc>
          <w:tcPr>
            <w:tcW w:w="1956" w:type="dxa"/>
          </w:tcPr>
          <w:p w:rsidR="008577D3" w:rsidRPr="007A00FF" w:rsidRDefault="008577D3" w:rsidP="00B32F2C">
            <w:pPr>
              <w:rPr>
                <w:sz w:val="24"/>
                <w:szCs w:val="24"/>
              </w:rPr>
            </w:pPr>
            <w:r>
              <w:rPr>
                <w:sz w:val="24"/>
                <w:szCs w:val="24"/>
              </w:rPr>
              <w:t>5,65</w:t>
            </w:r>
          </w:p>
        </w:tc>
      </w:tr>
      <w:tr w:rsidR="008577D3" w:rsidRPr="007A00FF" w:rsidTr="00363F78">
        <w:tc>
          <w:tcPr>
            <w:tcW w:w="1066" w:type="dxa"/>
          </w:tcPr>
          <w:p w:rsidR="008577D3" w:rsidRPr="007A00FF" w:rsidRDefault="007459B6" w:rsidP="00B32F2C">
            <w:pPr>
              <w:rPr>
                <w:sz w:val="24"/>
                <w:szCs w:val="24"/>
              </w:rPr>
            </w:pPr>
            <w:r>
              <w:rPr>
                <w:sz w:val="24"/>
                <w:szCs w:val="24"/>
              </w:rPr>
              <w:t>31</w:t>
            </w:r>
          </w:p>
        </w:tc>
        <w:tc>
          <w:tcPr>
            <w:tcW w:w="1785" w:type="dxa"/>
          </w:tcPr>
          <w:p w:rsidR="008577D3" w:rsidRPr="007A00FF" w:rsidRDefault="008577D3" w:rsidP="00B32F2C">
            <w:pPr>
              <w:rPr>
                <w:sz w:val="24"/>
                <w:szCs w:val="24"/>
              </w:rPr>
            </w:pPr>
            <w:r w:rsidRPr="007A00FF">
              <w:rPr>
                <w:sz w:val="24"/>
                <w:szCs w:val="24"/>
              </w:rPr>
              <w:t>280</w:t>
            </w:r>
          </w:p>
        </w:tc>
        <w:tc>
          <w:tcPr>
            <w:tcW w:w="1006" w:type="dxa"/>
          </w:tcPr>
          <w:p w:rsidR="008577D3" w:rsidRPr="007A00FF" w:rsidRDefault="008577D3" w:rsidP="00B32F2C">
            <w:pPr>
              <w:rPr>
                <w:sz w:val="24"/>
                <w:szCs w:val="24"/>
              </w:rPr>
            </w:pPr>
            <w:r w:rsidRPr="007A00FF">
              <w:rPr>
                <w:sz w:val="24"/>
                <w:szCs w:val="24"/>
              </w:rPr>
              <w:t>Unidades</w:t>
            </w:r>
          </w:p>
        </w:tc>
        <w:tc>
          <w:tcPr>
            <w:tcW w:w="4394" w:type="dxa"/>
          </w:tcPr>
          <w:p w:rsidR="008577D3" w:rsidRPr="007A00FF" w:rsidRDefault="008577D3" w:rsidP="00B32F2C">
            <w:pPr>
              <w:rPr>
                <w:sz w:val="24"/>
                <w:szCs w:val="24"/>
              </w:rPr>
            </w:pPr>
            <w:r w:rsidRPr="007A00FF">
              <w:rPr>
                <w:sz w:val="24"/>
                <w:szCs w:val="24"/>
              </w:rPr>
              <w:t xml:space="preserve">Couve-flor de 1ª qualidade, livres de fungos; tamanho de médio a grande. </w:t>
            </w:r>
          </w:p>
        </w:tc>
        <w:tc>
          <w:tcPr>
            <w:tcW w:w="1956" w:type="dxa"/>
          </w:tcPr>
          <w:p w:rsidR="008577D3" w:rsidRPr="007A00FF" w:rsidRDefault="008577D3" w:rsidP="00B32F2C">
            <w:pPr>
              <w:rPr>
                <w:sz w:val="24"/>
                <w:szCs w:val="24"/>
              </w:rPr>
            </w:pPr>
            <w:r>
              <w:rPr>
                <w:sz w:val="24"/>
                <w:szCs w:val="24"/>
              </w:rPr>
              <w:t>7,50</w:t>
            </w:r>
          </w:p>
        </w:tc>
      </w:tr>
      <w:tr w:rsidR="008577D3" w:rsidRPr="007A00FF" w:rsidTr="00363F78">
        <w:tc>
          <w:tcPr>
            <w:tcW w:w="1066" w:type="dxa"/>
          </w:tcPr>
          <w:p w:rsidR="008577D3" w:rsidRPr="007A00FF" w:rsidRDefault="007459B6" w:rsidP="00B32F2C">
            <w:pPr>
              <w:rPr>
                <w:sz w:val="24"/>
                <w:szCs w:val="24"/>
              </w:rPr>
            </w:pPr>
            <w:r>
              <w:rPr>
                <w:sz w:val="24"/>
                <w:szCs w:val="24"/>
              </w:rPr>
              <w:t>32</w:t>
            </w:r>
          </w:p>
        </w:tc>
        <w:tc>
          <w:tcPr>
            <w:tcW w:w="1785" w:type="dxa"/>
          </w:tcPr>
          <w:p w:rsidR="008577D3" w:rsidRPr="007A00FF" w:rsidRDefault="008577D3" w:rsidP="00B32F2C">
            <w:pPr>
              <w:rPr>
                <w:sz w:val="24"/>
                <w:szCs w:val="24"/>
              </w:rPr>
            </w:pPr>
            <w:r w:rsidRPr="007A00FF">
              <w:rPr>
                <w:sz w:val="24"/>
                <w:szCs w:val="24"/>
              </w:rPr>
              <w:t>250</w:t>
            </w:r>
          </w:p>
        </w:tc>
        <w:tc>
          <w:tcPr>
            <w:tcW w:w="1006" w:type="dxa"/>
          </w:tcPr>
          <w:p w:rsidR="008577D3" w:rsidRPr="007A00FF" w:rsidRDefault="008577D3" w:rsidP="00B32F2C">
            <w:pPr>
              <w:rPr>
                <w:sz w:val="24"/>
                <w:szCs w:val="24"/>
              </w:rPr>
            </w:pPr>
            <w:proofErr w:type="spellStart"/>
            <w:r w:rsidRPr="007A00FF">
              <w:rPr>
                <w:sz w:val="24"/>
                <w:szCs w:val="24"/>
              </w:rPr>
              <w:t>Lt</w:t>
            </w:r>
            <w:proofErr w:type="spellEnd"/>
          </w:p>
        </w:tc>
        <w:tc>
          <w:tcPr>
            <w:tcW w:w="4394" w:type="dxa"/>
          </w:tcPr>
          <w:p w:rsidR="008577D3" w:rsidRPr="007A00FF" w:rsidRDefault="008577D3" w:rsidP="00B32F2C">
            <w:pPr>
              <w:rPr>
                <w:sz w:val="24"/>
                <w:szCs w:val="24"/>
              </w:rPr>
            </w:pPr>
            <w:r>
              <w:rPr>
                <w:sz w:val="24"/>
                <w:szCs w:val="24"/>
              </w:rPr>
              <w:t xml:space="preserve">Suco natural </w:t>
            </w:r>
            <w:r w:rsidRPr="007A00FF">
              <w:rPr>
                <w:sz w:val="24"/>
                <w:szCs w:val="24"/>
              </w:rPr>
              <w:t>integral100% da fruta</w:t>
            </w:r>
            <w:r>
              <w:rPr>
                <w:sz w:val="24"/>
                <w:szCs w:val="24"/>
              </w:rPr>
              <w:t xml:space="preserve"> não contendo adição de açúcar sabores (</w:t>
            </w:r>
            <w:r w:rsidRPr="007A00FF">
              <w:rPr>
                <w:sz w:val="24"/>
                <w:szCs w:val="24"/>
              </w:rPr>
              <w:t>uva integral, laranja integral).</w:t>
            </w:r>
          </w:p>
        </w:tc>
        <w:tc>
          <w:tcPr>
            <w:tcW w:w="1956" w:type="dxa"/>
          </w:tcPr>
          <w:p w:rsidR="008577D3" w:rsidRPr="007A00FF" w:rsidRDefault="008577D3" w:rsidP="00B32F2C">
            <w:pPr>
              <w:rPr>
                <w:sz w:val="24"/>
                <w:szCs w:val="24"/>
              </w:rPr>
            </w:pPr>
            <w:r>
              <w:rPr>
                <w:sz w:val="24"/>
                <w:szCs w:val="24"/>
              </w:rPr>
              <w:t>13,50</w:t>
            </w:r>
          </w:p>
        </w:tc>
      </w:tr>
    </w:tbl>
    <w:p w:rsidR="008577D3" w:rsidRDefault="008577D3" w:rsidP="00C35DD9">
      <w:pPr>
        <w:spacing w:after="0" w:line="259" w:lineRule="auto"/>
        <w:ind w:left="0" w:right="0" w:firstLine="0"/>
        <w:jc w:val="left"/>
        <w:rPr>
          <w:rFonts w:ascii="Arial" w:hAnsi="Arial" w:cs="Arial"/>
          <w:sz w:val="22"/>
        </w:rPr>
      </w:pPr>
      <w:bookmarkStart w:id="0" w:name="_GoBack"/>
      <w:bookmarkEnd w:id="0"/>
    </w:p>
    <w:p w:rsidR="00C35DD9" w:rsidRPr="001F6F82" w:rsidRDefault="00C35DD9" w:rsidP="00C35DD9">
      <w:pPr>
        <w:numPr>
          <w:ilvl w:val="1"/>
          <w:numId w:val="1"/>
        </w:numPr>
        <w:ind w:right="179" w:hanging="540"/>
        <w:rPr>
          <w:rFonts w:ascii="Arial" w:hAnsi="Arial" w:cs="Arial"/>
          <w:sz w:val="22"/>
        </w:rPr>
      </w:pPr>
      <w:r w:rsidRPr="001F6F82">
        <w:rPr>
          <w:rFonts w:ascii="Arial" w:hAnsi="Arial" w:cs="Arial"/>
          <w:sz w:val="22"/>
        </w:rPr>
        <w:t xml:space="preserve">Na definição dos preços deverá considerar todos os insumos exigidos na chamada pública, tais como despesas com frete, embalagens, encargos e quaisquer outros necessários para o fornecimento do produto. </w:t>
      </w:r>
    </w:p>
    <w:p w:rsidR="00C35DD9" w:rsidRPr="00363F78" w:rsidRDefault="00C35DD9" w:rsidP="00C35DD9">
      <w:pPr>
        <w:numPr>
          <w:ilvl w:val="1"/>
          <w:numId w:val="1"/>
        </w:numPr>
        <w:ind w:right="179" w:hanging="540"/>
        <w:rPr>
          <w:rFonts w:ascii="Arial" w:hAnsi="Arial" w:cs="Arial"/>
          <w:color w:val="auto"/>
          <w:sz w:val="22"/>
        </w:rPr>
      </w:pPr>
      <w:r w:rsidRPr="00363F78">
        <w:rPr>
          <w:rFonts w:ascii="Arial" w:hAnsi="Arial" w:cs="Arial"/>
          <w:color w:val="auto"/>
          <w:sz w:val="22"/>
        </w:rPr>
        <w:t xml:space="preserve">Os alimentos deverão ser entregues da seguinte forma: </w:t>
      </w:r>
    </w:p>
    <w:p w:rsidR="00C35DD9" w:rsidRPr="00363F78" w:rsidRDefault="00C35DD9" w:rsidP="00C35DD9">
      <w:pPr>
        <w:numPr>
          <w:ilvl w:val="4"/>
          <w:numId w:val="4"/>
        </w:numPr>
        <w:ind w:right="179"/>
        <w:rPr>
          <w:rFonts w:ascii="Arial" w:hAnsi="Arial" w:cs="Arial"/>
          <w:color w:val="auto"/>
          <w:sz w:val="22"/>
        </w:rPr>
      </w:pPr>
      <w:r w:rsidRPr="00363F78">
        <w:rPr>
          <w:rFonts w:ascii="Arial" w:hAnsi="Arial" w:cs="Arial"/>
          <w:color w:val="auto"/>
          <w:sz w:val="22"/>
        </w:rPr>
        <w:t>Gêneros Alimentícios perecíveis – Entregas semanais, nos seguintes locais e endereços:</w:t>
      </w:r>
    </w:p>
    <w:p w:rsidR="00C35DD9" w:rsidRPr="00363F78" w:rsidRDefault="00C35DD9" w:rsidP="008577D3">
      <w:pPr>
        <w:ind w:left="1135" w:right="179" w:firstLine="0"/>
        <w:rPr>
          <w:rFonts w:ascii="Arial" w:hAnsi="Arial" w:cs="Arial"/>
          <w:color w:val="auto"/>
          <w:sz w:val="22"/>
        </w:rPr>
      </w:pPr>
      <w:r w:rsidRPr="00363F78">
        <w:rPr>
          <w:rFonts w:ascii="Arial" w:hAnsi="Arial" w:cs="Arial"/>
          <w:b/>
          <w:color w:val="auto"/>
          <w:sz w:val="22"/>
        </w:rPr>
        <w:t>1</w:t>
      </w:r>
      <w:r w:rsidRPr="00363F78">
        <w:rPr>
          <w:rFonts w:ascii="Arial" w:hAnsi="Arial" w:cs="Arial"/>
          <w:color w:val="auto"/>
          <w:sz w:val="22"/>
        </w:rPr>
        <w:t xml:space="preserve"> - Secretaria </w:t>
      </w:r>
      <w:r w:rsidR="008577D3" w:rsidRPr="00363F78">
        <w:rPr>
          <w:rFonts w:ascii="Arial" w:hAnsi="Arial" w:cs="Arial"/>
          <w:color w:val="auto"/>
          <w:sz w:val="22"/>
        </w:rPr>
        <w:t>Municipal de Educação</w:t>
      </w:r>
    </w:p>
    <w:p w:rsidR="00C35DD9" w:rsidRPr="00363F78" w:rsidRDefault="00C35DD9" w:rsidP="00C35DD9">
      <w:pPr>
        <w:ind w:left="1135" w:right="179" w:firstLine="0"/>
        <w:rPr>
          <w:rFonts w:ascii="Arial" w:hAnsi="Arial" w:cs="Arial"/>
          <w:color w:val="auto"/>
          <w:sz w:val="22"/>
        </w:rPr>
      </w:pPr>
    </w:p>
    <w:p w:rsidR="00C35DD9" w:rsidRPr="00363F78" w:rsidRDefault="00C35DD9" w:rsidP="00C35DD9">
      <w:pPr>
        <w:ind w:right="179" w:firstLine="698"/>
        <w:rPr>
          <w:rFonts w:ascii="Arial" w:hAnsi="Arial" w:cs="Arial"/>
          <w:color w:val="auto"/>
          <w:sz w:val="22"/>
        </w:rPr>
      </w:pPr>
      <w:r w:rsidRPr="00363F78">
        <w:rPr>
          <w:rFonts w:ascii="Arial" w:hAnsi="Arial" w:cs="Arial"/>
          <w:color w:val="auto"/>
          <w:sz w:val="22"/>
        </w:rPr>
        <w:t xml:space="preserve">Horário de Expediente: 07h30min às 11h30min – 13h00min às 17h00min – </w:t>
      </w:r>
      <w:r w:rsidRPr="00363F78">
        <w:rPr>
          <w:rFonts w:ascii="Arial" w:hAnsi="Arial" w:cs="Arial"/>
          <w:color w:val="auto"/>
          <w:sz w:val="22"/>
          <w:u w:val="single"/>
        </w:rPr>
        <w:t>as entregas serão aceitas no período da manhã até as 11h00min, sendo que será fornecido organograma de entrega pela Nutricionista da Secretaria Municipal de Educação</w:t>
      </w:r>
      <w:r w:rsidR="00BF1867" w:rsidRPr="00363F78">
        <w:rPr>
          <w:rFonts w:ascii="Arial" w:hAnsi="Arial" w:cs="Arial"/>
          <w:color w:val="auto"/>
          <w:sz w:val="22"/>
          <w:u w:val="single"/>
        </w:rPr>
        <w:t>.</w:t>
      </w:r>
    </w:p>
    <w:p w:rsidR="00C35DD9" w:rsidRPr="001F6F82" w:rsidRDefault="00C35DD9" w:rsidP="00C35DD9">
      <w:pPr>
        <w:ind w:left="1135" w:right="179" w:firstLine="0"/>
        <w:rPr>
          <w:rFonts w:ascii="Arial" w:hAnsi="Arial" w:cs="Arial"/>
          <w:sz w:val="22"/>
        </w:rPr>
      </w:pPr>
    </w:p>
    <w:p w:rsidR="00C35DD9" w:rsidRPr="001F6F82" w:rsidRDefault="00C35DD9" w:rsidP="00C35DD9">
      <w:pPr>
        <w:numPr>
          <w:ilvl w:val="1"/>
          <w:numId w:val="1"/>
        </w:numPr>
        <w:ind w:right="179" w:hanging="540"/>
        <w:rPr>
          <w:rFonts w:ascii="Arial" w:hAnsi="Arial" w:cs="Arial"/>
          <w:sz w:val="22"/>
        </w:rPr>
      </w:pPr>
      <w:r w:rsidRPr="001F6F82">
        <w:rPr>
          <w:rFonts w:ascii="Arial" w:hAnsi="Arial" w:cs="Arial"/>
          <w:sz w:val="22"/>
        </w:rPr>
        <w:t xml:space="preserve">Todos os produtos deverão atender ao disposto na legislação de alimentos, estabelecida pela Agência Nacional de Vigilância Sanitária/Ministério da Saúde e pelo Ministério da Agricultura, Pecuária e Abastecimento (Resolução RDC nº 259/02 e 216/2004 – ANVISA). </w:t>
      </w:r>
    </w:p>
    <w:p w:rsidR="00C35DD9" w:rsidRPr="001F6F82" w:rsidRDefault="00C35DD9" w:rsidP="00F0297D">
      <w:pPr>
        <w:spacing w:after="0" w:line="259" w:lineRule="auto"/>
        <w:ind w:left="0" w:right="0" w:firstLine="0"/>
        <w:jc w:val="left"/>
        <w:rPr>
          <w:rFonts w:ascii="Arial" w:hAnsi="Arial" w:cs="Arial"/>
          <w:sz w:val="22"/>
        </w:rPr>
      </w:pPr>
      <w:r w:rsidRPr="001F6F82">
        <w:rPr>
          <w:rFonts w:ascii="Arial" w:hAnsi="Arial" w:cs="Arial"/>
          <w:b/>
          <w:sz w:val="22"/>
        </w:rPr>
        <w:t xml:space="preserve"> DAS AMOSTRAS DOS PRODUTOS:</w:t>
      </w:r>
      <w:r w:rsidRPr="001F6F82">
        <w:rPr>
          <w:rFonts w:ascii="Arial" w:hAnsi="Arial" w:cs="Arial"/>
          <w:sz w:val="22"/>
        </w:rPr>
        <w:t xml:space="preserve"> </w:t>
      </w:r>
    </w:p>
    <w:p w:rsidR="00C35DD9" w:rsidRPr="001F6F82" w:rsidRDefault="00C35DD9" w:rsidP="00C35DD9">
      <w:pPr>
        <w:numPr>
          <w:ilvl w:val="1"/>
          <w:numId w:val="1"/>
        </w:numPr>
        <w:ind w:right="179" w:hanging="540"/>
        <w:rPr>
          <w:rFonts w:ascii="Arial" w:hAnsi="Arial" w:cs="Arial"/>
          <w:sz w:val="22"/>
        </w:rPr>
      </w:pPr>
      <w:r w:rsidRPr="001F6F82">
        <w:rPr>
          <w:rFonts w:ascii="Arial" w:hAnsi="Arial" w:cs="Arial"/>
          <w:sz w:val="22"/>
        </w:rPr>
        <w:t xml:space="preserve">As amostras dos produtos a serem adquiridos pelo Município </w:t>
      </w:r>
      <w:r w:rsidRPr="001F6F82">
        <w:rPr>
          <w:rFonts w:ascii="Arial" w:hAnsi="Arial" w:cs="Arial"/>
          <w:sz w:val="22"/>
          <w:u w:val="single"/>
        </w:rPr>
        <w:t>poderão</w:t>
      </w:r>
      <w:r w:rsidRPr="001F6F82">
        <w:rPr>
          <w:rFonts w:ascii="Arial" w:hAnsi="Arial" w:cs="Arial"/>
          <w:sz w:val="22"/>
        </w:rPr>
        <w:t xml:space="preserve"> ser solicitadas para análise a critério da Nutricionista responsável pela Merenda Escolar. </w:t>
      </w:r>
    </w:p>
    <w:p w:rsidR="00C35DD9" w:rsidRPr="001F6F82" w:rsidRDefault="00C35DD9" w:rsidP="00C35DD9">
      <w:pPr>
        <w:numPr>
          <w:ilvl w:val="1"/>
          <w:numId w:val="1"/>
        </w:numPr>
        <w:ind w:right="179" w:hanging="540"/>
        <w:rPr>
          <w:rFonts w:ascii="Arial" w:hAnsi="Arial" w:cs="Arial"/>
          <w:sz w:val="22"/>
        </w:rPr>
      </w:pPr>
      <w:r w:rsidRPr="001F6F82">
        <w:rPr>
          <w:rFonts w:ascii="Arial" w:hAnsi="Arial" w:cs="Arial"/>
          <w:sz w:val="22"/>
        </w:rPr>
        <w:t xml:space="preserve">As amostras deverão ser identificadas com o número do edital, o nome do fornecedor (grupo formal, informal ou fornecedor individual) e a especificação do produto. </w:t>
      </w:r>
    </w:p>
    <w:p w:rsidR="00C35DD9" w:rsidRPr="001F6F82" w:rsidRDefault="00C35DD9" w:rsidP="00C35DD9">
      <w:pPr>
        <w:numPr>
          <w:ilvl w:val="1"/>
          <w:numId w:val="1"/>
        </w:numPr>
        <w:ind w:right="179" w:hanging="540"/>
        <w:rPr>
          <w:rFonts w:ascii="Arial" w:hAnsi="Arial" w:cs="Arial"/>
          <w:sz w:val="22"/>
        </w:rPr>
      </w:pPr>
      <w:r w:rsidRPr="001F6F82">
        <w:rPr>
          <w:rFonts w:ascii="Arial" w:hAnsi="Arial" w:cs="Arial"/>
          <w:sz w:val="22"/>
        </w:rPr>
        <w:lastRenderedPageBreak/>
        <w:t xml:space="preserve">A não apresentação da amostra ou a apresentação de amostra em desacordo com as exigências deste edital implicará na automática desclassificação do item e/ou da proposta. </w:t>
      </w:r>
    </w:p>
    <w:p w:rsidR="00C35DD9" w:rsidRPr="001F6F82" w:rsidRDefault="00C35DD9" w:rsidP="00C35DD9">
      <w:pPr>
        <w:numPr>
          <w:ilvl w:val="1"/>
          <w:numId w:val="1"/>
        </w:numPr>
        <w:ind w:right="179" w:hanging="540"/>
        <w:rPr>
          <w:rFonts w:ascii="Arial" w:hAnsi="Arial" w:cs="Arial"/>
          <w:sz w:val="22"/>
        </w:rPr>
      </w:pPr>
      <w:r w:rsidRPr="001F6F82">
        <w:rPr>
          <w:rFonts w:ascii="Arial" w:hAnsi="Arial" w:cs="Arial"/>
          <w:sz w:val="22"/>
        </w:rPr>
        <w:t xml:space="preserve">As amostras serão analisadas pela Secretaria Municipal de Educação, que observará como critérios de avaliação, além das especificações descritas para cada gênero alimentício, conforme item 5.1 do edital, os seguintes critérios: rendimento, textura, aparência, sabor, odor, custo/benefício. </w:t>
      </w:r>
    </w:p>
    <w:p w:rsidR="00C35DD9" w:rsidRPr="001F6F82" w:rsidRDefault="00C35DD9" w:rsidP="00C35DD9">
      <w:pPr>
        <w:numPr>
          <w:ilvl w:val="1"/>
          <w:numId w:val="1"/>
        </w:numPr>
        <w:ind w:right="179" w:hanging="540"/>
        <w:rPr>
          <w:rFonts w:ascii="Arial" w:hAnsi="Arial" w:cs="Arial"/>
          <w:sz w:val="22"/>
        </w:rPr>
      </w:pPr>
      <w:r w:rsidRPr="001F6F82">
        <w:rPr>
          <w:rFonts w:ascii="Arial" w:hAnsi="Arial" w:cs="Arial"/>
          <w:sz w:val="22"/>
        </w:rPr>
        <w:t xml:space="preserve">A análise ficará a cargo de profissional da área da nutrição, que emitirá seu parecer em laudo devidamente assinado e identificado. </w:t>
      </w:r>
    </w:p>
    <w:p w:rsidR="00C35DD9" w:rsidRPr="001F6F82" w:rsidRDefault="00C35DD9" w:rsidP="00C35DD9">
      <w:pPr>
        <w:spacing w:after="0" w:line="259" w:lineRule="auto"/>
        <w:ind w:left="0" w:right="0" w:firstLine="0"/>
        <w:jc w:val="left"/>
        <w:rPr>
          <w:rFonts w:ascii="Arial" w:hAnsi="Arial" w:cs="Arial"/>
          <w:sz w:val="22"/>
        </w:rPr>
      </w:pPr>
      <w:r w:rsidRPr="001F6F82">
        <w:rPr>
          <w:rFonts w:ascii="Arial" w:hAnsi="Arial" w:cs="Arial"/>
          <w:sz w:val="22"/>
        </w:rPr>
        <w:t xml:space="preserve"> </w:t>
      </w:r>
    </w:p>
    <w:p w:rsidR="00C35DD9" w:rsidRPr="001F6F82" w:rsidRDefault="00C35DD9" w:rsidP="00C35DD9">
      <w:pPr>
        <w:numPr>
          <w:ilvl w:val="0"/>
          <w:numId w:val="1"/>
        </w:numPr>
        <w:spacing w:after="3" w:line="259" w:lineRule="auto"/>
        <w:ind w:right="0" w:hanging="422"/>
        <w:jc w:val="left"/>
        <w:rPr>
          <w:rFonts w:ascii="Arial" w:hAnsi="Arial" w:cs="Arial"/>
          <w:sz w:val="22"/>
        </w:rPr>
      </w:pPr>
      <w:r w:rsidRPr="001F6F82">
        <w:rPr>
          <w:rFonts w:ascii="Arial" w:hAnsi="Arial" w:cs="Arial"/>
          <w:b/>
          <w:sz w:val="22"/>
        </w:rPr>
        <w:t>PERÍODO DE VIGÊNCIA:</w:t>
      </w:r>
      <w:r w:rsidRPr="001F6F82">
        <w:rPr>
          <w:rFonts w:ascii="Arial" w:hAnsi="Arial" w:cs="Arial"/>
          <w:sz w:val="22"/>
        </w:rPr>
        <w:t xml:space="preserve"> </w:t>
      </w:r>
    </w:p>
    <w:p w:rsidR="00C35DD9" w:rsidRPr="00681811" w:rsidRDefault="00C35DD9" w:rsidP="00675925">
      <w:pPr>
        <w:numPr>
          <w:ilvl w:val="1"/>
          <w:numId w:val="1"/>
        </w:numPr>
        <w:ind w:right="179" w:firstLine="0"/>
        <w:rPr>
          <w:rFonts w:ascii="Arial" w:hAnsi="Arial" w:cs="Arial"/>
          <w:sz w:val="22"/>
        </w:rPr>
      </w:pPr>
      <w:r w:rsidRPr="00681811">
        <w:rPr>
          <w:rFonts w:ascii="Arial" w:hAnsi="Arial" w:cs="Arial"/>
          <w:sz w:val="22"/>
        </w:rPr>
        <w:t>O prazo para o fornecimento dos produtos do presente edital será a partir da assinat</w:t>
      </w:r>
      <w:r w:rsidR="0018183C" w:rsidRPr="00681811">
        <w:rPr>
          <w:rFonts w:ascii="Arial" w:hAnsi="Arial" w:cs="Arial"/>
          <w:sz w:val="22"/>
        </w:rPr>
        <w:t>ura do contrato</w:t>
      </w:r>
      <w:r w:rsidRPr="00681811">
        <w:rPr>
          <w:rFonts w:ascii="Arial" w:hAnsi="Arial" w:cs="Arial"/>
          <w:sz w:val="22"/>
        </w:rPr>
        <w:t xml:space="preserve">, </w:t>
      </w:r>
      <w:r w:rsidR="008577D3">
        <w:rPr>
          <w:rFonts w:ascii="Arial" w:hAnsi="Arial" w:cs="Arial"/>
          <w:sz w:val="22"/>
        </w:rPr>
        <w:t xml:space="preserve">conforme a </w:t>
      </w:r>
      <w:r w:rsidR="0078588E">
        <w:rPr>
          <w:rFonts w:ascii="Arial" w:hAnsi="Arial" w:cs="Arial"/>
          <w:sz w:val="22"/>
        </w:rPr>
        <w:t>solicitação</w:t>
      </w:r>
      <w:r w:rsidRPr="00681811">
        <w:rPr>
          <w:rFonts w:ascii="Arial" w:hAnsi="Arial" w:cs="Arial"/>
          <w:sz w:val="22"/>
        </w:rPr>
        <w:t xml:space="preserve"> até serem entregues todas as quantidades, o que ocorrer antes, conforme Organograma de Entrega, que será fornecido pela Secretaria Municipal de Educação, Cultura</w:t>
      </w:r>
      <w:r w:rsidR="00681811">
        <w:rPr>
          <w:rFonts w:ascii="Arial" w:hAnsi="Arial" w:cs="Arial"/>
          <w:sz w:val="22"/>
        </w:rPr>
        <w:t>.</w:t>
      </w:r>
    </w:p>
    <w:p w:rsidR="00C35DD9" w:rsidRPr="001F6F82" w:rsidRDefault="00C35DD9" w:rsidP="00F0297D">
      <w:pPr>
        <w:spacing w:after="0" w:line="259" w:lineRule="auto"/>
        <w:ind w:left="0" w:right="0" w:firstLine="0"/>
        <w:jc w:val="left"/>
        <w:rPr>
          <w:rFonts w:ascii="Arial" w:hAnsi="Arial" w:cs="Arial"/>
          <w:sz w:val="22"/>
        </w:rPr>
      </w:pPr>
      <w:r w:rsidRPr="001F6F82">
        <w:rPr>
          <w:rFonts w:ascii="Arial" w:hAnsi="Arial" w:cs="Arial"/>
          <w:sz w:val="22"/>
        </w:rPr>
        <w:t xml:space="preserve"> </w:t>
      </w:r>
      <w:r w:rsidRPr="001F6F82">
        <w:rPr>
          <w:rFonts w:ascii="Arial" w:hAnsi="Arial" w:cs="Arial"/>
          <w:b/>
          <w:sz w:val="22"/>
        </w:rPr>
        <w:t>DA CONTRATAÇÃO:</w:t>
      </w:r>
      <w:r w:rsidRPr="001F6F82">
        <w:rPr>
          <w:rFonts w:ascii="Arial" w:hAnsi="Arial" w:cs="Arial"/>
          <w:sz w:val="22"/>
        </w:rPr>
        <w:t xml:space="preserve"> </w:t>
      </w:r>
    </w:p>
    <w:p w:rsidR="00C35DD9" w:rsidRPr="001F6F82" w:rsidRDefault="00C35DD9" w:rsidP="00C35DD9">
      <w:pPr>
        <w:numPr>
          <w:ilvl w:val="1"/>
          <w:numId w:val="1"/>
        </w:numPr>
        <w:ind w:right="179" w:hanging="540"/>
        <w:rPr>
          <w:rFonts w:ascii="Arial" w:hAnsi="Arial" w:cs="Arial"/>
          <w:sz w:val="22"/>
        </w:rPr>
      </w:pPr>
      <w:r w:rsidRPr="001F6F82">
        <w:rPr>
          <w:rFonts w:ascii="Arial" w:hAnsi="Arial" w:cs="Arial"/>
          <w:sz w:val="22"/>
        </w:rPr>
        <w:t xml:space="preserve">Declarado vencedor, o agricultor familiar (grupo formal, informal ou fornecedor individual) deverá assinar o contrato no prazo de 05 (cinco) dias. </w:t>
      </w:r>
    </w:p>
    <w:p w:rsidR="00C35DD9" w:rsidRPr="001F6F82" w:rsidRDefault="00C35DD9" w:rsidP="00C35DD9">
      <w:pPr>
        <w:spacing w:after="81" w:line="259" w:lineRule="auto"/>
        <w:ind w:left="0" w:right="0" w:firstLine="0"/>
        <w:jc w:val="left"/>
        <w:rPr>
          <w:rFonts w:ascii="Arial" w:hAnsi="Arial" w:cs="Arial"/>
          <w:sz w:val="22"/>
        </w:rPr>
      </w:pPr>
      <w:r w:rsidRPr="001F6F82">
        <w:rPr>
          <w:rFonts w:ascii="Arial" w:hAnsi="Arial" w:cs="Arial"/>
          <w:sz w:val="22"/>
        </w:rPr>
        <w:t xml:space="preserve"> </w:t>
      </w:r>
    </w:p>
    <w:p w:rsidR="00C35DD9" w:rsidRPr="001F6F82" w:rsidRDefault="00C35DD9" w:rsidP="00C35DD9">
      <w:pPr>
        <w:numPr>
          <w:ilvl w:val="0"/>
          <w:numId w:val="1"/>
        </w:numPr>
        <w:spacing w:after="3" w:line="259" w:lineRule="auto"/>
        <w:ind w:right="0" w:hanging="422"/>
        <w:jc w:val="left"/>
        <w:rPr>
          <w:rFonts w:ascii="Arial" w:hAnsi="Arial" w:cs="Arial"/>
          <w:sz w:val="22"/>
        </w:rPr>
      </w:pPr>
      <w:r w:rsidRPr="001F6F82">
        <w:rPr>
          <w:rFonts w:ascii="Arial" w:hAnsi="Arial" w:cs="Arial"/>
          <w:b/>
          <w:sz w:val="22"/>
        </w:rPr>
        <w:t>DO PAGAMENTO:</w:t>
      </w:r>
      <w:r w:rsidRPr="001F6F82">
        <w:rPr>
          <w:rFonts w:ascii="Arial" w:hAnsi="Arial" w:cs="Arial"/>
          <w:sz w:val="22"/>
        </w:rPr>
        <w:t xml:space="preserve"> </w:t>
      </w:r>
    </w:p>
    <w:p w:rsidR="00C35DD9" w:rsidRPr="001F6F82" w:rsidRDefault="00C35DD9" w:rsidP="00C35DD9">
      <w:pPr>
        <w:numPr>
          <w:ilvl w:val="1"/>
          <w:numId w:val="1"/>
        </w:numPr>
        <w:ind w:right="179" w:hanging="540"/>
        <w:rPr>
          <w:rFonts w:ascii="Arial" w:hAnsi="Arial" w:cs="Arial"/>
          <w:sz w:val="22"/>
        </w:rPr>
      </w:pPr>
      <w:r w:rsidRPr="001F6F82">
        <w:rPr>
          <w:rFonts w:ascii="Arial" w:hAnsi="Arial" w:cs="Arial"/>
          <w:sz w:val="22"/>
        </w:rPr>
        <w:t xml:space="preserve">O fornecedor será remunerado exclusivamente de acordo com os itens, quantidades e preços previstos na proposta vencedora. </w:t>
      </w:r>
    </w:p>
    <w:p w:rsidR="00C35DD9" w:rsidRPr="001F6F82" w:rsidRDefault="00C35DD9" w:rsidP="00C35DD9">
      <w:pPr>
        <w:numPr>
          <w:ilvl w:val="1"/>
          <w:numId w:val="1"/>
        </w:numPr>
        <w:ind w:right="179" w:hanging="540"/>
        <w:rPr>
          <w:rFonts w:ascii="Arial" w:hAnsi="Arial" w:cs="Arial"/>
          <w:sz w:val="22"/>
        </w:rPr>
      </w:pPr>
      <w:r w:rsidRPr="001F6F82">
        <w:rPr>
          <w:rFonts w:ascii="Arial" w:hAnsi="Arial" w:cs="Arial"/>
          <w:sz w:val="22"/>
        </w:rPr>
        <w:t xml:space="preserve">O pagamento será através depósito em conta bancária em nome da CONTRATADA, conforme a entrega dos produtos, mediante a apresentação de documento fiscal correspondente ao fornecimento efetuado, no prazo de até 30(trinta) dias da entrega dos gêneros alimentícios. </w:t>
      </w:r>
    </w:p>
    <w:p w:rsidR="00C35DD9" w:rsidRPr="001F6F82" w:rsidRDefault="00C35DD9" w:rsidP="00C35DD9">
      <w:pPr>
        <w:numPr>
          <w:ilvl w:val="1"/>
          <w:numId w:val="1"/>
        </w:numPr>
        <w:ind w:right="179" w:hanging="540"/>
        <w:rPr>
          <w:rFonts w:ascii="Arial" w:hAnsi="Arial" w:cs="Arial"/>
          <w:sz w:val="22"/>
        </w:rPr>
      </w:pPr>
      <w:r w:rsidRPr="001F6F82">
        <w:rPr>
          <w:rFonts w:ascii="Arial" w:hAnsi="Arial" w:cs="Arial"/>
          <w:sz w:val="22"/>
        </w:rPr>
        <w:t xml:space="preserve">Os valores não pagos na data do vencimento poderão ser corrigidos desde então até a data do efetivo pagamento, até o percentual acumulado do IPCA, divulgado pelo IBGE, referente aos últimos 12 meses apurados. </w:t>
      </w:r>
    </w:p>
    <w:p w:rsidR="00C35DD9" w:rsidRPr="001F6F82" w:rsidRDefault="00C35DD9" w:rsidP="00C35DD9">
      <w:pPr>
        <w:spacing w:after="0" w:line="259" w:lineRule="auto"/>
        <w:ind w:left="0" w:right="0" w:firstLine="0"/>
        <w:jc w:val="left"/>
        <w:rPr>
          <w:rFonts w:ascii="Arial" w:hAnsi="Arial" w:cs="Arial"/>
          <w:sz w:val="22"/>
        </w:rPr>
      </w:pPr>
      <w:r w:rsidRPr="001F6F82">
        <w:rPr>
          <w:rFonts w:ascii="Arial" w:hAnsi="Arial" w:cs="Arial"/>
          <w:sz w:val="22"/>
        </w:rPr>
        <w:t xml:space="preserve"> </w:t>
      </w:r>
    </w:p>
    <w:p w:rsidR="00C35DD9" w:rsidRPr="001F6F82" w:rsidRDefault="00C35DD9" w:rsidP="00C35DD9">
      <w:pPr>
        <w:numPr>
          <w:ilvl w:val="0"/>
          <w:numId w:val="1"/>
        </w:numPr>
        <w:spacing w:after="3" w:line="259" w:lineRule="auto"/>
        <w:ind w:right="0" w:hanging="422"/>
        <w:jc w:val="left"/>
        <w:rPr>
          <w:rFonts w:ascii="Arial" w:hAnsi="Arial" w:cs="Arial"/>
          <w:sz w:val="22"/>
        </w:rPr>
      </w:pPr>
      <w:r w:rsidRPr="001F6F82">
        <w:rPr>
          <w:rFonts w:ascii="Arial" w:hAnsi="Arial" w:cs="Arial"/>
          <w:b/>
          <w:sz w:val="22"/>
        </w:rPr>
        <w:t>RESPONSABILIDADES DOS FORNECEDORES:</w:t>
      </w:r>
      <w:r w:rsidRPr="001F6F82">
        <w:rPr>
          <w:rFonts w:ascii="Arial" w:hAnsi="Arial" w:cs="Arial"/>
          <w:sz w:val="22"/>
        </w:rPr>
        <w:t xml:space="preserve"> </w:t>
      </w:r>
    </w:p>
    <w:p w:rsidR="00C35DD9" w:rsidRPr="001F6F82" w:rsidRDefault="00C35DD9" w:rsidP="00C35DD9">
      <w:pPr>
        <w:numPr>
          <w:ilvl w:val="1"/>
          <w:numId w:val="1"/>
        </w:numPr>
        <w:ind w:right="179" w:hanging="540"/>
        <w:rPr>
          <w:rFonts w:ascii="Arial" w:hAnsi="Arial" w:cs="Arial"/>
          <w:sz w:val="22"/>
        </w:rPr>
      </w:pPr>
      <w:r w:rsidRPr="001F6F82">
        <w:rPr>
          <w:rFonts w:ascii="Arial" w:hAnsi="Arial" w:cs="Arial"/>
          <w:sz w:val="22"/>
        </w:rPr>
        <w:t xml:space="preserve">Os fornecedores que aderirem a este processo declaram que atendem a todas as exigências legais e regulatórias a execução do seu objeto, sujeitando-se, em caso de declaração falsa, à pena de suspensão temporária de participação em licitação e impedimento de contratar com a Administração, pelo prazo de 24 (vinte e quatro) meses. </w:t>
      </w:r>
    </w:p>
    <w:p w:rsidR="00C35DD9" w:rsidRPr="001F6F82" w:rsidRDefault="00C35DD9" w:rsidP="00C35DD9">
      <w:pPr>
        <w:numPr>
          <w:ilvl w:val="1"/>
          <w:numId w:val="1"/>
        </w:numPr>
        <w:ind w:right="179" w:hanging="540"/>
        <w:rPr>
          <w:rFonts w:ascii="Arial" w:hAnsi="Arial" w:cs="Arial"/>
          <w:sz w:val="22"/>
        </w:rPr>
      </w:pPr>
      <w:r w:rsidRPr="001F6F82">
        <w:rPr>
          <w:rFonts w:ascii="Arial" w:hAnsi="Arial" w:cs="Arial"/>
          <w:sz w:val="22"/>
        </w:rPr>
        <w:t xml:space="preserve">O fornecedor se compromete a fornecer os gêneros alimentícios conforme o disposto no projeto de venda, anexo I do presente edital, o padrão de identidade e de qualidade estabelecidos na legislação vigente e as especificações técnicas elaboradas pela Coordenadoria de Alimentação Escolar (Resolução RDC nº 259/02 – ANVISA). </w:t>
      </w:r>
    </w:p>
    <w:p w:rsidR="00C35DD9" w:rsidRPr="001F6F82" w:rsidRDefault="00C35DD9" w:rsidP="00C35DD9">
      <w:pPr>
        <w:numPr>
          <w:ilvl w:val="1"/>
          <w:numId w:val="1"/>
        </w:numPr>
        <w:ind w:right="179" w:hanging="540"/>
        <w:rPr>
          <w:rFonts w:ascii="Arial" w:hAnsi="Arial" w:cs="Arial"/>
          <w:sz w:val="22"/>
        </w:rPr>
      </w:pPr>
      <w:r w:rsidRPr="001F6F82">
        <w:rPr>
          <w:rFonts w:ascii="Arial" w:hAnsi="Arial" w:cs="Arial"/>
          <w:sz w:val="22"/>
        </w:rPr>
        <w:t xml:space="preserve">O fornecedor se compromete a fornecer os gêneros alimentícios nos preços estabelecidos nesta chamada pública, durante a vigência do contrato; </w:t>
      </w:r>
    </w:p>
    <w:p w:rsidR="00C35DD9" w:rsidRPr="001F6F82" w:rsidRDefault="00C35DD9" w:rsidP="00C35DD9">
      <w:pPr>
        <w:numPr>
          <w:ilvl w:val="1"/>
          <w:numId w:val="1"/>
        </w:numPr>
        <w:ind w:right="179" w:hanging="540"/>
        <w:rPr>
          <w:rFonts w:ascii="Arial" w:hAnsi="Arial" w:cs="Arial"/>
          <w:sz w:val="22"/>
        </w:rPr>
      </w:pPr>
      <w:r w:rsidRPr="001F6F82">
        <w:rPr>
          <w:rFonts w:ascii="Arial" w:hAnsi="Arial" w:cs="Arial"/>
          <w:sz w:val="22"/>
        </w:rPr>
        <w:lastRenderedPageBreak/>
        <w:t xml:space="preserve">O fornecedor se compromete a fornecer os gêneros alimentícios para as escolas conforme organograma de entrega. </w:t>
      </w:r>
    </w:p>
    <w:p w:rsidR="00C35DD9" w:rsidRPr="001F6F82" w:rsidRDefault="00C35DD9" w:rsidP="00C35DD9">
      <w:pPr>
        <w:numPr>
          <w:ilvl w:val="1"/>
          <w:numId w:val="1"/>
        </w:numPr>
        <w:ind w:right="179" w:hanging="540"/>
        <w:rPr>
          <w:rFonts w:ascii="Arial" w:hAnsi="Arial" w:cs="Arial"/>
          <w:sz w:val="22"/>
        </w:rPr>
      </w:pPr>
      <w:r w:rsidRPr="001F6F82">
        <w:rPr>
          <w:rFonts w:ascii="Arial" w:hAnsi="Arial" w:cs="Arial"/>
          <w:sz w:val="22"/>
        </w:rPr>
        <w:t xml:space="preserve">Será de responsabilidade exclusiva do agricultor o ressarcimento de eventuais prejuízos decorrentes da má qualidade dos produtos ou do atraso no fornecimento, que deverão ser apurados em processo administrativo próprio. </w:t>
      </w:r>
    </w:p>
    <w:p w:rsidR="00C35DD9" w:rsidRPr="001F6F82" w:rsidRDefault="00C35DD9" w:rsidP="00C35DD9">
      <w:pPr>
        <w:spacing w:after="0" w:line="259" w:lineRule="auto"/>
        <w:ind w:left="0" w:right="0" w:firstLine="0"/>
        <w:jc w:val="left"/>
        <w:rPr>
          <w:rFonts w:ascii="Arial" w:hAnsi="Arial" w:cs="Arial"/>
          <w:sz w:val="22"/>
        </w:rPr>
      </w:pPr>
      <w:r w:rsidRPr="001F6F82">
        <w:rPr>
          <w:rFonts w:ascii="Arial" w:hAnsi="Arial" w:cs="Arial"/>
          <w:sz w:val="22"/>
        </w:rPr>
        <w:t xml:space="preserve"> </w:t>
      </w:r>
    </w:p>
    <w:p w:rsidR="00C35DD9" w:rsidRPr="001F6F82" w:rsidRDefault="00C35DD9" w:rsidP="00C35DD9">
      <w:pPr>
        <w:spacing w:after="0" w:line="259" w:lineRule="auto"/>
        <w:ind w:left="0" w:right="0" w:firstLine="0"/>
        <w:jc w:val="left"/>
        <w:rPr>
          <w:rFonts w:ascii="Arial" w:hAnsi="Arial" w:cs="Arial"/>
          <w:sz w:val="22"/>
        </w:rPr>
      </w:pPr>
    </w:p>
    <w:p w:rsidR="00C35DD9" w:rsidRPr="001F6F82" w:rsidRDefault="00C35DD9" w:rsidP="00C35DD9">
      <w:pPr>
        <w:numPr>
          <w:ilvl w:val="0"/>
          <w:numId w:val="1"/>
        </w:numPr>
        <w:spacing w:after="3" w:line="259" w:lineRule="auto"/>
        <w:ind w:right="0" w:hanging="422"/>
        <w:jc w:val="left"/>
        <w:rPr>
          <w:rFonts w:ascii="Arial" w:hAnsi="Arial" w:cs="Arial"/>
          <w:sz w:val="22"/>
        </w:rPr>
      </w:pPr>
      <w:r w:rsidRPr="001F6F82">
        <w:rPr>
          <w:rFonts w:ascii="Arial" w:hAnsi="Arial" w:cs="Arial"/>
          <w:b/>
          <w:sz w:val="22"/>
        </w:rPr>
        <w:t>PENALIDADES:</w:t>
      </w:r>
      <w:r w:rsidRPr="001F6F82">
        <w:rPr>
          <w:rFonts w:ascii="Arial" w:hAnsi="Arial" w:cs="Arial"/>
          <w:sz w:val="22"/>
        </w:rPr>
        <w:t xml:space="preserve"> </w:t>
      </w:r>
    </w:p>
    <w:p w:rsidR="00C35DD9" w:rsidRPr="001F6F82" w:rsidRDefault="00C35DD9" w:rsidP="00C35DD9">
      <w:pPr>
        <w:numPr>
          <w:ilvl w:val="1"/>
          <w:numId w:val="1"/>
        </w:numPr>
        <w:ind w:right="179" w:hanging="540"/>
        <w:rPr>
          <w:rFonts w:ascii="Arial" w:hAnsi="Arial" w:cs="Arial"/>
          <w:sz w:val="22"/>
        </w:rPr>
      </w:pPr>
      <w:r w:rsidRPr="001F6F82">
        <w:rPr>
          <w:rFonts w:ascii="Arial" w:hAnsi="Arial" w:cs="Arial"/>
          <w:sz w:val="22"/>
        </w:rPr>
        <w:t xml:space="preserve">Multa de 0,5% (zero vírgula cinco por cento) por dia de atraso, limitado ao máximo de 10% (dez por cento), após o qual será considerado inexecução parcial do contrato; </w:t>
      </w:r>
    </w:p>
    <w:p w:rsidR="00C35DD9" w:rsidRPr="001F6F82" w:rsidRDefault="00C35DD9" w:rsidP="00C35DD9">
      <w:pPr>
        <w:numPr>
          <w:ilvl w:val="1"/>
          <w:numId w:val="1"/>
        </w:numPr>
        <w:ind w:right="179" w:hanging="540"/>
        <w:rPr>
          <w:rFonts w:ascii="Arial" w:hAnsi="Arial" w:cs="Arial"/>
          <w:sz w:val="22"/>
        </w:rPr>
      </w:pPr>
      <w:r w:rsidRPr="001F6F82">
        <w:rPr>
          <w:rFonts w:ascii="Arial" w:hAnsi="Arial" w:cs="Arial"/>
          <w:sz w:val="22"/>
        </w:rPr>
        <w:t xml:space="preserve">Multa de 10% (dez por cento) no caso de inexecução do contrato, cumulada com a pena de suspensão do direito de licitar e o impedimento de contratar com a Administração pelo prazo de 02(dois) anos. </w:t>
      </w:r>
    </w:p>
    <w:p w:rsidR="00C35DD9" w:rsidRPr="001F6F82" w:rsidRDefault="00C35DD9" w:rsidP="00C35DD9">
      <w:pPr>
        <w:spacing w:after="0" w:line="259" w:lineRule="auto"/>
        <w:ind w:left="0" w:right="0" w:firstLine="0"/>
        <w:jc w:val="left"/>
        <w:rPr>
          <w:rFonts w:ascii="Arial" w:hAnsi="Arial" w:cs="Arial"/>
          <w:sz w:val="22"/>
        </w:rPr>
      </w:pPr>
      <w:r w:rsidRPr="001F6F82">
        <w:rPr>
          <w:rFonts w:ascii="Arial" w:hAnsi="Arial" w:cs="Arial"/>
          <w:sz w:val="22"/>
        </w:rPr>
        <w:t xml:space="preserve"> </w:t>
      </w:r>
    </w:p>
    <w:p w:rsidR="00C35DD9" w:rsidRPr="001F6F82" w:rsidRDefault="00C35DD9" w:rsidP="00C35DD9">
      <w:pPr>
        <w:numPr>
          <w:ilvl w:val="0"/>
          <w:numId w:val="1"/>
        </w:numPr>
        <w:spacing w:after="3" w:line="259" w:lineRule="auto"/>
        <w:ind w:right="0" w:hanging="422"/>
        <w:jc w:val="left"/>
        <w:rPr>
          <w:rFonts w:ascii="Arial" w:hAnsi="Arial" w:cs="Arial"/>
          <w:sz w:val="22"/>
        </w:rPr>
      </w:pPr>
      <w:r w:rsidRPr="001F6F82">
        <w:rPr>
          <w:rFonts w:ascii="Arial" w:hAnsi="Arial" w:cs="Arial"/>
          <w:b/>
          <w:sz w:val="22"/>
        </w:rPr>
        <w:t>DA DOTAÇÃO ORÇAMENTÁRIA:</w:t>
      </w:r>
      <w:r w:rsidRPr="001F6F82">
        <w:rPr>
          <w:rFonts w:ascii="Arial" w:hAnsi="Arial" w:cs="Arial"/>
          <w:sz w:val="22"/>
        </w:rPr>
        <w:t xml:space="preserve"> </w:t>
      </w:r>
    </w:p>
    <w:p w:rsidR="00C35DD9" w:rsidRPr="0078588E" w:rsidRDefault="00C35DD9" w:rsidP="00C35DD9">
      <w:pPr>
        <w:numPr>
          <w:ilvl w:val="1"/>
          <w:numId w:val="1"/>
        </w:numPr>
        <w:ind w:right="179" w:hanging="540"/>
        <w:rPr>
          <w:rFonts w:ascii="Arial" w:hAnsi="Arial" w:cs="Arial"/>
          <w:color w:val="auto"/>
          <w:sz w:val="22"/>
        </w:rPr>
      </w:pPr>
      <w:r w:rsidRPr="001F6F82">
        <w:rPr>
          <w:rFonts w:ascii="Arial" w:hAnsi="Arial" w:cs="Arial"/>
          <w:sz w:val="22"/>
        </w:rPr>
        <w:t xml:space="preserve">As despesas decorrentes correrão por conta dos recursos constantes no </w:t>
      </w:r>
      <w:r w:rsidRPr="0078588E">
        <w:rPr>
          <w:rFonts w:ascii="Arial" w:hAnsi="Arial" w:cs="Arial"/>
          <w:color w:val="auto"/>
          <w:sz w:val="22"/>
        </w:rPr>
        <w:t>orçamento:</w:t>
      </w:r>
    </w:p>
    <w:p w:rsidR="005E6FCC" w:rsidRPr="0078588E" w:rsidRDefault="0078588E" w:rsidP="00C35DD9">
      <w:pPr>
        <w:spacing w:after="0" w:line="259" w:lineRule="auto"/>
        <w:ind w:left="0" w:right="0" w:firstLine="0"/>
        <w:rPr>
          <w:rFonts w:ascii="Arial" w:hAnsi="Arial" w:cs="Arial"/>
          <w:b/>
          <w:color w:val="auto"/>
          <w:sz w:val="22"/>
        </w:rPr>
      </w:pPr>
      <w:r w:rsidRPr="0078588E">
        <w:rPr>
          <w:rFonts w:ascii="Arial" w:hAnsi="Arial" w:cs="Arial"/>
          <w:b/>
          <w:color w:val="auto"/>
          <w:sz w:val="22"/>
        </w:rPr>
        <w:t>2056/416</w:t>
      </w:r>
    </w:p>
    <w:p w:rsidR="00C35DD9" w:rsidRPr="001F6F82" w:rsidRDefault="00C35DD9" w:rsidP="00C35DD9">
      <w:pPr>
        <w:pStyle w:val="PargrafodaLista"/>
        <w:numPr>
          <w:ilvl w:val="0"/>
          <w:numId w:val="1"/>
        </w:numPr>
        <w:spacing w:after="141" w:line="259" w:lineRule="auto"/>
        <w:ind w:left="0" w:right="0"/>
        <w:jc w:val="left"/>
        <w:rPr>
          <w:rFonts w:ascii="Arial" w:hAnsi="Arial" w:cs="Arial"/>
          <w:sz w:val="22"/>
        </w:rPr>
      </w:pPr>
      <w:r w:rsidRPr="001F6F82">
        <w:rPr>
          <w:rFonts w:ascii="Arial" w:hAnsi="Arial" w:cs="Arial"/>
          <w:b/>
          <w:sz w:val="22"/>
        </w:rPr>
        <w:t>DOS RECURSOS:</w:t>
      </w:r>
      <w:r w:rsidRPr="001F6F82">
        <w:rPr>
          <w:rFonts w:ascii="Arial" w:hAnsi="Arial" w:cs="Arial"/>
          <w:sz w:val="22"/>
        </w:rPr>
        <w:t xml:space="preserve"> </w:t>
      </w:r>
    </w:p>
    <w:p w:rsidR="00C35DD9" w:rsidRPr="001F6F82" w:rsidRDefault="00C35DD9" w:rsidP="00C35DD9">
      <w:pPr>
        <w:pStyle w:val="PargrafodaLista"/>
        <w:numPr>
          <w:ilvl w:val="1"/>
          <w:numId w:val="7"/>
        </w:numPr>
        <w:spacing w:after="153"/>
        <w:ind w:left="567" w:right="179" w:hanging="11"/>
        <w:rPr>
          <w:rFonts w:ascii="Arial" w:hAnsi="Arial" w:cs="Arial"/>
          <w:color w:val="FF0000"/>
          <w:sz w:val="22"/>
        </w:rPr>
      </w:pPr>
      <w:r w:rsidRPr="001F6F82">
        <w:rPr>
          <w:rFonts w:ascii="Arial" w:hAnsi="Arial" w:cs="Arial"/>
          <w:sz w:val="22"/>
        </w:rPr>
        <w:t xml:space="preserve">Das decisões proferidas decorrentes da presente chamada pública caberá recurso à autoridade superior no prazo de 3 (três) dias úteis, e contrarrazões no mesmo prazo, conforme </w:t>
      </w:r>
      <w:r w:rsidRPr="001F6F82">
        <w:rPr>
          <w:rFonts w:ascii="Arial" w:hAnsi="Arial" w:cs="Arial"/>
          <w:color w:val="auto"/>
          <w:sz w:val="22"/>
        </w:rPr>
        <w:t>art. 165 da Lei Federal 14.133/21.</w:t>
      </w:r>
      <w:r w:rsidRPr="001F6F82">
        <w:rPr>
          <w:rFonts w:ascii="Arial" w:hAnsi="Arial" w:cs="Arial"/>
          <w:color w:val="FF0000"/>
          <w:sz w:val="22"/>
        </w:rPr>
        <w:t xml:space="preserve"> </w:t>
      </w:r>
    </w:p>
    <w:p w:rsidR="00C35DD9" w:rsidRPr="001F6F82" w:rsidRDefault="00C35DD9" w:rsidP="00C35DD9">
      <w:pPr>
        <w:pStyle w:val="PargrafodaLista"/>
        <w:spacing w:after="153"/>
        <w:ind w:left="567" w:right="179" w:firstLine="0"/>
        <w:rPr>
          <w:rFonts w:ascii="Arial" w:hAnsi="Arial" w:cs="Arial"/>
          <w:color w:val="FF0000"/>
          <w:sz w:val="22"/>
        </w:rPr>
      </w:pPr>
    </w:p>
    <w:p w:rsidR="00C35DD9" w:rsidRPr="001F6F82" w:rsidRDefault="00C35DD9" w:rsidP="00C35DD9">
      <w:pPr>
        <w:pStyle w:val="PargrafodaLista"/>
        <w:numPr>
          <w:ilvl w:val="0"/>
          <w:numId w:val="1"/>
        </w:numPr>
        <w:spacing w:after="141" w:line="259" w:lineRule="auto"/>
        <w:ind w:left="0" w:right="0"/>
        <w:jc w:val="left"/>
        <w:rPr>
          <w:rFonts w:ascii="Arial" w:hAnsi="Arial" w:cs="Arial"/>
          <w:sz w:val="22"/>
        </w:rPr>
      </w:pPr>
      <w:r w:rsidRPr="001F6F82">
        <w:rPr>
          <w:rFonts w:ascii="Arial" w:hAnsi="Arial" w:cs="Arial"/>
          <w:b/>
          <w:sz w:val="22"/>
        </w:rPr>
        <w:t>DAS DISPOSIÇÕES GERAIS:</w:t>
      </w:r>
      <w:r w:rsidRPr="001F6F82">
        <w:rPr>
          <w:rFonts w:ascii="Arial" w:hAnsi="Arial" w:cs="Arial"/>
          <w:sz w:val="22"/>
        </w:rPr>
        <w:t xml:space="preserve"> </w:t>
      </w:r>
    </w:p>
    <w:p w:rsidR="00C35DD9" w:rsidRPr="001F6F82" w:rsidRDefault="00C35DD9" w:rsidP="00C35DD9">
      <w:pPr>
        <w:numPr>
          <w:ilvl w:val="1"/>
          <w:numId w:val="1"/>
        </w:numPr>
        <w:spacing w:after="153"/>
        <w:ind w:left="567" w:right="179"/>
        <w:rPr>
          <w:rFonts w:ascii="Arial" w:hAnsi="Arial" w:cs="Arial"/>
          <w:sz w:val="22"/>
        </w:rPr>
      </w:pPr>
      <w:r w:rsidRPr="001F6F82">
        <w:rPr>
          <w:rFonts w:ascii="Arial" w:hAnsi="Arial" w:cs="Arial"/>
          <w:sz w:val="22"/>
        </w:rPr>
        <w:t xml:space="preserve">Todos os documentos, exigidos no presente instrumento convocatório, poderão ser apresentados em original, por qualquer processo de cópia autenticada por tabelião ou por servidor público, ou publicação em órgão da imprensa oficial. </w:t>
      </w:r>
    </w:p>
    <w:p w:rsidR="00C35DD9" w:rsidRPr="001F6F82" w:rsidRDefault="00C35DD9" w:rsidP="00C35DD9">
      <w:pPr>
        <w:numPr>
          <w:ilvl w:val="1"/>
          <w:numId w:val="1"/>
        </w:numPr>
        <w:spacing w:after="153"/>
        <w:ind w:left="567" w:right="179"/>
        <w:rPr>
          <w:rFonts w:ascii="Arial" w:hAnsi="Arial" w:cs="Arial"/>
          <w:sz w:val="22"/>
        </w:rPr>
      </w:pPr>
      <w:r w:rsidRPr="001F6F82">
        <w:rPr>
          <w:rFonts w:ascii="Arial" w:hAnsi="Arial" w:cs="Arial"/>
          <w:sz w:val="22"/>
        </w:rPr>
        <w:t xml:space="preserve">Na ausência ou irregularidade de qualquer dos documentos exigidos no item 2, fica facultado ao Município a abertura de 03 (três) dias úteis para a regularização da documentação. </w:t>
      </w:r>
    </w:p>
    <w:p w:rsidR="00C35DD9" w:rsidRDefault="00C35DD9" w:rsidP="00C35DD9">
      <w:pPr>
        <w:numPr>
          <w:ilvl w:val="1"/>
          <w:numId w:val="1"/>
        </w:numPr>
        <w:spacing w:after="153"/>
        <w:ind w:left="567" w:right="179"/>
        <w:rPr>
          <w:rFonts w:ascii="Arial" w:hAnsi="Arial" w:cs="Arial"/>
          <w:sz w:val="22"/>
        </w:rPr>
      </w:pPr>
      <w:r w:rsidRPr="001F6F82">
        <w:rPr>
          <w:rFonts w:ascii="Arial" w:hAnsi="Arial" w:cs="Arial"/>
          <w:sz w:val="22"/>
        </w:rPr>
        <w:t>Informações serão prestadas aos i</w:t>
      </w:r>
      <w:r w:rsidR="00F055B6">
        <w:rPr>
          <w:rFonts w:ascii="Arial" w:hAnsi="Arial" w:cs="Arial"/>
          <w:sz w:val="22"/>
        </w:rPr>
        <w:t>nteressados no horário das 08h00min às 12h00min e das 13h30min às 17h30</w:t>
      </w:r>
      <w:r w:rsidRPr="001F6F82">
        <w:rPr>
          <w:rFonts w:ascii="Arial" w:hAnsi="Arial" w:cs="Arial"/>
          <w:sz w:val="22"/>
        </w:rPr>
        <w:t xml:space="preserve">min, na Prefeitura Municipal de </w:t>
      </w:r>
      <w:r w:rsidR="00681811">
        <w:rPr>
          <w:rFonts w:ascii="Arial" w:hAnsi="Arial" w:cs="Arial"/>
          <w:sz w:val="22"/>
        </w:rPr>
        <w:t xml:space="preserve">Sagrada </w:t>
      </w:r>
      <w:r w:rsidR="00363F78">
        <w:rPr>
          <w:rFonts w:ascii="Arial" w:hAnsi="Arial" w:cs="Arial"/>
          <w:sz w:val="22"/>
        </w:rPr>
        <w:t>Família</w:t>
      </w:r>
      <w:r w:rsidRPr="001F6F82">
        <w:rPr>
          <w:rFonts w:ascii="Arial" w:hAnsi="Arial" w:cs="Arial"/>
          <w:sz w:val="22"/>
        </w:rPr>
        <w:t xml:space="preserve">/RS, através do Setor de Licitações, sito na Rua </w:t>
      </w:r>
      <w:r w:rsidR="00F055B6">
        <w:rPr>
          <w:rFonts w:ascii="Arial" w:hAnsi="Arial" w:cs="Arial"/>
          <w:sz w:val="22"/>
        </w:rPr>
        <w:t>20 de Março</w:t>
      </w:r>
      <w:r w:rsidRPr="001F6F82">
        <w:rPr>
          <w:rFonts w:ascii="Arial" w:hAnsi="Arial" w:cs="Arial"/>
          <w:sz w:val="22"/>
        </w:rPr>
        <w:t xml:space="preserve">, </w:t>
      </w:r>
      <w:r w:rsidR="00F055B6">
        <w:rPr>
          <w:rFonts w:ascii="Arial" w:hAnsi="Arial" w:cs="Arial"/>
          <w:sz w:val="22"/>
        </w:rPr>
        <w:t>99</w:t>
      </w:r>
      <w:r w:rsidR="00817B88">
        <w:rPr>
          <w:rFonts w:ascii="Arial" w:hAnsi="Arial" w:cs="Arial"/>
          <w:sz w:val="22"/>
        </w:rPr>
        <w:t xml:space="preserve">, pelo fone nº (55) </w:t>
      </w:r>
      <w:r w:rsidR="00F055B6">
        <w:rPr>
          <w:rFonts w:ascii="Arial" w:hAnsi="Arial" w:cs="Arial"/>
          <w:sz w:val="22"/>
        </w:rPr>
        <w:t>984455498</w:t>
      </w:r>
      <w:r w:rsidRPr="001F6F82">
        <w:rPr>
          <w:rFonts w:ascii="Arial" w:hAnsi="Arial" w:cs="Arial"/>
          <w:sz w:val="22"/>
        </w:rPr>
        <w:t xml:space="preserve">, sendo que o edital se encontra disponível no site </w:t>
      </w:r>
      <w:r w:rsidRPr="001F6F82">
        <w:rPr>
          <w:rFonts w:ascii="Arial" w:hAnsi="Arial" w:cs="Arial"/>
          <w:sz w:val="22"/>
          <w:u w:val="single" w:color="000000"/>
        </w:rPr>
        <w:t>www.</w:t>
      </w:r>
      <w:r w:rsidR="00F055B6">
        <w:rPr>
          <w:rFonts w:ascii="Arial" w:hAnsi="Arial" w:cs="Arial"/>
          <w:sz w:val="22"/>
          <w:u w:val="single" w:color="000000"/>
        </w:rPr>
        <w:t>sagradafamilia</w:t>
      </w:r>
      <w:r w:rsidRPr="001F6F82">
        <w:rPr>
          <w:rFonts w:ascii="Arial" w:hAnsi="Arial" w:cs="Arial"/>
          <w:sz w:val="22"/>
          <w:u w:val="single" w:color="000000"/>
        </w:rPr>
        <w:t>.rs.gov.br</w:t>
      </w:r>
      <w:hyperlink r:id="rId7">
        <w:r w:rsidRPr="001F6F82">
          <w:rPr>
            <w:rFonts w:ascii="Arial" w:hAnsi="Arial" w:cs="Arial"/>
            <w:sz w:val="22"/>
          </w:rPr>
          <w:t>.</w:t>
        </w:r>
      </w:hyperlink>
      <w:r w:rsidRPr="001F6F82">
        <w:rPr>
          <w:rFonts w:ascii="Arial" w:hAnsi="Arial" w:cs="Arial"/>
          <w:sz w:val="22"/>
        </w:rPr>
        <w:t xml:space="preserve"> </w:t>
      </w:r>
    </w:p>
    <w:p w:rsidR="00C35DD9" w:rsidRPr="001F6F82" w:rsidRDefault="00C35DD9" w:rsidP="00C35DD9">
      <w:pPr>
        <w:spacing w:after="153"/>
        <w:ind w:left="567" w:right="179" w:firstLine="0"/>
        <w:rPr>
          <w:rFonts w:ascii="Arial" w:hAnsi="Arial" w:cs="Arial"/>
          <w:sz w:val="22"/>
        </w:rPr>
      </w:pPr>
    </w:p>
    <w:p w:rsidR="00C35DD9" w:rsidRPr="001F6F82" w:rsidRDefault="00C35DD9" w:rsidP="00C35DD9">
      <w:pPr>
        <w:numPr>
          <w:ilvl w:val="0"/>
          <w:numId w:val="1"/>
        </w:numPr>
        <w:spacing w:after="3" w:line="259" w:lineRule="auto"/>
        <w:ind w:right="0" w:hanging="425"/>
        <w:jc w:val="left"/>
        <w:rPr>
          <w:rFonts w:ascii="Arial" w:hAnsi="Arial" w:cs="Arial"/>
          <w:sz w:val="22"/>
        </w:rPr>
      </w:pPr>
      <w:r w:rsidRPr="001F6F82">
        <w:rPr>
          <w:rFonts w:ascii="Arial" w:hAnsi="Arial" w:cs="Arial"/>
          <w:b/>
          <w:sz w:val="22"/>
        </w:rPr>
        <w:t>ANEXOS:</w:t>
      </w:r>
      <w:r w:rsidRPr="001F6F82">
        <w:rPr>
          <w:rFonts w:ascii="Arial" w:hAnsi="Arial" w:cs="Arial"/>
          <w:sz w:val="22"/>
        </w:rPr>
        <w:t xml:space="preserve"> </w:t>
      </w:r>
    </w:p>
    <w:p w:rsidR="00C35DD9" w:rsidRPr="001F6F82" w:rsidRDefault="00C35DD9" w:rsidP="00C35DD9">
      <w:pPr>
        <w:ind w:left="-5" w:right="179"/>
        <w:rPr>
          <w:rFonts w:ascii="Arial" w:hAnsi="Arial" w:cs="Arial"/>
          <w:sz w:val="22"/>
        </w:rPr>
      </w:pPr>
      <w:r w:rsidRPr="001F6F82">
        <w:rPr>
          <w:rFonts w:ascii="Arial" w:hAnsi="Arial" w:cs="Arial"/>
          <w:sz w:val="22"/>
        </w:rPr>
        <w:t xml:space="preserve">Constituem anexos e fazem parte integrante deste edital: </w:t>
      </w:r>
    </w:p>
    <w:p w:rsidR="00C35DD9" w:rsidRPr="001F6F82" w:rsidRDefault="00C35DD9" w:rsidP="00C35DD9">
      <w:pPr>
        <w:ind w:left="-5" w:right="179"/>
        <w:rPr>
          <w:rFonts w:ascii="Arial" w:hAnsi="Arial" w:cs="Arial"/>
          <w:sz w:val="22"/>
        </w:rPr>
      </w:pPr>
      <w:r w:rsidRPr="001F6F82">
        <w:rPr>
          <w:rFonts w:ascii="Arial" w:hAnsi="Arial" w:cs="Arial"/>
          <w:sz w:val="22"/>
        </w:rPr>
        <w:t xml:space="preserve">Anexo I – Projeto de venda </w:t>
      </w:r>
    </w:p>
    <w:p w:rsidR="00C35DD9" w:rsidRPr="001F6F82" w:rsidRDefault="00C35DD9" w:rsidP="00C35DD9">
      <w:pPr>
        <w:ind w:left="-5" w:right="179"/>
        <w:rPr>
          <w:rFonts w:ascii="Arial" w:hAnsi="Arial" w:cs="Arial"/>
          <w:sz w:val="22"/>
        </w:rPr>
      </w:pPr>
      <w:r w:rsidRPr="001F6F82">
        <w:rPr>
          <w:rFonts w:ascii="Arial" w:hAnsi="Arial" w:cs="Arial"/>
          <w:sz w:val="22"/>
        </w:rPr>
        <w:t xml:space="preserve">Anexo II - Minuta de Contrato </w:t>
      </w:r>
    </w:p>
    <w:p w:rsidR="00C35DD9" w:rsidRPr="001F6F82" w:rsidRDefault="00C35DD9" w:rsidP="00C35DD9">
      <w:pPr>
        <w:spacing w:after="81" w:line="259" w:lineRule="auto"/>
        <w:ind w:right="171"/>
        <w:jc w:val="right"/>
        <w:rPr>
          <w:rFonts w:ascii="Arial" w:hAnsi="Arial" w:cs="Arial"/>
          <w:sz w:val="22"/>
        </w:rPr>
      </w:pPr>
    </w:p>
    <w:p w:rsidR="00C35DD9" w:rsidRPr="001F6F82" w:rsidRDefault="00C35DD9" w:rsidP="00C35DD9">
      <w:pPr>
        <w:spacing w:after="81" w:line="259" w:lineRule="auto"/>
        <w:ind w:right="171"/>
        <w:jc w:val="left"/>
        <w:rPr>
          <w:rFonts w:ascii="Arial" w:hAnsi="Arial" w:cs="Arial"/>
          <w:sz w:val="22"/>
        </w:rPr>
      </w:pPr>
      <w:r w:rsidRPr="001F6F82">
        <w:rPr>
          <w:rFonts w:ascii="Arial" w:hAnsi="Arial" w:cs="Arial"/>
          <w:sz w:val="22"/>
        </w:rPr>
        <w:t xml:space="preserve">                                  </w:t>
      </w:r>
      <w:r w:rsidR="00F055B6">
        <w:rPr>
          <w:rFonts w:ascii="Arial" w:hAnsi="Arial" w:cs="Arial"/>
          <w:sz w:val="22"/>
        </w:rPr>
        <w:t xml:space="preserve">Sagrada </w:t>
      </w:r>
      <w:proofErr w:type="spellStart"/>
      <w:r w:rsidR="00F055B6">
        <w:rPr>
          <w:rFonts w:ascii="Arial" w:hAnsi="Arial" w:cs="Arial"/>
          <w:sz w:val="22"/>
        </w:rPr>
        <w:t>Familia</w:t>
      </w:r>
      <w:proofErr w:type="spellEnd"/>
      <w:r w:rsidR="00EA6970">
        <w:rPr>
          <w:rFonts w:ascii="Arial" w:hAnsi="Arial" w:cs="Arial"/>
          <w:sz w:val="22"/>
        </w:rPr>
        <w:t xml:space="preserve">/RS, </w:t>
      </w:r>
      <w:r w:rsidR="0078588E" w:rsidRPr="0078588E">
        <w:rPr>
          <w:rFonts w:ascii="Arial" w:hAnsi="Arial" w:cs="Arial"/>
          <w:color w:val="auto"/>
          <w:sz w:val="22"/>
        </w:rPr>
        <w:t>19</w:t>
      </w:r>
      <w:r w:rsidR="00EA6970" w:rsidRPr="0078588E">
        <w:rPr>
          <w:rFonts w:ascii="Arial" w:hAnsi="Arial" w:cs="Arial"/>
          <w:color w:val="auto"/>
          <w:sz w:val="22"/>
        </w:rPr>
        <w:t xml:space="preserve"> </w:t>
      </w:r>
      <w:r w:rsidRPr="0078588E">
        <w:rPr>
          <w:rFonts w:ascii="Arial" w:hAnsi="Arial" w:cs="Arial"/>
          <w:color w:val="auto"/>
          <w:sz w:val="22"/>
        </w:rPr>
        <w:t xml:space="preserve">de </w:t>
      </w:r>
      <w:r w:rsidR="0078588E" w:rsidRPr="0078588E">
        <w:rPr>
          <w:rFonts w:ascii="Arial" w:hAnsi="Arial" w:cs="Arial"/>
          <w:color w:val="auto"/>
          <w:sz w:val="22"/>
        </w:rPr>
        <w:t>março</w:t>
      </w:r>
      <w:r w:rsidRPr="0078588E">
        <w:rPr>
          <w:rFonts w:ascii="Arial" w:hAnsi="Arial" w:cs="Arial"/>
          <w:color w:val="auto"/>
          <w:sz w:val="22"/>
        </w:rPr>
        <w:t xml:space="preserve"> </w:t>
      </w:r>
      <w:r w:rsidRPr="001F6F82">
        <w:rPr>
          <w:rFonts w:ascii="Arial" w:hAnsi="Arial" w:cs="Arial"/>
          <w:sz w:val="22"/>
        </w:rPr>
        <w:t>de 202</w:t>
      </w:r>
      <w:r w:rsidR="004D365E">
        <w:rPr>
          <w:rFonts w:ascii="Arial" w:hAnsi="Arial" w:cs="Arial"/>
          <w:sz w:val="22"/>
        </w:rPr>
        <w:t>4</w:t>
      </w:r>
      <w:r w:rsidR="00EA6970">
        <w:rPr>
          <w:rFonts w:ascii="Arial" w:hAnsi="Arial" w:cs="Arial"/>
          <w:sz w:val="22"/>
        </w:rPr>
        <w:t>.</w:t>
      </w:r>
    </w:p>
    <w:p w:rsidR="00C35DD9" w:rsidRPr="001F6F82" w:rsidRDefault="00C35DD9" w:rsidP="00C35DD9">
      <w:pPr>
        <w:spacing w:after="81" w:line="259" w:lineRule="auto"/>
        <w:ind w:left="0" w:right="0" w:firstLine="0"/>
        <w:jc w:val="left"/>
        <w:rPr>
          <w:rFonts w:ascii="Arial" w:hAnsi="Arial" w:cs="Arial"/>
          <w:sz w:val="22"/>
        </w:rPr>
      </w:pPr>
      <w:r w:rsidRPr="001F6F82">
        <w:rPr>
          <w:rFonts w:ascii="Arial" w:hAnsi="Arial" w:cs="Arial"/>
          <w:sz w:val="22"/>
        </w:rPr>
        <w:t xml:space="preserve">  </w:t>
      </w:r>
    </w:p>
    <w:p w:rsidR="00C35DD9" w:rsidRPr="001F6F82" w:rsidRDefault="00C35DD9" w:rsidP="00C35DD9">
      <w:pPr>
        <w:spacing w:after="81" w:line="259" w:lineRule="auto"/>
        <w:ind w:left="0" w:right="0" w:firstLine="0"/>
        <w:jc w:val="left"/>
        <w:rPr>
          <w:rFonts w:ascii="Arial" w:hAnsi="Arial" w:cs="Arial"/>
          <w:sz w:val="22"/>
        </w:rPr>
      </w:pPr>
    </w:p>
    <w:p w:rsidR="00C35DD9" w:rsidRPr="001F6F82" w:rsidRDefault="00C35DD9" w:rsidP="00C35DD9">
      <w:pPr>
        <w:spacing w:after="81" w:line="259" w:lineRule="auto"/>
        <w:ind w:left="0" w:right="0" w:firstLine="0"/>
        <w:jc w:val="left"/>
        <w:rPr>
          <w:rFonts w:ascii="Arial" w:hAnsi="Arial" w:cs="Arial"/>
          <w:sz w:val="22"/>
        </w:rPr>
      </w:pPr>
    </w:p>
    <w:p w:rsidR="00C35DD9" w:rsidRPr="001F6F82" w:rsidRDefault="00F055B6" w:rsidP="00C35DD9">
      <w:pPr>
        <w:spacing w:after="0" w:line="259" w:lineRule="auto"/>
        <w:ind w:right="189"/>
        <w:jc w:val="center"/>
        <w:rPr>
          <w:rFonts w:ascii="Arial" w:hAnsi="Arial" w:cs="Arial"/>
          <w:sz w:val="22"/>
        </w:rPr>
      </w:pPr>
      <w:r>
        <w:rPr>
          <w:rFonts w:ascii="Arial" w:hAnsi="Arial" w:cs="Arial"/>
          <w:b/>
          <w:sz w:val="22"/>
        </w:rPr>
        <w:t>Marcos do Nascimento Santos</w:t>
      </w:r>
    </w:p>
    <w:p w:rsidR="00C35DD9" w:rsidRPr="001F6F82" w:rsidRDefault="006926C9" w:rsidP="00C35DD9">
      <w:pPr>
        <w:spacing w:after="0" w:line="259" w:lineRule="auto"/>
        <w:ind w:right="191"/>
        <w:jc w:val="center"/>
        <w:rPr>
          <w:rFonts w:ascii="Arial" w:hAnsi="Arial" w:cs="Arial"/>
          <w:sz w:val="22"/>
        </w:rPr>
      </w:pPr>
      <w:r>
        <w:rPr>
          <w:rFonts w:ascii="Arial" w:hAnsi="Arial" w:cs="Arial"/>
          <w:sz w:val="22"/>
        </w:rPr>
        <w:t>Prefeito</w:t>
      </w:r>
    </w:p>
    <w:p w:rsidR="00C35DD9" w:rsidRPr="001F6F82" w:rsidRDefault="00C35DD9" w:rsidP="00C35DD9">
      <w:pPr>
        <w:spacing w:after="81" w:line="259" w:lineRule="auto"/>
        <w:ind w:left="0" w:right="116" w:firstLine="0"/>
        <w:jc w:val="center"/>
        <w:rPr>
          <w:rFonts w:ascii="Arial" w:hAnsi="Arial" w:cs="Arial"/>
          <w:sz w:val="22"/>
        </w:rPr>
      </w:pPr>
    </w:p>
    <w:p w:rsidR="00C35DD9" w:rsidRDefault="00C35DD9" w:rsidP="00C35DD9">
      <w:pPr>
        <w:spacing w:after="93" w:line="259" w:lineRule="auto"/>
        <w:ind w:left="626" w:right="620"/>
        <w:jc w:val="center"/>
        <w:rPr>
          <w:rFonts w:ascii="Arial" w:hAnsi="Arial" w:cs="Arial"/>
          <w:b/>
          <w:sz w:val="22"/>
        </w:rPr>
      </w:pPr>
    </w:p>
    <w:p w:rsidR="00250A1D" w:rsidRDefault="00250A1D" w:rsidP="00C35DD9">
      <w:pPr>
        <w:spacing w:after="93" w:line="259" w:lineRule="auto"/>
        <w:ind w:left="626" w:right="620"/>
        <w:jc w:val="center"/>
        <w:rPr>
          <w:rFonts w:ascii="Arial" w:hAnsi="Arial" w:cs="Arial"/>
          <w:b/>
          <w:sz w:val="22"/>
        </w:rPr>
      </w:pPr>
    </w:p>
    <w:p w:rsidR="00250A1D" w:rsidRDefault="00250A1D" w:rsidP="00C35DD9">
      <w:pPr>
        <w:spacing w:after="93" w:line="259" w:lineRule="auto"/>
        <w:ind w:left="626" w:right="620"/>
        <w:jc w:val="center"/>
        <w:rPr>
          <w:rFonts w:ascii="Arial" w:hAnsi="Arial" w:cs="Arial"/>
          <w:b/>
          <w:sz w:val="22"/>
        </w:rPr>
      </w:pPr>
    </w:p>
    <w:p w:rsidR="00250A1D" w:rsidRDefault="00250A1D" w:rsidP="00C35DD9">
      <w:pPr>
        <w:spacing w:after="93" w:line="259" w:lineRule="auto"/>
        <w:ind w:left="626" w:right="620"/>
        <w:jc w:val="center"/>
        <w:rPr>
          <w:rFonts w:ascii="Arial" w:hAnsi="Arial" w:cs="Arial"/>
          <w:b/>
          <w:sz w:val="22"/>
        </w:rPr>
      </w:pPr>
    </w:p>
    <w:p w:rsidR="00F0297D" w:rsidRDefault="00F0297D" w:rsidP="00C35DD9">
      <w:pPr>
        <w:spacing w:after="93" w:line="259" w:lineRule="auto"/>
        <w:ind w:left="626" w:right="620"/>
        <w:jc w:val="center"/>
        <w:rPr>
          <w:rFonts w:ascii="Arial" w:hAnsi="Arial" w:cs="Arial"/>
          <w:b/>
          <w:sz w:val="22"/>
        </w:rPr>
      </w:pPr>
    </w:p>
    <w:p w:rsidR="00F0297D" w:rsidRDefault="00F0297D" w:rsidP="00C35DD9">
      <w:pPr>
        <w:spacing w:after="93" w:line="259" w:lineRule="auto"/>
        <w:ind w:left="626" w:right="620"/>
        <w:jc w:val="center"/>
        <w:rPr>
          <w:rFonts w:ascii="Arial" w:hAnsi="Arial" w:cs="Arial"/>
          <w:b/>
          <w:sz w:val="22"/>
        </w:rPr>
      </w:pPr>
    </w:p>
    <w:p w:rsidR="00F0297D" w:rsidRDefault="00F0297D" w:rsidP="00C35DD9">
      <w:pPr>
        <w:spacing w:after="93" w:line="259" w:lineRule="auto"/>
        <w:ind w:left="626" w:right="620"/>
        <w:jc w:val="center"/>
        <w:rPr>
          <w:rFonts w:ascii="Arial" w:hAnsi="Arial" w:cs="Arial"/>
          <w:b/>
          <w:sz w:val="22"/>
        </w:rPr>
      </w:pPr>
    </w:p>
    <w:p w:rsidR="00F0297D" w:rsidRDefault="00F0297D" w:rsidP="00C35DD9">
      <w:pPr>
        <w:spacing w:after="93" w:line="259" w:lineRule="auto"/>
        <w:ind w:left="626" w:right="620"/>
        <w:jc w:val="center"/>
        <w:rPr>
          <w:rFonts w:ascii="Arial" w:hAnsi="Arial" w:cs="Arial"/>
          <w:b/>
          <w:sz w:val="22"/>
        </w:rPr>
      </w:pPr>
    </w:p>
    <w:p w:rsidR="00F0297D" w:rsidRDefault="00F0297D" w:rsidP="00C35DD9">
      <w:pPr>
        <w:spacing w:after="93" w:line="259" w:lineRule="auto"/>
        <w:ind w:left="626" w:right="620"/>
        <w:jc w:val="center"/>
        <w:rPr>
          <w:rFonts w:ascii="Arial" w:hAnsi="Arial" w:cs="Arial"/>
          <w:b/>
          <w:sz w:val="22"/>
        </w:rPr>
      </w:pPr>
    </w:p>
    <w:p w:rsidR="00F0297D" w:rsidRDefault="00F0297D" w:rsidP="00C35DD9">
      <w:pPr>
        <w:spacing w:after="93" w:line="259" w:lineRule="auto"/>
        <w:ind w:left="626" w:right="620"/>
        <w:jc w:val="center"/>
        <w:rPr>
          <w:rFonts w:ascii="Arial" w:hAnsi="Arial" w:cs="Arial"/>
          <w:b/>
          <w:sz w:val="22"/>
        </w:rPr>
      </w:pPr>
    </w:p>
    <w:p w:rsidR="00F0297D" w:rsidRDefault="00F0297D" w:rsidP="00C35DD9">
      <w:pPr>
        <w:spacing w:after="93" w:line="259" w:lineRule="auto"/>
        <w:ind w:left="626" w:right="620"/>
        <w:jc w:val="center"/>
        <w:rPr>
          <w:rFonts w:ascii="Arial" w:hAnsi="Arial" w:cs="Arial"/>
          <w:b/>
          <w:sz w:val="22"/>
        </w:rPr>
      </w:pPr>
    </w:p>
    <w:p w:rsidR="00F0297D" w:rsidRDefault="00F0297D" w:rsidP="00C35DD9">
      <w:pPr>
        <w:spacing w:after="93" w:line="259" w:lineRule="auto"/>
        <w:ind w:left="626" w:right="620"/>
        <w:jc w:val="center"/>
        <w:rPr>
          <w:rFonts w:ascii="Arial" w:hAnsi="Arial" w:cs="Arial"/>
          <w:b/>
          <w:sz w:val="22"/>
        </w:rPr>
      </w:pPr>
    </w:p>
    <w:p w:rsidR="00F0297D" w:rsidRDefault="00F0297D" w:rsidP="00C35DD9">
      <w:pPr>
        <w:spacing w:after="93" w:line="259" w:lineRule="auto"/>
        <w:ind w:left="626" w:right="620"/>
        <w:jc w:val="center"/>
        <w:rPr>
          <w:rFonts w:ascii="Arial" w:hAnsi="Arial" w:cs="Arial"/>
          <w:b/>
          <w:sz w:val="22"/>
        </w:rPr>
      </w:pPr>
    </w:p>
    <w:p w:rsidR="00F0297D" w:rsidRDefault="00F0297D" w:rsidP="00C35DD9">
      <w:pPr>
        <w:spacing w:after="93" w:line="259" w:lineRule="auto"/>
        <w:ind w:left="626" w:right="620"/>
        <w:jc w:val="center"/>
        <w:rPr>
          <w:rFonts w:ascii="Arial" w:hAnsi="Arial" w:cs="Arial"/>
          <w:b/>
          <w:sz w:val="22"/>
        </w:rPr>
      </w:pPr>
    </w:p>
    <w:p w:rsidR="00F0297D" w:rsidRDefault="00F0297D" w:rsidP="00C35DD9">
      <w:pPr>
        <w:spacing w:after="93" w:line="259" w:lineRule="auto"/>
        <w:ind w:left="626" w:right="620"/>
        <w:jc w:val="center"/>
        <w:rPr>
          <w:rFonts w:ascii="Arial" w:hAnsi="Arial" w:cs="Arial"/>
          <w:b/>
          <w:sz w:val="22"/>
        </w:rPr>
      </w:pPr>
    </w:p>
    <w:p w:rsidR="00F0297D" w:rsidRDefault="00F0297D" w:rsidP="00C35DD9">
      <w:pPr>
        <w:spacing w:after="93" w:line="259" w:lineRule="auto"/>
        <w:ind w:left="626" w:right="620"/>
        <w:jc w:val="center"/>
        <w:rPr>
          <w:rFonts w:ascii="Arial" w:hAnsi="Arial" w:cs="Arial"/>
          <w:b/>
          <w:sz w:val="22"/>
        </w:rPr>
      </w:pPr>
    </w:p>
    <w:p w:rsidR="00F0297D" w:rsidRDefault="00F0297D" w:rsidP="00C35DD9">
      <w:pPr>
        <w:spacing w:after="93" w:line="259" w:lineRule="auto"/>
        <w:ind w:left="626" w:right="620"/>
        <w:jc w:val="center"/>
        <w:rPr>
          <w:rFonts w:ascii="Arial" w:hAnsi="Arial" w:cs="Arial"/>
          <w:b/>
          <w:sz w:val="22"/>
        </w:rPr>
      </w:pPr>
    </w:p>
    <w:p w:rsidR="00F0297D" w:rsidRDefault="00F0297D" w:rsidP="00C35DD9">
      <w:pPr>
        <w:spacing w:after="93" w:line="259" w:lineRule="auto"/>
        <w:ind w:left="626" w:right="620"/>
        <w:jc w:val="center"/>
        <w:rPr>
          <w:rFonts w:ascii="Arial" w:hAnsi="Arial" w:cs="Arial"/>
          <w:b/>
          <w:sz w:val="22"/>
        </w:rPr>
      </w:pPr>
    </w:p>
    <w:p w:rsidR="00F0297D" w:rsidRDefault="00F0297D" w:rsidP="00C35DD9">
      <w:pPr>
        <w:spacing w:after="93" w:line="259" w:lineRule="auto"/>
        <w:ind w:left="626" w:right="620"/>
        <w:jc w:val="center"/>
        <w:rPr>
          <w:rFonts w:ascii="Arial" w:hAnsi="Arial" w:cs="Arial"/>
          <w:b/>
          <w:sz w:val="22"/>
        </w:rPr>
      </w:pPr>
    </w:p>
    <w:p w:rsidR="00250A1D" w:rsidRPr="001F6F82" w:rsidRDefault="00250A1D" w:rsidP="00C35DD9">
      <w:pPr>
        <w:spacing w:after="93" w:line="259" w:lineRule="auto"/>
        <w:ind w:left="626" w:right="620"/>
        <w:jc w:val="center"/>
        <w:rPr>
          <w:rFonts w:ascii="Arial" w:hAnsi="Arial" w:cs="Arial"/>
          <w:b/>
          <w:sz w:val="22"/>
        </w:rPr>
      </w:pPr>
    </w:p>
    <w:p w:rsidR="00C35DD9" w:rsidRPr="001F6F82" w:rsidRDefault="00C35DD9" w:rsidP="00C35DD9">
      <w:pPr>
        <w:spacing w:after="93" w:line="259" w:lineRule="auto"/>
        <w:ind w:left="626" w:right="620"/>
        <w:jc w:val="center"/>
        <w:rPr>
          <w:rFonts w:ascii="Arial" w:hAnsi="Arial" w:cs="Arial"/>
          <w:b/>
          <w:sz w:val="22"/>
        </w:rPr>
      </w:pPr>
    </w:p>
    <w:p w:rsidR="00C35DD9" w:rsidRPr="001F6F82" w:rsidRDefault="00C35DD9" w:rsidP="00C35DD9">
      <w:pPr>
        <w:spacing w:after="93" w:line="259" w:lineRule="auto"/>
        <w:ind w:left="626" w:right="620"/>
        <w:jc w:val="center"/>
        <w:rPr>
          <w:rFonts w:ascii="Arial" w:hAnsi="Arial" w:cs="Arial"/>
          <w:sz w:val="22"/>
        </w:rPr>
      </w:pPr>
      <w:r w:rsidRPr="001F6F82">
        <w:rPr>
          <w:rFonts w:ascii="Arial" w:hAnsi="Arial" w:cs="Arial"/>
          <w:b/>
          <w:sz w:val="22"/>
        </w:rPr>
        <w:t xml:space="preserve">Anexo I </w:t>
      </w:r>
    </w:p>
    <w:p w:rsidR="00C35DD9" w:rsidRPr="001F6F82" w:rsidRDefault="00C35DD9" w:rsidP="00C35DD9">
      <w:pPr>
        <w:spacing w:after="93" w:line="259" w:lineRule="auto"/>
        <w:ind w:left="626" w:right="624"/>
        <w:jc w:val="center"/>
        <w:rPr>
          <w:rFonts w:ascii="Arial" w:hAnsi="Arial" w:cs="Arial"/>
          <w:sz w:val="22"/>
        </w:rPr>
      </w:pPr>
      <w:r w:rsidRPr="001F6F82">
        <w:rPr>
          <w:rFonts w:ascii="Arial" w:hAnsi="Arial" w:cs="Arial"/>
          <w:b/>
          <w:sz w:val="22"/>
        </w:rPr>
        <w:t xml:space="preserve">PROJETO DE VENDA </w:t>
      </w:r>
    </w:p>
    <w:p w:rsidR="00C35DD9" w:rsidRPr="001F6F82" w:rsidRDefault="00C35DD9" w:rsidP="00C35DD9">
      <w:pPr>
        <w:spacing w:after="96" w:line="259" w:lineRule="auto"/>
        <w:ind w:left="58" w:right="0" w:firstLine="0"/>
        <w:jc w:val="center"/>
        <w:rPr>
          <w:rFonts w:ascii="Arial" w:hAnsi="Arial" w:cs="Arial"/>
          <w:sz w:val="22"/>
        </w:rPr>
      </w:pPr>
      <w:r w:rsidRPr="001F6F82">
        <w:rPr>
          <w:rFonts w:ascii="Arial" w:hAnsi="Arial" w:cs="Arial"/>
          <w:b/>
          <w:sz w:val="22"/>
        </w:rPr>
        <w:t xml:space="preserve"> </w:t>
      </w:r>
    </w:p>
    <w:p w:rsidR="00C35DD9" w:rsidRPr="001F6F82" w:rsidRDefault="00C35DD9" w:rsidP="00C35DD9">
      <w:pPr>
        <w:pStyle w:val="Ttulo1"/>
        <w:spacing w:after="111"/>
        <w:ind w:left="-5" w:firstLine="0"/>
        <w:rPr>
          <w:rFonts w:ascii="Arial" w:hAnsi="Arial" w:cs="Arial"/>
          <w:sz w:val="22"/>
        </w:rPr>
      </w:pPr>
      <w:r w:rsidRPr="001F6F82">
        <w:rPr>
          <w:rFonts w:ascii="Arial" w:hAnsi="Arial" w:cs="Arial"/>
          <w:sz w:val="22"/>
        </w:rPr>
        <w:lastRenderedPageBreak/>
        <w:t xml:space="preserve">PROJETO DE VENDA DE GÊNEROS ALIMENTÍCIOS DA AGRICULTURA FAMILIAR AO MUNICÍPIO DE </w:t>
      </w:r>
      <w:r w:rsidR="00681811">
        <w:rPr>
          <w:rFonts w:ascii="Arial" w:hAnsi="Arial" w:cs="Arial"/>
          <w:sz w:val="22"/>
        </w:rPr>
        <w:t>SAGRADA FAMILIA</w:t>
      </w:r>
      <w:r w:rsidRPr="001F6F82">
        <w:rPr>
          <w:rFonts w:ascii="Arial" w:hAnsi="Arial" w:cs="Arial"/>
          <w:sz w:val="22"/>
        </w:rPr>
        <w:t xml:space="preserve">/RS, CNPJ: </w:t>
      </w:r>
      <w:r w:rsidR="00681811">
        <w:rPr>
          <w:rFonts w:ascii="Arial" w:hAnsi="Arial" w:cs="Arial"/>
          <w:sz w:val="22"/>
        </w:rPr>
        <w:t>924104220001-53</w:t>
      </w:r>
      <w:r w:rsidRPr="001F6F82">
        <w:rPr>
          <w:rFonts w:ascii="Arial" w:hAnsi="Arial" w:cs="Arial"/>
          <w:sz w:val="22"/>
        </w:rPr>
        <w:t xml:space="preserve"> RUA </w:t>
      </w:r>
      <w:r w:rsidR="00681811">
        <w:rPr>
          <w:rFonts w:ascii="Arial" w:hAnsi="Arial" w:cs="Arial"/>
          <w:sz w:val="22"/>
        </w:rPr>
        <w:t>20 DE MARÇO</w:t>
      </w:r>
      <w:r w:rsidR="00250A1D">
        <w:rPr>
          <w:rFonts w:ascii="Arial" w:hAnsi="Arial" w:cs="Arial"/>
          <w:sz w:val="22"/>
        </w:rPr>
        <w:t xml:space="preserve">, </w:t>
      </w:r>
      <w:r w:rsidR="00681811">
        <w:rPr>
          <w:rFonts w:ascii="Arial" w:hAnsi="Arial" w:cs="Arial"/>
          <w:sz w:val="22"/>
        </w:rPr>
        <w:t>99</w:t>
      </w:r>
      <w:r w:rsidR="00250A1D">
        <w:rPr>
          <w:rFonts w:ascii="Arial" w:hAnsi="Arial" w:cs="Arial"/>
          <w:sz w:val="22"/>
        </w:rPr>
        <w:t xml:space="preserve"> – CENTRO - FONE: </w:t>
      </w:r>
      <w:r w:rsidR="00681811">
        <w:rPr>
          <w:rFonts w:ascii="Arial" w:hAnsi="Arial" w:cs="Arial"/>
          <w:sz w:val="22"/>
        </w:rPr>
        <w:t>550984455498</w:t>
      </w:r>
      <w:r w:rsidRPr="001F6F82">
        <w:rPr>
          <w:rFonts w:ascii="Arial" w:hAnsi="Arial" w:cs="Arial"/>
          <w:sz w:val="22"/>
        </w:rPr>
        <w:t xml:space="preserve"> – </w:t>
      </w:r>
      <w:r w:rsidR="00681811">
        <w:rPr>
          <w:rFonts w:ascii="Arial" w:hAnsi="Arial" w:cs="Arial"/>
          <w:sz w:val="22"/>
        </w:rPr>
        <w:t>SAGRADA FAMILIA</w:t>
      </w:r>
      <w:r w:rsidRPr="001F6F82">
        <w:rPr>
          <w:rFonts w:ascii="Arial" w:hAnsi="Arial" w:cs="Arial"/>
          <w:sz w:val="22"/>
        </w:rPr>
        <w:t>/RS.</w:t>
      </w:r>
    </w:p>
    <w:p w:rsidR="00C35DD9" w:rsidRPr="001F6F82" w:rsidRDefault="00C35DD9" w:rsidP="00C35DD9">
      <w:pPr>
        <w:spacing w:after="96" w:line="259" w:lineRule="auto"/>
        <w:ind w:left="51" w:right="0" w:firstLine="0"/>
        <w:jc w:val="center"/>
        <w:rPr>
          <w:rFonts w:ascii="Arial" w:hAnsi="Arial" w:cs="Arial"/>
          <w:sz w:val="22"/>
        </w:rPr>
      </w:pPr>
      <w:r w:rsidRPr="001F6F82">
        <w:rPr>
          <w:rFonts w:ascii="Arial" w:hAnsi="Arial" w:cs="Arial"/>
          <w:b/>
          <w:sz w:val="22"/>
        </w:rPr>
        <w:t xml:space="preserve"> </w:t>
      </w:r>
    </w:p>
    <w:p w:rsidR="00C35DD9" w:rsidRPr="001F6F82" w:rsidRDefault="00C35DD9" w:rsidP="00C35DD9">
      <w:pPr>
        <w:spacing w:after="0" w:line="342" w:lineRule="auto"/>
        <w:ind w:left="626" w:right="509"/>
        <w:jc w:val="center"/>
        <w:rPr>
          <w:rFonts w:ascii="Arial" w:hAnsi="Arial" w:cs="Arial"/>
          <w:sz w:val="22"/>
        </w:rPr>
      </w:pPr>
      <w:r w:rsidRPr="001F6F82">
        <w:rPr>
          <w:rFonts w:ascii="Arial" w:hAnsi="Arial" w:cs="Arial"/>
          <w:b/>
          <w:sz w:val="22"/>
        </w:rPr>
        <w:t>IDENTIFICAÇÃO DA PROPOSTA DE ATENDIMENTO AO EDITAL DE CHAMADA PÚBLICA 00</w:t>
      </w:r>
      <w:r w:rsidR="00361A74">
        <w:rPr>
          <w:rFonts w:ascii="Arial" w:hAnsi="Arial" w:cs="Arial"/>
          <w:b/>
          <w:sz w:val="22"/>
        </w:rPr>
        <w:t>1/2024</w:t>
      </w:r>
    </w:p>
    <w:p w:rsidR="00C35DD9" w:rsidRPr="001F6F82" w:rsidRDefault="00C35DD9" w:rsidP="00C35DD9">
      <w:pPr>
        <w:spacing w:after="0" w:line="259" w:lineRule="auto"/>
        <w:ind w:left="58" w:right="0" w:firstLine="0"/>
        <w:jc w:val="center"/>
        <w:rPr>
          <w:rFonts w:ascii="Arial" w:hAnsi="Arial" w:cs="Arial"/>
          <w:sz w:val="22"/>
        </w:rPr>
      </w:pPr>
      <w:r w:rsidRPr="001F6F82">
        <w:rPr>
          <w:rFonts w:ascii="Arial" w:hAnsi="Arial" w:cs="Arial"/>
          <w:b/>
          <w:sz w:val="22"/>
        </w:rPr>
        <w:t xml:space="preserve"> </w:t>
      </w:r>
    </w:p>
    <w:tbl>
      <w:tblPr>
        <w:tblStyle w:val="TableGrid"/>
        <w:tblW w:w="9364" w:type="dxa"/>
        <w:tblInd w:w="-294" w:type="dxa"/>
        <w:tblCellMar>
          <w:top w:w="7" w:type="dxa"/>
          <w:left w:w="68" w:type="dxa"/>
          <w:right w:w="10" w:type="dxa"/>
        </w:tblCellMar>
        <w:tblLook w:val="04A0" w:firstRow="1" w:lastRow="0" w:firstColumn="1" w:lastColumn="0" w:noHBand="0" w:noVBand="1"/>
      </w:tblPr>
      <w:tblGrid>
        <w:gridCol w:w="617"/>
        <w:gridCol w:w="870"/>
        <w:gridCol w:w="1300"/>
        <w:gridCol w:w="650"/>
        <w:gridCol w:w="1064"/>
        <w:gridCol w:w="767"/>
        <w:gridCol w:w="374"/>
        <w:gridCol w:w="1009"/>
        <w:gridCol w:w="775"/>
        <w:gridCol w:w="992"/>
        <w:gridCol w:w="946"/>
      </w:tblGrid>
      <w:tr w:rsidR="00C35DD9" w:rsidRPr="001F6F82" w:rsidTr="009E6307">
        <w:trPr>
          <w:trHeight w:val="283"/>
        </w:trPr>
        <w:tc>
          <w:tcPr>
            <w:tcW w:w="7382" w:type="dxa"/>
            <w:gridSpan w:val="9"/>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0" w:firstLine="0"/>
              <w:jc w:val="left"/>
              <w:rPr>
                <w:rFonts w:ascii="Arial" w:hAnsi="Arial" w:cs="Arial"/>
                <w:sz w:val="22"/>
              </w:rPr>
            </w:pPr>
            <w:r w:rsidRPr="001F6F82">
              <w:rPr>
                <w:rFonts w:ascii="Arial" w:hAnsi="Arial" w:cs="Arial"/>
                <w:b/>
                <w:sz w:val="22"/>
              </w:rPr>
              <w:t xml:space="preserve">Nome </w:t>
            </w:r>
          </w:p>
        </w:tc>
        <w:tc>
          <w:tcPr>
            <w:tcW w:w="1983" w:type="dxa"/>
            <w:gridSpan w:val="2"/>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2" w:right="0" w:firstLine="0"/>
              <w:jc w:val="left"/>
              <w:rPr>
                <w:rFonts w:ascii="Arial" w:hAnsi="Arial" w:cs="Arial"/>
                <w:sz w:val="22"/>
              </w:rPr>
            </w:pPr>
            <w:r w:rsidRPr="001F6F82">
              <w:rPr>
                <w:rFonts w:ascii="Arial" w:hAnsi="Arial" w:cs="Arial"/>
                <w:b/>
                <w:sz w:val="22"/>
              </w:rPr>
              <w:t xml:space="preserve">2. CPF </w:t>
            </w:r>
          </w:p>
        </w:tc>
      </w:tr>
      <w:tr w:rsidR="00C35DD9" w:rsidRPr="001F6F82" w:rsidTr="009E6307">
        <w:trPr>
          <w:trHeight w:val="286"/>
        </w:trPr>
        <w:tc>
          <w:tcPr>
            <w:tcW w:w="3695" w:type="dxa"/>
            <w:gridSpan w:val="4"/>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0" w:firstLine="0"/>
              <w:jc w:val="left"/>
              <w:rPr>
                <w:rFonts w:ascii="Arial" w:hAnsi="Arial" w:cs="Arial"/>
                <w:sz w:val="22"/>
              </w:rPr>
            </w:pPr>
            <w:r w:rsidRPr="001F6F82">
              <w:rPr>
                <w:rFonts w:ascii="Arial" w:hAnsi="Arial" w:cs="Arial"/>
                <w:b/>
                <w:sz w:val="22"/>
              </w:rPr>
              <w:t xml:space="preserve">3. Endereço </w:t>
            </w:r>
          </w:p>
        </w:tc>
        <w:tc>
          <w:tcPr>
            <w:tcW w:w="3686" w:type="dxa"/>
            <w:gridSpan w:val="5"/>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1" w:right="0" w:firstLine="0"/>
              <w:jc w:val="left"/>
              <w:rPr>
                <w:rFonts w:ascii="Arial" w:hAnsi="Arial" w:cs="Arial"/>
                <w:sz w:val="22"/>
              </w:rPr>
            </w:pPr>
            <w:r w:rsidRPr="001F6F82">
              <w:rPr>
                <w:rFonts w:ascii="Arial" w:hAnsi="Arial" w:cs="Arial"/>
                <w:b/>
                <w:sz w:val="22"/>
              </w:rPr>
              <w:t xml:space="preserve">4. Município </w:t>
            </w:r>
          </w:p>
        </w:tc>
        <w:tc>
          <w:tcPr>
            <w:tcW w:w="1983" w:type="dxa"/>
            <w:gridSpan w:val="2"/>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2" w:right="0" w:firstLine="0"/>
              <w:jc w:val="left"/>
              <w:rPr>
                <w:rFonts w:ascii="Arial" w:hAnsi="Arial" w:cs="Arial"/>
                <w:sz w:val="22"/>
              </w:rPr>
            </w:pPr>
            <w:r w:rsidRPr="001F6F82">
              <w:rPr>
                <w:rFonts w:ascii="Arial" w:hAnsi="Arial" w:cs="Arial"/>
                <w:b/>
                <w:sz w:val="22"/>
              </w:rPr>
              <w:t xml:space="preserve">5. CEP </w:t>
            </w:r>
          </w:p>
        </w:tc>
      </w:tr>
      <w:tr w:rsidR="00C35DD9" w:rsidRPr="001F6F82" w:rsidTr="009E6307">
        <w:trPr>
          <w:trHeight w:val="284"/>
        </w:trPr>
        <w:tc>
          <w:tcPr>
            <w:tcW w:w="3695" w:type="dxa"/>
            <w:gridSpan w:val="4"/>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0" w:firstLine="0"/>
              <w:jc w:val="left"/>
              <w:rPr>
                <w:rFonts w:ascii="Arial" w:hAnsi="Arial" w:cs="Arial"/>
                <w:sz w:val="22"/>
              </w:rPr>
            </w:pPr>
            <w:r w:rsidRPr="001F6F82">
              <w:rPr>
                <w:rFonts w:ascii="Arial" w:hAnsi="Arial" w:cs="Arial"/>
                <w:b/>
                <w:sz w:val="22"/>
              </w:rPr>
              <w:t xml:space="preserve">6. nº DAP </w:t>
            </w:r>
          </w:p>
        </w:tc>
        <w:tc>
          <w:tcPr>
            <w:tcW w:w="1985" w:type="dxa"/>
            <w:gridSpan w:val="2"/>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1" w:right="0" w:firstLine="0"/>
              <w:jc w:val="left"/>
              <w:rPr>
                <w:rFonts w:ascii="Arial" w:hAnsi="Arial" w:cs="Arial"/>
                <w:sz w:val="22"/>
              </w:rPr>
            </w:pPr>
            <w:r w:rsidRPr="001F6F82">
              <w:rPr>
                <w:rFonts w:ascii="Arial" w:hAnsi="Arial" w:cs="Arial"/>
                <w:b/>
                <w:sz w:val="22"/>
              </w:rPr>
              <w:t xml:space="preserve">7. Fone </w:t>
            </w:r>
          </w:p>
        </w:tc>
        <w:tc>
          <w:tcPr>
            <w:tcW w:w="3684" w:type="dxa"/>
            <w:gridSpan w:val="5"/>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1" w:right="0" w:firstLine="0"/>
              <w:jc w:val="left"/>
              <w:rPr>
                <w:rFonts w:ascii="Arial" w:hAnsi="Arial" w:cs="Arial"/>
                <w:sz w:val="22"/>
              </w:rPr>
            </w:pPr>
            <w:r w:rsidRPr="001F6F82">
              <w:rPr>
                <w:rFonts w:ascii="Arial" w:hAnsi="Arial" w:cs="Arial"/>
                <w:b/>
                <w:sz w:val="22"/>
              </w:rPr>
              <w:t xml:space="preserve">8. E-mail </w:t>
            </w:r>
          </w:p>
        </w:tc>
      </w:tr>
      <w:tr w:rsidR="00C35DD9" w:rsidRPr="001F6F82" w:rsidTr="009E6307">
        <w:trPr>
          <w:trHeight w:val="283"/>
        </w:trPr>
        <w:tc>
          <w:tcPr>
            <w:tcW w:w="1566" w:type="dxa"/>
            <w:gridSpan w:val="2"/>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0" w:firstLine="0"/>
              <w:jc w:val="left"/>
              <w:rPr>
                <w:rFonts w:ascii="Arial" w:hAnsi="Arial" w:cs="Arial"/>
                <w:sz w:val="22"/>
              </w:rPr>
            </w:pPr>
            <w:r w:rsidRPr="001F6F82">
              <w:rPr>
                <w:rFonts w:ascii="Arial" w:hAnsi="Arial" w:cs="Arial"/>
                <w:b/>
                <w:sz w:val="22"/>
              </w:rPr>
              <w:t xml:space="preserve">9.Banco </w:t>
            </w:r>
          </w:p>
        </w:tc>
        <w:tc>
          <w:tcPr>
            <w:tcW w:w="3263" w:type="dxa"/>
            <w:gridSpan w:val="3"/>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59" w:firstLine="0"/>
              <w:jc w:val="center"/>
              <w:rPr>
                <w:rFonts w:ascii="Arial" w:hAnsi="Arial" w:cs="Arial"/>
                <w:sz w:val="22"/>
              </w:rPr>
            </w:pPr>
            <w:r w:rsidRPr="001F6F82">
              <w:rPr>
                <w:rFonts w:ascii="Arial" w:hAnsi="Arial" w:cs="Arial"/>
                <w:b/>
                <w:sz w:val="22"/>
              </w:rPr>
              <w:t xml:space="preserve">10.Agência </w:t>
            </w:r>
          </w:p>
        </w:tc>
        <w:tc>
          <w:tcPr>
            <w:tcW w:w="4536" w:type="dxa"/>
            <w:gridSpan w:val="6"/>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69" w:firstLine="0"/>
              <w:jc w:val="center"/>
              <w:rPr>
                <w:rFonts w:ascii="Arial" w:hAnsi="Arial" w:cs="Arial"/>
                <w:sz w:val="22"/>
              </w:rPr>
            </w:pPr>
            <w:r w:rsidRPr="001F6F82">
              <w:rPr>
                <w:rFonts w:ascii="Arial" w:hAnsi="Arial" w:cs="Arial"/>
                <w:b/>
                <w:sz w:val="22"/>
              </w:rPr>
              <w:t xml:space="preserve">11. Conta Corrente </w:t>
            </w:r>
          </w:p>
        </w:tc>
      </w:tr>
      <w:tr w:rsidR="00C35DD9" w:rsidRPr="001F6F82" w:rsidTr="009E6307">
        <w:trPr>
          <w:trHeight w:val="287"/>
        </w:trPr>
        <w:tc>
          <w:tcPr>
            <w:tcW w:w="9364" w:type="dxa"/>
            <w:gridSpan w:val="11"/>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68" w:firstLine="0"/>
              <w:jc w:val="center"/>
              <w:rPr>
                <w:rFonts w:ascii="Arial" w:hAnsi="Arial" w:cs="Arial"/>
                <w:sz w:val="22"/>
              </w:rPr>
            </w:pPr>
            <w:r w:rsidRPr="001F6F82">
              <w:rPr>
                <w:rFonts w:ascii="Arial" w:hAnsi="Arial" w:cs="Arial"/>
                <w:b/>
                <w:sz w:val="22"/>
              </w:rPr>
              <w:t xml:space="preserve">II- Relação dos Produtos </w:t>
            </w:r>
          </w:p>
        </w:tc>
      </w:tr>
      <w:tr w:rsidR="00C35DD9" w:rsidRPr="001F6F82" w:rsidTr="009E6307">
        <w:trPr>
          <w:trHeight w:val="282"/>
        </w:trPr>
        <w:tc>
          <w:tcPr>
            <w:tcW w:w="616" w:type="dxa"/>
            <w:vMerge w:val="restart"/>
            <w:tcBorders>
              <w:top w:val="single" w:sz="4" w:space="0" w:color="000000"/>
              <w:left w:val="single" w:sz="4" w:space="0" w:color="000000"/>
              <w:bottom w:val="single" w:sz="4" w:space="0" w:color="000000"/>
              <w:right w:val="single" w:sz="4" w:space="0" w:color="000000"/>
            </w:tcBorders>
            <w:shd w:val="clear" w:color="auto" w:fill="5F94CF"/>
            <w:vAlign w:val="center"/>
          </w:tcPr>
          <w:p w:rsidR="00C35DD9" w:rsidRPr="001F6F82" w:rsidRDefault="00C35DD9" w:rsidP="009E6307">
            <w:pPr>
              <w:spacing w:after="0" w:line="259" w:lineRule="auto"/>
              <w:ind w:left="113" w:right="0" w:firstLine="0"/>
              <w:jc w:val="left"/>
              <w:rPr>
                <w:rFonts w:ascii="Arial" w:hAnsi="Arial" w:cs="Arial"/>
                <w:sz w:val="22"/>
              </w:rPr>
            </w:pPr>
            <w:r w:rsidRPr="001F6F82">
              <w:rPr>
                <w:rFonts w:ascii="Arial" w:hAnsi="Arial" w:cs="Arial"/>
                <w:b/>
                <w:color w:val="FFFFFF"/>
                <w:sz w:val="22"/>
              </w:rPr>
              <w:t xml:space="preserve">Nº </w:t>
            </w:r>
          </w:p>
        </w:tc>
        <w:tc>
          <w:tcPr>
            <w:tcW w:w="5492" w:type="dxa"/>
            <w:gridSpan w:val="6"/>
            <w:vMerge w:val="restart"/>
            <w:tcBorders>
              <w:top w:val="single" w:sz="4" w:space="0" w:color="000000"/>
              <w:left w:val="single" w:sz="4" w:space="0" w:color="000000"/>
              <w:bottom w:val="single" w:sz="4" w:space="0" w:color="000000"/>
              <w:right w:val="single" w:sz="4" w:space="0" w:color="000000"/>
            </w:tcBorders>
            <w:shd w:val="clear" w:color="auto" w:fill="5F94CF"/>
            <w:vAlign w:val="center"/>
          </w:tcPr>
          <w:p w:rsidR="00C35DD9" w:rsidRPr="001F6F82" w:rsidRDefault="00C35DD9" w:rsidP="009E6307">
            <w:pPr>
              <w:spacing w:after="0" w:line="259" w:lineRule="auto"/>
              <w:ind w:left="0" w:right="61" w:firstLine="0"/>
              <w:jc w:val="center"/>
              <w:rPr>
                <w:rFonts w:ascii="Arial" w:hAnsi="Arial" w:cs="Arial"/>
                <w:sz w:val="22"/>
              </w:rPr>
            </w:pPr>
            <w:r w:rsidRPr="001F6F82">
              <w:rPr>
                <w:rFonts w:ascii="Arial" w:hAnsi="Arial" w:cs="Arial"/>
                <w:b/>
                <w:color w:val="FFFFFF"/>
                <w:sz w:val="22"/>
              </w:rPr>
              <w:t xml:space="preserve">Produto </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5F94CF"/>
            <w:vAlign w:val="center"/>
          </w:tcPr>
          <w:p w:rsidR="00C35DD9" w:rsidRPr="001F6F82" w:rsidRDefault="00C35DD9" w:rsidP="009E6307">
            <w:pPr>
              <w:spacing w:after="0" w:line="259" w:lineRule="auto"/>
              <w:ind w:left="0" w:right="63" w:firstLine="0"/>
              <w:jc w:val="center"/>
              <w:rPr>
                <w:rFonts w:ascii="Arial" w:hAnsi="Arial" w:cs="Arial"/>
                <w:sz w:val="22"/>
              </w:rPr>
            </w:pPr>
            <w:r w:rsidRPr="001F6F82">
              <w:rPr>
                <w:rFonts w:ascii="Arial" w:hAnsi="Arial" w:cs="Arial"/>
                <w:b/>
                <w:color w:val="FFFFFF"/>
                <w:sz w:val="22"/>
              </w:rPr>
              <w:t xml:space="preserve">Unidade </w:t>
            </w:r>
          </w:p>
        </w:tc>
        <w:tc>
          <w:tcPr>
            <w:tcW w:w="565" w:type="dxa"/>
            <w:vMerge w:val="restart"/>
            <w:tcBorders>
              <w:top w:val="single" w:sz="4" w:space="0" w:color="000000"/>
              <w:left w:val="single" w:sz="4" w:space="0" w:color="000000"/>
              <w:bottom w:val="single" w:sz="4" w:space="0" w:color="000000"/>
              <w:right w:val="single" w:sz="4" w:space="0" w:color="000000"/>
            </w:tcBorders>
            <w:shd w:val="clear" w:color="auto" w:fill="5F94CF"/>
            <w:vAlign w:val="center"/>
          </w:tcPr>
          <w:p w:rsidR="00C35DD9" w:rsidRPr="001F6F82" w:rsidRDefault="00C35DD9" w:rsidP="009E6307">
            <w:pPr>
              <w:spacing w:after="0" w:line="259" w:lineRule="auto"/>
              <w:ind w:left="0" w:right="0" w:firstLine="0"/>
              <w:jc w:val="left"/>
              <w:rPr>
                <w:rFonts w:ascii="Arial" w:hAnsi="Arial" w:cs="Arial"/>
                <w:sz w:val="22"/>
              </w:rPr>
            </w:pPr>
            <w:r w:rsidRPr="001F6F82">
              <w:rPr>
                <w:rFonts w:ascii="Arial" w:hAnsi="Arial" w:cs="Arial"/>
                <w:b/>
                <w:color w:val="FFFFFF"/>
                <w:sz w:val="22"/>
              </w:rPr>
              <w:t xml:space="preserve">Quant. </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5F94CF"/>
          </w:tcPr>
          <w:p w:rsidR="00C35DD9" w:rsidRPr="001F6F82" w:rsidRDefault="00C35DD9" w:rsidP="009E6307">
            <w:pPr>
              <w:spacing w:after="0" w:line="259" w:lineRule="auto"/>
              <w:ind w:left="0" w:right="68" w:firstLine="0"/>
              <w:jc w:val="center"/>
              <w:rPr>
                <w:rFonts w:ascii="Arial" w:hAnsi="Arial" w:cs="Arial"/>
                <w:sz w:val="22"/>
              </w:rPr>
            </w:pPr>
            <w:r w:rsidRPr="001F6F82">
              <w:rPr>
                <w:rFonts w:ascii="Arial" w:hAnsi="Arial" w:cs="Arial"/>
                <w:b/>
                <w:color w:val="FFFFFF"/>
                <w:sz w:val="22"/>
              </w:rPr>
              <w:t xml:space="preserve">*Preço de Aquisição (R$) </w:t>
            </w:r>
          </w:p>
        </w:tc>
      </w:tr>
      <w:tr w:rsidR="00C35DD9" w:rsidRPr="001F6F82" w:rsidTr="009E6307">
        <w:trPr>
          <w:trHeight w:val="282"/>
        </w:trPr>
        <w:tc>
          <w:tcPr>
            <w:tcW w:w="0" w:type="auto"/>
            <w:vMerge/>
            <w:tcBorders>
              <w:top w:val="nil"/>
              <w:left w:val="single" w:sz="4" w:space="0" w:color="000000"/>
              <w:bottom w:val="single" w:sz="4" w:space="0" w:color="000000"/>
              <w:right w:val="single" w:sz="4" w:space="0" w:color="000000"/>
            </w:tcBorders>
          </w:tcPr>
          <w:p w:rsidR="00C35DD9" w:rsidRPr="001F6F82" w:rsidRDefault="00C35DD9" w:rsidP="009E6307">
            <w:pPr>
              <w:spacing w:after="160" w:line="259" w:lineRule="auto"/>
              <w:ind w:left="0" w:right="0" w:firstLine="0"/>
              <w:jc w:val="left"/>
              <w:rPr>
                <w:rFonts w:ascii="Arial" w:hAnsi="Arial" w:cs="Arial"/>
                <w:sz w:val="22"/>
              </w:rPr>
            </w:pPr>
          </w:p>
        </w:tc>
        <w:tc>
          <w:tcPr>
            <w:tcW w:w="0" w:type="auto"/>
            <w:gridSpan w:val="6"/>
            <w:vMerge/>
            <w:tcBorders>
              <w:top w:val="nil"/>
              <w:left w:val="single" w:sz="4" w:space="0" w:color="000000"/>
              <w:bottom w:val="single" w:sz="4" w:space="0" w:color="000000"/>
              <w:right w:val="single" w:sz="4" w:space="0" w:color="000000"/>
            </w:tcBorders>
          </w:tcPr>
          <w:p w:rsidR="00C35DD9" w:rsidRPr="001F6F82" w:rsidRDefault="00C35DD9" w:rsidP="009E6307">
            <w:pPr>
              <w:spacing w:after="160" w:line="259" w:lineRule="auto"/>
              <w:ind w:left="0" w:right="0" w:firstLine="0"/>
              <w:jc w:val="left"/>
              <w:rPr>
                <w:rFonts w:ascii="Arial" w:hAnsi="Arial" w:cs="Arial"/>
                <w:sz w:val="22"/>
              </w:rPr>
            </w:pPr>
          </w:p>
        </w:tc>
        <w:tc>
          <w:tcPr>
            <w:tcW w:w="0" w:type="auto"/>
            <w:vMerge/>
            <w:tcBorders>
              <w:top w:val="nil"/>
              <w:left w:val="single" w:sz="4" w:space="0" w:color="000000"/>
              <w:bottom w:val="single" w:sz="4" w:space="0" w:color="000000"/>
              <w:right w:val="single" w:sz="4" w:space="0" w:color="000000"/>
            </w:tcBorders>
          </w:tcPr>
          <w:p w:rsidR="00C35DD9" w:rsidRPr="001F6F82" w:rsidRDefault="00C35DD9" w:rsidP="009E6307">
            <w:pPr>
              <w:spacing w:after="160" w:line="259" w:lineRule="auto"/>
              <w:ind w:left="0" w:right="0" w:firstLine="0"/>
              <w:jc w:val="left"/>
              <w:rPr>
                <w:rFonts w:ascii="Arial" w:hAnsi="Arial" w:cs="Arial"/>
                <w:sz w:val="22"/>
              </w:rPr>
            </w:pPr>
          </w:p>
        </w:tc>
        <w:tc>
          <w:tcPr>
            <w:tcW w:w="0" w:type="auto"/>
            <w:vMerge/>
            <w:tcBorders>
              <w:top w:val="nil"/>
              <w:left w:val="single" w:sz="4" w:space="0" w:color="000000"/>
              <w:bottom w:val="single" w:sz="4" w:space="0" w:color="000000"/>
              <w:right w:val="single" w:sz="4" w:space="0" w:color="000000"/>
            </w:tcBorders>
          </w:tcPr>
          <w:p w:rsidR="00C35DD9" w:rsidRPr="001F6F82" w:rsidRDefault="00C35DD9" w:rsidP="009E6307">
            <w:pPr>
              <w:spacing w:after="160" w:line="259" w:lineRule="auto"/>
              <w:ind w:left="0" w:right="0" w:firstLine="0"/>
              <w:jc w:val="left"/>
              <w:rPr>
                <w:rFonts w:ascii="Arial" w:hAnsi="Arial" w:cs="Arial"/>
                <w:sz w:val="22"/>
              </w:rPr>
            </w:pPr>
          </w:p>
        </w:tc>
        <w:tc>
          <w:tcPr>
            <w:tcW w:w="995" w:type="dxa"/>
            <w:tcBorders>
              <w:top w:val="single" w:sz="4" w:space="0" w:color="000000"/>
              <w:left w:val="single" w:sz="4" w:space="0" w:color="000000"/>
              <w:bottom w:val="single" w:sz="4" w:space="0" w:color="000000"/>
              <w:right w:val="single" w:sz="4" w:space="0" w:color="000000"/>
            </w:tcBorders>
            <w:shd w:val="clear" w:color="auto" w:fill="5F94CF"/>
          </w:tcPr>
          <w:p w:rsidR="00C35DD9" w:rsidRPr="001F6F82" w:rsidRDefault="00C35DD9" w:rsidP="009E6307">
            <w:pPr>
              <w:spacing w:after="0" w:line="259" w:lineRule="auto"/>
              <w:ind w:left="0" w:right="63" w:firstLine="0"/>
              <w:jc w:val="center"/>
              <w:rPr>
                <w:rFonts w:ascii="Arial" w:hAnsi="Arial" w:cs="Arial"/>
                <w:sz w:val="22"/>
              </w:rPr>
            </w:pPr>
            <w:r w:rsidRPr="001F6F82">
              <w:rPr>
                <w:rFonts w:ascii="Arial" w:hAnsi="Arial" w:cs="Arial"/>
                <w:b/>
                <w:color w:val="FFFFFF"/>
                <w:sz w:val="22"/>
              </w:rPr>
              <w:t xml:space="preserve">Unitário </w:t>
            </w:r>
          </w:p>
        </w:tc>
        <w:tc>
          <w:tcPr>
            <w:tcW w:w="988" w:type="dxa"/>
            <w:tcBorders>
              <w:top w:val="single" w:sz="4" w:space="0" w:color="000000"/>
              <w:left w:val="single" w:sz="4" w:space="0" w:color="000000"/>
              <w:bottom w:val="single" w:sz="4" w:space="0" w:color="000000"/>
              <w:right w:val="single" w:sz="4" w:space="0" w:color="000000"/>
            </w:tcBorders>
            <w:shd w:val="clear" w:color="auto" w:fill="5F94CF"/>
          </w:tcPr>
          <w:p w:rsidR="00C35DD9" w:rsidRPr="001F6F82" w:rsidRDefault="00C35DD9" w:rsidP="009E6307">
            <w:pPr>
              <w:spacing w:after="0" w:line="259" w:lineRule="auto"/>
              <w:ind w:left="28" w:right="0" w:firstLine="0"/>
              <w:jc w:val="left"/>
              <w:rPr>
                <w:rFonts w:ascii="Arial" w:hAnsi="Arial" w:cs="Arial"/>
                <w:sz w:val="22"/>
              </w:rPr>
            </w:pPr>
            <w:r w:rsidRPr="001F6F82">
              <w:rPr>
                <w:rFonts w:ascii="Arial" w:hAnsi="Arial" w:cs="Arial"/>
                <w:b/>
                <w:color w:val="FFFFFF"/>
                <w:sz w:val="22"/>
              </w:rPr>
              <w:t xml:space="preserve">Valor Total </w:t>
            </w:r>
          </w:p>
        </w:tc>
      </w:tr>
      <w:tr w:rsidR="00C35DD9" w:rsidRPr="001F6F82" w:rsidTr="009E6307">
        <w:trPr>
          <w:trHeight w:val="258"/>
        </w:trPr>
        <w:tc>
          <w:tcPr>
            <w:tcW w:w="616"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61" w:firstLine="0"/>
              <w:jc w:val="center"/>
              <w:rPr>
                <w:rFonts w:ascii="Arial" w:hAnsi="Arial" w:cs="Arial"/>
                <w:sz w:val="22"/>
              </w:rPr>
            </w:pPr>
            <w:r w:rsidRPr="001F6F82">
              <w:rPr>
                <w:rFonts w:ascii="Arial" w:hAnsi="Arial" w:cs="Arial"/>
                <w:sz w:val="22"/>
              </w:rPr>
              <w:t xml:space="preserve">1 </w:t>
            </w:r>
          </w:p>
        </w:tc>
        <w:tc>
          <w:tcPr>
            <w:tcW w:w="5492" w:type="dxa"/>
            <w:gridSpan w:val="6"/>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1" w:right="0" w:firstLine="0"/>
              <w:jc w:val="left"/>
              <w:rPr>
                <w:rFonts w:ascii="Arial" w:hAnsi="Arial" w:cs="Arial"/>
                <w:sz w:val="22"/>
              </w:rPr>
            </w:pPr>
            <w:r w:rsidRPr="001F6F82">
              <w:rPr>
                <w:rFonts w:ascii="Arial" w:hAnsi="Arial" w:cs="Arial"/>
                <w:sz w:val="22"/>
              </w:rPr>
              <w:t xml:space="preserve"> </w:t>
            </w:r>
            <w:r w:rsidRPr="001F6F82">
              <w:rPr>
                <w:rFonts w:ascii="Arial" w:hAnsi="Arial" w:cs="Arial"/>
                <w:sz w:val="22"/>
              </w:rPr>
              <w:tab/>
              <w:t xml:space="preserve"> </w:t>
            </w:r>
          </w:p>
        </w:tc>
        <w:tc>
          <w:tcPr>
            <w:tcW w:w="709"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160" w:line="259" w:lineRule="auto"/>
              <w:ind w:left="0" w:right="0" w:firstLine="0"/>
              <w:jc w:val="left"/>
              <w:rPr>
                <w:rFonts w:ascii="Arial" w:hAnsi="Arial" w:cs="Arial"/>
                <w:sz w:val="22"/>
              </w:rPr>
            </w:pPr>
          </w:p>
        </w:tc>
        <w:tc>
          <w:tcPr>
            <w:tcW w:w="565"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19" w:firstLine="0"/>
              <w:jc w:val="center"/>
              <w:rPr>
                <w:rFonts w:ascii="Arial" w:hAnsi="Arial" w:cs="Arial"/>
                <w:sz w:val="22"/>
              </w:rPr>
            </w:pPr>
            <w:r w:rsidRPr="001F6F82">
              <w:rPr>
                <w:rFonts w:ascii="Arial" w:hAnsi="Arial" w:cs="Arial"/>
                <w:sz w:val="22"/>
              </w:rPr>
              <w:t xml:space="preserve"> </w:t>
            </w:r>
          </w:p>
        </w:tc>
        <w:tc>
          <w:tcPr>
            <w:tcW w:w="995"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21" w:firstLine="0"/>
              <w:jc w:val="right"/>
              <w:rPr>
                <w:rFonts w:ascii="Arial" w:hAnsi="Arial" w:cs="Arial"/>
                <w:sz w:val="22"/>
              </w:rPr>
            </w:pPr>
            <w:r w:rsidRPr="001F6F82">
              <w:rPr>
                <w:rFonts w:ascii="Arial" w:hAnsi="Arial" w:cs="Arial"/>
                <w:sz w:val="22"/>
              </w:rPr>
              <w:t xml:space="preserve"> </w:t>
            </w:r>
          </w:p>
        </w:tc>
        <w:tc>
          <w:tcPr>
            <w:tcW w:w="988"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29" w:firstLine="0"/>
              <w:jc w:val="right"/>
              <w:rPr>
                <w:rFonts w:ascii="Arial" w:hAnsi="Arial" w:cs="Arial"/>
                <w:sz w:val="22"/>
              </w:rPr>
            </w:pPr>
            <w:r w:rsidRPr="001F6F82">
              <w:rPr>
                <w:rFonts w:ascii="Arial" w:hAnsi="Arial" w:cs="Arial"/>
                <w:sz w:val="22"/>
              </w:rPr>
              <w:t xml:space="preserve"> </w:t>
            </w:r>
          </w:p>
        </w:tc>
      </w:tr>
      <w:tr w:rsidR="00C35DD9" w:rsidRPr="001F6F82" w:rsidTr="009E6307">
        <w:trPr>
          <w:trHeight w:val="254"/>
        </w:trPr>
        <w:tc>
          <w:tcPr>
            <w:tcW w:w="616"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61" w:firstLine="0"/>
              <w:jc w:val="center"/>
              <w:rPr>
                <w:rFonts w:ascii="Arial" w:hAnsi="Arial" w:cs="Arial"/>
                <w:sz w:val="22"/>
              </w:rPr>
            </w:pPr>
            <w:r w:rsidRPr="001F6F82">
              <w:rPr>
                <w:rFonts w:ascii="Arial" w:hAnsi="Arial" w:cs="Arial"/>
                <w:sz w:val="22"/>
              </w:rPr>
              <w:t xml:space="preserve">2 </w:t>
            </w:r>
          </w:p>
        </w:tc>
        <w:tc>
          <w:tcPr>
            <w:tcW w:w="5492" w:type="dxa"/>
            <w:gridSpan w:val="6"/>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1" w:right="0" w:firstLine="0"/>
              <w:jc w:val="left"/>
              <w:rPr>
                <w:rFonts w:ascii="Arial" w:hAnsi="Arial" w:cs="Arial"/>
                <w:sz w:val="22"/>
              </w:rPr>
            </w:pPr>
            <w:r w:rsidRPr="001F6F82">
              <w:rPr>
                <w:rFonts w:ascii="Arial" w:hAnsi="Arial" w:cs="Arial"/>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1" w:right="0" w:firstLine="0"/>
              <w:jc w:val="left"/>
              <w:rPr>
                <w:rFonts w:ascii="Arial" w:hAnsi="Arial" w:cs="Arial"/>
                <w:sz w:val="22"/>
              </w:rPr>
            </w:pPr>
            <w:r w:rsidRPr="001F6F82">
              <w:rPr>
                <w:rFonts w:ascii="Arial" w:hAnsi="Arial" w:cs="Arial"/>
                <w:sz w:val="22"/>
              </w:rPr>
              <w:t xml:space="preserve"> </w:t>
            </w:r>
          </w:p>
        </w:tc>
        <w:tc>
          <w:tcPr>
            <w:tcW w:w="565"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19" w:firstLine="0"/>
              <w:jc w:val="center"/>
              <w:rPr>
                <w:rFonts w:ascii="Arial" w:hAnsi="Arial" w:cs="Arial"/>
                <w:sz w:val="22"/>
              </w:rPr>
            </w:pPr>
            <w:r w:rsidRPr="001F6F82">
              <w:rPr>
                <w:rFonts w:ascii="Arial" w:hAnsi="Arial" w:cs="Arial"/>
                <w:sz w:val="22"/>
              </w:rPr>
              <w:t xml:space="preserve"> </w:t>
            </w:r>
          </w:p>
        </w:tc>
        <w:tc>
          <w:tcPr>
            <w:tcW w:w="995"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21" w:firstLine="0"/>
              <w:jc w:val="right"/>
              <w:rPr>
                <w:rFonts w:ascii="Arial" w:hAnsi="Arial" w:cs="Arial"/>
                <w:sz w:val="22"/>
              </w:rPr>
            </w:pPr>
            <w:r w:rsidRPr="001F6F82">
              <w:rPr>
                <w:rFonts w:ascii="Arial" w:hAnsi="Arial" w:cs="Arial"/>
                <w:sz w:val="22"/>
              </w:rPr>
              <w:t xml:space="preserve"> </w:t>
            </w:r>
          </w:p>
        </w:tc>
        <w:tc>
          <w:tcPr>
            <w:tcW w:w="988"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29" w:firstLine="0"/>
              <w:jc w:val="right"/>
              <w:rPr>
                <w:rFonts w:ascii="Arial" w:hAnsi="Arial" w:cs="Arial"/>
                <w:sz w:val="22"/>
              </w:rPr>
            </w:pPr>
            <w:r w:rsidRPr="001F6F82">
              <w:rPr>
                <w:rFonts w:ascii="Arial" w:hAnsi="Arial" w:cs="Arial"/>
                <w:sz w:val="22"/>
              </w:rPr>
              <w:t xml:space="preserve"> </w:t>
            </w:r>
          </w:p>
        </w:tc>
      </w:tr>
      <w:tr w:rsidR="00C35DD9" w:rsidRPr="001F6F82" w:rsidTr="009E6307">
        <w:trPr>
          <w:trHeight w:val="254"/>
        </w:trPr>
        <w:tc>
          <w:tcPr>
            <w:tcW w:w="616"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61" w:firstLine="0"/>
              <w:jc w:val="center"/>
              <w:rPr>
                <w:rFonts w:ascii="Arial" w:hAnsi="Arial" w:cs="Arial"/>
                <w:sz w:val="22"/>
              </w:rPr>
            </w:pPr>
            <w:r w:rsidRPr="001F6F82">
              <w:rPr>
                <w:rFonts w:ascii="Arial" w:hAnsi="Arial" w:cs="Arial"/>
                <w:sz w:val="22"/>
              </w:rPr>
              <w:t xml:space="preserve">3 </w:t>
            </w:r>
          </w:p>
        </w:tc>
        <w:tc>
          <w:tcPr>
            <w:tcW w:w="5492" w:type="dxa"/>
            <w:gridSpan w:val="6"/>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1" w:right="0" w:firstLine="0"/>
              <w:jc w:val="left"/>
              <w:rPr>
                <w:rFonts w:ascii="Arial" w:hAnsi="Arial" w:cs="Arial"/>
                <w:sz w:val="22"/>
              </w:rPr>
            </w:pPr>
            <w:r w:rsidRPr="001F6F82">
              <w:rPr>
                <w:rFonts w:ascii="Arial" w:hAnsi="Arial" w:cs="Arial"/>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1" w:right="0" w:firstLine="0"/>
              <w:jc w:val="left"/>
              <w:rPr>
                <w:rFonts w:ascii="Arial" w:hAnsi="Arial" w:cs="Arial"/>
                <w:sz w:val="22"/>
              </w:rPr>
            </w:pPr>
            <w:r w:rsidRPr="001F6F82">
              <w:rPr>
                <w:rFonts w:ascii="Arial" w:hAnsi="Arial" w:cs="Arial"/>
                <w:sz w:val="22"/>
              </w:rPr>
              <w:t xml:space="preserve"> </w:t>
            </w:r>
          </w:p>
        </w:tc>
        <w:tc>
          <w:tcPr>
            <w:tcW w:w="565"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19" w:firstLine="0"/>
              <w:jc w:val="center"/>
              <w:rPr>
                <w:rFonts w:ascii="Arial" w:hAnsi="Arial" w:cs="Arial"/>
                <w:sz w:val="22"/>
              </w:rPr>
            </w:pPr>
            <w:r w:rsidRPr="001F6F82">
              <w:rPr>
                <w:rFonts w:ascii="Arial" w:hAnsi="Arial" w:cs="Arial"/>
                <w:sz w:val="22"/>
              </w:rPr>
              <w:t xml:space="preserve"> </w:t>
            </w:r>
          </w:p>
        </w:tc>
        <w:tc>
          <w:tcPr>
            <w:tcW w:w="995"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21" w:firstLine="0"/>
              <w:jc w:val="right"/>
              <w:rPr>
                <w:rFonts w:ascii="Arial" w:hAnsi="Arial" w:cs="Arial"/>
                <w:sz w:val="22"/>
              </w:rPr>
            </w:pPr>
            <w:r w:rsidRPr="001F6F82">
              <w:rPr>
                <w:rFonts w:ascii="Arial" w:hAnsi="Arial" w:cs="Arial"/>
                <w:sz w:val="22"/>
              </w:rPr>
              <w:t xml:space="preserve"> </w:t>
            </w:r>
          </w:p>
        </w:tc>
        <w:tc>
          <w:tcPr>
            <w:tcW w:w="988"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29" w:firstLine="0"/>
              <w:jc w:val="right"/>
              <w:rPr>
                <w:rFonts w:ascii="Arial" w:hAnsi="Arial" w:cs="Arial"/>
                <w:sz w:val="22"/>
              </w:rPr>
            </w:pPr>
            <w:r w:rsidRPr="001F6F82">
              <w:rPr>
                <w:rFonts w:ascii="Arial" w:hAnsi="Arial" w:cs="Arial"/>
                <w:sz w:val="22"/>
              </w:rPr>
              <w:t xml:space="preserve"> </w:t>
            </w:r>
          </w:p>
        </w:tc>
      </w:tr>
      <w:tr w:rsidR="00C35DD9" w:rsidRPr="001F6F82" w:rsidTr="009E6307">
        <w:trPr>
          <w:trHeight w:val="254"/>
        </w:trPr>
        <w:tc>
          <w:tcPr>
            <w:tcW w:w="616"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61" w:firstLine="0"/>
              <w:jc w:val="center"/>
              <w:rPr>
                <w:rFonts w:ascii="Arial" w:hAnsi="Arial" w:cs="Arial"/>
                <w:sz w:val="22"/>
              </w:rPr>
            </w:pPr>
            <w:r w:rsidRPr="001F6F82">
              <w:rPr>
                <w:rFonts w:ascii="Arial" w:hAnsi="Arial" w:cs="Arial"/>
                <w:sz w:val="22"/>
              </w:rPr>
              <w:t xml:space="preserve">4 </w:t>
            </w:r>
          </w:p>
        </w:tc>
        <w:tc>
          <w:tcPr>
            <w:tcW w:w="5492" w:type="dxa"/>
            <w:gridSpan w:val="6"/>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1" w:right="0" w:firstLine="0"/>
              <w:jc w:val="left"/>
              <w:rPr>
                <w:rFonts w:ascii="Arial" w:hAnsi="Arial" w:cs="Arial"/>
                <w:sz w:val="22"/>
              </w:rPr>
            </w:pPr>
            <w:r w:rsidRPr="001F6F82">
              <w:rPr>
                <w:rFonts w:ascii="Arial" w:hAnsi="Arial" w:cs="Arial"/>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1" w:right="0" w:firstLine="0"/>
              <w:jc w:val="left"/>
              <w:rPr>
                <w:rFonts w:ascii="Arial" w:hAnsi="Arial" w:cs="Arial"/>
                <w:sz w:val="22"/>
              </w:rPr>
            </w:pPr>
            <w:r w:rsidRPr="001F6F82">
              <w:rPr>
                <w:rFonts w:ascii="Arial" w:hAnsi="Arial" w:cs="Arial"/>
                <w:sz w:val="22"/>
              </w:rPr>
              <w:t xml:space="preserve"> </w:t>
            </w:r>
          </w:p>
        </w:tc>
        <w:tc>
          <w:tcPr>
            <w:tcW w:w="565"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19" w:firstLine="0"/>
              <w:jc w:val="center"/>
              <w:rPr>
                <w:rFonts w:ascii="Arial" w:hAnsi="Arial" w:cs="Arial"/>
                <w:sz w:val="22"/>
              </w:rPr>
            </w:pPr>
            <w:r w:rsidRPr="001F6F82">
              <w:rPr>
                <w:rFonts w:ascii="Arial" w:hAnsi="Arial" w:cs="Arial"/>
                <w:sz w:val="22"/>
              </w:rPr>
              <w:t xml:space="preserve"> </w:t>
            </w:r>
          </w:p>
        </w:tc>
        <w:tc>
          <w:tcPr>
            <w:tcW w:w="995"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21" w:firstLine="0"/>
              <w:jc w:val="right"/>
              <w:rPr>
                <w:rFonts w:ascii="Arial" w:hAnsi="Arial" w:cs="Arial"/>
                <w:sz w:val="22"/>
              </w:rPr>
            </w:pPr>
            <w:r w:rsidRPr="001F6F82">
              <w:rPr>
                <w:rFonts w:ascii="Arial" w:hAnsi="Arial" w:cs="Arial"/>
                <w:sz w:val="22"/>
              </w:rPr>
              <w:t xml:space="preserve"> </w:t>
            </w:r>
          </w:p>
        </w:tc>
        <w:tc>
          <w:tcPr>
            <w:tcW w:w="988"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29" w:firstLine="0"/>
              <w:jc w:val="right"/>
              <w:rPr>
                <w:rFonts w:ascii="Arial" w:hAnsi="Arial" w:cs="Arial"/>
                <w:sz w:val="22"/>
              </w:rPr>
            </w:pPr>
            <w:r w:rsidRPr="001F6F82">
              <w:rPr>
                <w:rFonts w:ascii="Arial" w:hAnsi="Arial" w:cs="Arial"/>
                <w:sz w:val="22"/>
              </w:rPr>
              <w:t xml:space="preserve"> </w:t>
            </w:r>
          </w:p>
        </w:tc>
      </w:tr>
      <w:tr w:rsidR="00C35DD9" w:rsidRPr="001F6F82" w:rsidTr="009E6307">
        <w:trPr>
          <w:trHeight w:val="257"/>
        </w:trPr>
        <w:tc>
          <w:tcPr>
            <w:tcW w:w="616"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61" w:firstLine="0"/>
              <w:jc w:val="center"/>
              <w:rPr>
                <w:rFonts w:ascii="Arial" w:hAnsi="Arial" w:cs="Arial"/>
                <w:sz w:val="22"/>
              </w:rPr>
            </w:pPr>
            <w:r w:rsidRPr="001F6F82">
              <w:rPr>
                <w:rFonts w:ascii="Arial" w:hAnsi="Arial" w:cs="Arial"/>
                <w:sz w:val="22"/>
              </w:rPr>
              <w:t xml:space="preserve">5 </w:t>
            </w:r>
          </w:p>
        </w:tc>
        <w:tc>
          <w:tcPr>
            <w:tcW w:w="5492" w:type="dxa"/>
            <w:gridSpan w:val="6"/>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1" w:right="0" w:firstLine="0"/>
              <w:jc w:val="left"/>
              <w:rPr>
                <w:rFonts w:ascii="Arial" w:hAnsi="Arial" w:cs="Arial"/>
                <w:sz w:val="22"/>
              </w:rPr>
            </w:pPr>
            <w:r w:rsidRPr="001F6F82">
              <w:rPr>
                <w:rFonts w:ascii="Arial" w:hAnsi="Arial" w:cs="Arial"/>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1" w:right="0" w:firstLine="0"/>
              <w:jc w:val="left"/>
              <w:rPr>
                <w:rFonts w:ascii="Arial" w:hAnsi="Arial" w:cs="Arial"/>
                <w:sz w:val="22"/>
              </w:rPr>
            </w:pPr>
            <w:r w:rsidRPr="001F6F82">
              <w:rPr>
                <w:rFonts w:ascii="Arial" w:hAnsi="Arial" w:cs="Arial"/>
                <w:sz w:val="22"/>
              </w:rPr>
              <w:t xml:space="preserve"> </w:t>
            </w:r>
          </w:p>
        </w:tc>
        <w:tc>
          <w:tcPr>
            <w:tcW w:w="565"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19" w:firstLine="0"/>
              <w:jc w:val="center"/>
              <w:rPr>
                <w:rFonts w:ascii="Arial" w:hAnsi="Arial" w:cs="Arial"/>
                <w:sz w:val="22"/>
              </w:rPr>
            </w:pPr>
            <w:r w:rsidRPr="001F6F82">
              <w:rPr>
                <w:rFonts w:ascii="Arial" w:hAnsi="Arial" w:cs="Arial"/>
                <w:sz w:val="22"/>
              </w:rPr>
              <w:t xml:space="preserve"> </w:t>
            </w:r>
          </w:p>
        </w:tc>
        <w:tc>
          <w:tcPr>
            <w:tcW w:w="995"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21" w:firstLine="0"/>
              <w:jc w:val="right"/>
              <w:rPr>
                <w:rFonts w:ascii="Arial" w:hAnsi="Arial" w:cs="Arial"/>
                <w:sz w:val="22"/>
              </w:rPr>
            </w:pPr>
            <w:r w:rsidRPr="001F6F82">
              <w:rPr>
                <w:rFonts w:ascii="Arial" w:hAnsi="Arial" w:cs="Arial"/>
                <w:sz w:val="22"/>
              </w:rPr>
              <w:t xml:space="preserve"> </w:t>
            </w:r>
          </w:p>
        </w:tc>
        <w:tc>
          <w:tcPr>
            <w:tcW w:w="988"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29" w:firstLine="0"/>
              <w:jc w:val="right"/>
              <w:rPr>
                <w:rFonts w:ascii="Arial" w:hAnsi="Arial" w:cs="Arial"/>
                <w:sz w:val="22"/>
              </w:rPr>
            </w:pPr>
            <w:r w:rsidRPr="001F6F82">
              <w:rPr>
                <w:rFonts w:ascii="Arial" w:hAnsi="Arial" w:cs="Arial"/>
                <w:sz w:val="22"/>
              </w:rPr>
              <w:t xml:space="preserve"> </w:t>
            </w:r>
          </w:p>
        </w:tc>
      </w:tr>
      <w:tr w:rsidR="00C35DD9" w:rsidRPr="001F6F82" w:rsidTr="009E6307">
        <w:trPr>
          <w:trHeight w:val="254"/>
        </w:trPr>
        <w:tc>
          <w:tcPr>
            <w:tcW w:w="616"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61" w:firstLine="0"/>
              <w:jc w:val="center"/>
              <w:rPr>
                <w:rFonts w:ascii="Arial" w:hAnsi="Arial" w:cs="Arial"/>
                <w:sz w:val="22"/>
              </w:rPr>
            </w:pPr>
            <w:r w:rsidRPr="001F6F82">
              <w:rPr>
                <w:rFonts w:ascii="Arial" w:hAnsi="Arial" w:cs="Arial"/>
                <w:sz w:val="22"/>
              </w:rPr>
              <w:t xml:space="preserve">6 </w:t>
            </w:r>
          </w:p>
        </w:tc>
        <w:tc>
          <w:tcPr>
            <w:tcW w:w="5492" w:type="dxa"/>
            <w:gridSpan w:val="6"/>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1" w:right="0" w:firstLine="0"/>
              <w:jc w:val="left"/>
              <w:rPr>
                <w:rFonts w:ascii="Arial" w:hAnsi="Arial" w:cs="Arial"/>
                <w:sz w:val="22"/>
              </w:rPr>
            </w:pPr>
            <w:r w:rsidRPr="001F6F82">
              <w:rPr>
                <w:rFonts w:ascii="Arial" w:hAnsi="Arial" w:cs="Arial"/>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1" w:right="0" w:firstLine="0"/>
              <w:jc w:val="left"/>
              <w:rPr>
                <w:rFonts w:ascii="Arial" w:hAnsi="Arial" w:cs="Arial"/>
                <w:sz w:val="22"/>
              </w:rPr>
            </w:pPr>
            <w:r w:rsidRPr="001F6F82">
              <w:rPr>
                <w:rFonts w:ascii="Arial" w:hAnsi="Arial" w:cs="Arial"/>
                <w:sz w:val="22"/>
              </w:rPr>
              <w:t xml:space="preserve"> </w:t>
            </w:r>
          </w:p>
        </w:tc>
        <w:tc>
          <w:tcPr>
            <w:tcW w:w="565"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19" w:firstLine="0"/>
              <w:jc w:val="center"/>
              <w:rPr>
                <w:rFonts w:ascii="Arial" w:hAnsi="Arial" w:cs="Arial"/>
                <w:sz w:val="22"/>
              </w:rPr>
            </w:pPr>
            <w:r w:rsidRPr="001F6F82">
              <w:rPr>
                <w:rFonts w:ascii="Arial" w:hAnsi="Arial" w:cs="Arial"/>
                <w:sz w:val="22"/>
              </w:rPr>
              <w:t xml:space="preserve"> </w:t>
            </w:r>
          </w:p>
        </w:tc>
        <w:tc>
          <w:tcPr>
            <w:tcW w:w="995"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21" w:firstLine="0"/>
              <w:jc w:val="right"/>
              <w:rPr>
                <w:rFonts w:ascii="Arial" w:hAnsi="Arial" w:cs="Arial"/>
                <w:sz w:val="22"/>
              </w:rPr>
            </w:pPr>
            <w:r w:rsidRPr="001F6F82">
              <w:rPr>
                <w:rFonts w:ascii="Arial" w:hAnsi="Arial" w:cs="Arial"/>
                <w:sz w:val="22"/>
              </w:rPr>
              <w:t xml:space="preserve"> </w:t>
            </w:r>
          </w:p>
        </w:tc>
        <w:tc>
          <w:tcPr>
            <w:tcW w:w="988"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29" w:firstLine="0"/>
              <w:jc w:val="right"/>
              <w:rPr>
                <w:rFonts w:ascii="Arial" w:hAnsi="Arial" w:cs="Arial"/>
                <w:sz w:val="22"/>
              </w:rPr>
            </w:pPr>
            <w:r w:rsidRPr="001F6F82">
              <w:rPr>
                <w:rFonts w:ascii="Arial" w:hAnsi="Arial" w:cs="Arial"/>
                <w:sz w:val="22"/>
              </w:rPr>
              <w:t xml:space="preserve"> </w:t>
            </w:r>
          </w:p>
        </w:tc>
      </w:tr>
      <w:tr w:rsidR="00C35DD9" w:rsidRPr="001F6F82" w:rsidTr="009E6307">
        <w:trPr>
          <w:trHeight w:val="254"/>
        </w:trPr>
        <w:tc>
          <w:tcPr>
            <w:tcW w:w="616"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61" w:firstLine="0"/>
              <w:jc w:val="center"/>
              <w:rPr>
                <w:rFonts w:ascii="Arial" w:hAnsi="Arial" w:cs="Arial"/>
                <w:sz w:val="22"/>
              </w:rPr>
            </w:pPr>
            <w:r w:rsidRPr="001F6F82">
              <w:rPr>
                <w:rFonts w:ascii="Arial" w:hAnsi="Arial" w:cs="Arial"/>
                <w:sz w:val="22"/>
              </w:rPr>
              <w:t xml:space="preserve">7 </w:t>
            </w:r>
          </w:p>
        </w:tc>
        <w:tc>
          <w:tcPr>
            <w:tcW w:w="5492" w:type="dxa"/>
            <w:gridSpan w:val="6"/>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1" w:right="0" w:firstLine="0"/>
              <w:jc w:val="left"/>
              <w:rPr>
                <w:rFonts w:ascii="Arial" w:hAnsi="Arial" w:cs="Arial"/>
                <w:sz w:val="22"/>
              </w:rPr>
            </w:pPr>
            <w:r w:rsidRPr="001F6F82">
              <w:rPr>
                <w:rFonts w:ascii="Arial" w:hAnsi="Arial" w:cs="Arial"/>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1" w:right="0" w:firstLine="0"/>
              <w:jc w:val="left"/>
              <w:rPr>
                <w:rFonts w:ascii="Arial" w:hAnsi="Arial" w:cs="Arial"/>
                <w:sz w:val="22"/>
              </w:rPr>
            </w:pPr>
            <w:r w:rsidRPr="001F6F82">
              <w:rPr>
                <w:rFonts w:ascii="Arial" w:hAnsi="Arial" w:cs="Arial"/>
                <w:sz w:val="22"/>
              </w:rPr>
              <w:t xml:space="preserve"> </w:t>
            </w:r>
          </w:p>
        </w:tc>
        <w:tc>
          <w:tcPr>
            <w:tcW w:w="565"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19" w:firstLine="0"/>
              <w:jc w:val="center"/>
              <w:rPr>
                <w:rFonts w:ascii="Arial" w:hAnsi="Arial" w:cs="Arial"/>
                <w:sz w:val="22"/>
              </w:rPr>
            </w:pPr>
            <w:r w:rsidRPr="001F6F82">
              <w:rPr>
                <w:rFonts w:ascii="Arial" w:hAnsi="Arial" w:cs="Arial"/>
                <w:sz w:val="22"/>
              </w:rPr>
              <w:t xml:space="preserve"> </w:t>
            </w:r>
          </w:p>
        </w:tc>
        <w:tc>
          <w:tcPr>
            <w:tcW w:w="995"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21" w:firstLine="0"/>
              <w:jc w:val="right"/>
              <w:rPr>
                <w:rFonts w:ascii="Arial" w:hAnsi="Arial" w:cs="Arial"/>
                <w:sz w:val="22"/>
              </w:rPr>
            </w:pPr>
            <w:r w:rsidRPr="001F6F82">
              <w:rPr>
                <w:rFonts w:ascii="Arial" w:hAnsi="Arial" w:cs="Arial"/>
                <w:sz w:val="22"/>
              </w:rPr>
              <w:t xml:space="preserve"> </w:t>
            </w:r>
          </w:p>
        </w:tc>
        <w:tc>
          <w:tcPr>
            <w:tcW w:w="988"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29" w:firstLine="0"/>
              <w:jc w:val="right"/>
              <w:rPr>
                <w:rFonts w:ascii="Arial" w:hAnsi="Arial" w:cs="Arial"/>
                <w:sz w:val="22"/>
              </w:rPr>
            </w:pPr>
            <w:r w:rsidRPr="001F6F82">
              <w:rPr>
                <w:rFonts w:ascii="Arial" w:hAnsi="Arial" w:cs="Arial"/>
                <w:sz w:val="22"/>
              </w:rPr>
              <w:t xml:space="preserve"> </w:t>
            </w:r>
          </w:p>
        </w:tc>
      </w:tr>
      <w:tr w:rsidR="00C35DD9" w:rsidRPr="001F6F82" w:rsidTr="009E6307">
        <w:trPr>
          <w:trHeight w:val="254"/>
        </w:trPr>
        <w:tc>
          <w:tcPr>
            <w:tcW w:w="616"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61" w:firstLine="0"/>
              <w:jc w:val="center"/>
              <w:rPr>
                <w:rFonts w:ascii="Arial" w:hAnsi="Arial" w:cs="Arial"/>
                <w:sz w:val="22"/>
              </w:rPr>
            </w:pPr>
            <w:r w:rsidRPr="001F6F82">
              <w:rPr>
                <w:rFonts w:ascii="Arial" w:hAnsi="Arial" w:cs="Arial"/>
                <w:sz w:val="22"/>
              </w:rPr>
              <w:t xml:space="preserve">8 </w:t>
            </w:r>
          </w:p>
        </w:tc>
        <w:tc>
          <w:tcPr>
            <w:tcW w:w="5492" w:type="dxa"/>
            <w:gridSpan w:val="6"/>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1" w:right="0" w:firstLine="0"/>
              <w:jc w:val="left"/>
              <w:rPr>
                <w:rFonts w:ascii="Arial" w:hAnsi="Arial" w:cs="Arial"/>
                <w:sz w:val="22"/>
              </w:rPr>
            </w:pPr>
            <w:r w:rsidRPr="001F6F82">
              <w:rPr>
                <w:rFonts w:ascii="Arial" w:hAnsi="Arial" w:cs="Arial"/>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1" w:right="0" w:firstLine="0"/>
              <w:jc w:val="left"/>
              <w:rPr>
                <w:rFonts w:ascii="Arial" w:hAnsi="Arial" w:cs="Arial"/>
                <w:sz w:val="22"/>
              </w:rPr>
            </w:pPr>
            <w:r w:rsidRPr="001F6F82">
              <w:rPr>
                <w:rFonts w:ascii="Arial" w:hAnsi="Arial" w:cs="Arial"/>
                <w:sz w:val="22"/>
              </w:rPr>
              <w:t xml:space="preserve"> </w:t>
            </w:r>
          </w:p>
        </w:tc>
        <w:tc>
          <w:tcPr>
            <w:tcW w:w="565"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19" w:firstLine="0"/>
              <w:jc w:val="center"/>
              <w:rPr>
                <w:rFonts w:ascii="Arial" w:hAnsi="Arial" w:cs="Arial"/>
                <w:sz w:val="22"/>
              </w:rPr>
            </w:pPr>
            <w:r w:rsidRPr="001F6F82">
              <w:rPr>
                <w:rFonts w:ascii="Arial" w:hAnsi="Arial" w:cs="Arial"/>
                <w:sz w:val="22"/>
              </w:rPr>
              <w:t xml:space="preserve"> </w:t>
            </w:r>
          </w:p>
        </w:tc>
        <w:tc>
          <w:tcPr>
            <w:tcW w:w="995"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21" w:firstLine="0"/>
              <w:jc w:val="right"/>
              <w:rPr>
                <w:rFonts w:ascii="Arial" w:hAnsi="Arial" w:cs="Arial"/>
                <w:sz w:val="22"/>
              </w:rPr>
            </w:pPr>
            <w:r w:rsidRPr="001F6F82">
              <w:rPr>
                <w:rFonts w:ascii="Arial" w:hAnsi="Arial" w:cs="Arial"/>
                <w:sz w:val="22"/>
              </w:rPr>
              <w:t xml:space="preserve"> </w:t>
            </w:r>
          </w:p>
        </w:tc>
        <w:tc>
          <w:tcPr>
            <w:tcW w:w="988"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29" w:firstLine="0"/>
              <w:jc w:val="right"/>
              <w:rPr>
                <w:rFonts w:ascii="Arial" w:hAnsi="Arial" w:cs="Arial"/>
                <w:sz w:val="22"/>
              </w:rPr>
            </w:pPr>
            <w:r w:rsidRPr="001F6F82">
              <w:rPr>
                <w:rFonts w:ascii="Arial" w:hAnsi="Arial" w:cs="Arial"/>
                <w:sz w:val="22"/>
              </w:rPr>
              <w:t xml:space="preserve"> </w:t>
            </w:r>
          </w:p>
        </w:tc>
      </w:tr>
      <w:tr w:rsidR="00C35DD9" w:rsidRPr="001F6F82" w:rsidTr="009E6307">
        <w:trPr>
          <w:trHeight w:val="257"/>
        </w:trPr>
        <w:tc>
          <w:tcPr>
            <w:tcW w:w="616"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61" w:firstLine="0"/>
              <w:jc w:val="center"/>
              <w:rPr>
                <w:rFonts w:ascii="Arial" w:hAnsi="Arial" w:cs="Arial"/>
                <w:sz w:val="22"/>
              </w:rPr>
            </w:pPr>
            <w:r w:rsidRPr="001F6F82">
              <w:rPr>
                <w:rFonts w:ascii="Arial" w:hAnsi="Arial" w:cs="Arial"/>
                <w:sz w:val="22"/>
              </w:rPr>
              <w:t xml:space="preserve">9 </w:t>
            </w:r>
          </w:p>
        </w:tc>
        <w:tc>
          <w:tcPr>
            <w:tcW w:w="5492" w:type="dxa"/>
            <w:gridSpan w:val="6"/>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1" w:right="0" w:firstLine="0"/>
              <w:jc w:val="left"/>
              <w:rPr>
                <w:rFonts w:ascii="Arial" w:hAnsi="Arial" w:cs="Arial"/>
                <w:sz w:val="22"/>
              </w:rPr>
            </w:pPr>
            <w:r w:rsidRPr="001F6F82">
              <w:rPr>
                <w:rFonts w:ascii="Arial" w:hAnsi="Arial" w:cs="Arial"/>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1" w:right="0" w:firstLine="0"/>
              <w:jc w:val="left"/>
              <w:rPr>
                <w:rFonts w:ascii="Arial" w:hAnsi="Arial" w:cs="Arial"/>
                <w:sz w:val="22"/>
              </w:rPr>
            </w:pPr>
            <w:r w:rsidRPr="001F6F82">
              <w:rPr>
                <w:rFonts w:ascii="Arial" w:hAnsi="Arial" w:cs="Arial"/>
                <w:sz w:val="22"/>
              </w:rPr>
              <w:t xml:space="preserve"> </w:t>
            </w:r>
          </w:p>
        </w:tc>
        <w:tc>
          <w:tcPr>
            <w:tcW w:w="565"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19" w:firstLine="0"/>
              <w:jc w:val="center"/>
              <w:rPr>
                <w:rFonts w:ascii="Arial" w:hAnsi="Arial" w:cs="Arial"/>
                <w:sz w:val="22"/>
              </w:rPr>
            </w:pPr>
            <w:r w:rsidRPr="001F6F82">
              <w:rPr>
                <w:rFonts w:ascii="Arial" w:hAnsi="Arial" w:cs="Arial"/>
                <w:sz w:val="22"/>
              </w:rPr>
              <w:t xml:space="preserve"> </w:t>
            </w:r>
          </w:p>
        </w:tc>
        <w:tc>
          <w:tcPr>
            <w:tcW w:w="995"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21" w:firstLine="0"/>
              <w:jc w:val="right"/>
              <w:rPr>
                <w:rFonts w:ascii="Arial" w:hAnsi="Arial" w:cs="Arial"/>
                <w:sz w:val="22"/>
              </w:rPr>
            </w:pPr>
            <w:r w:rsidRPr="001F6F82">
              <w:rPr>
                <w:rFonts w:ascii="Arial" w:hAnsi="Arial" w:cs="Arial"/>
                <w:sz w:val="22"/>
              </w:rPr>
              <w:t xml:space="preserve"> </w:t>
            </w:r>
          </w:p>
        </w:tc>
        <w:tc>
          <w:tcPr>
            <w:tcW w:w="988"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29" w:firstLine="0"/>
              <w:jc w:val="right"/>
              <w:rPr>
                <w:rFonts w:ascii="Arial" w:hAnsi="Arial" w:cs="Arial"/>
                <w:sz w:val="22"/>
              </w:rPr>
            </w:pPr>
            <w:r w:rsidRPr="001F6F82">
              <w:rPr>
                <w:rFonts w:ascii="Arial" w:hAnsi="Arial" w:cs="Arial"/>
                <w:sz w:val="22"/>
              </w:rPr>
              <w:t xml:space="preserve"> </w:t>
            </w:r>
          </w:p>
        </w:tc>
      </w:tr>
      <w:tr w:rsidR="00C35DD9" w:rsidRPr="001F6F82" w:rsidTr="009E6307">
        <w:trPr>
          <w:trHeight w:val="254"/>
        </w:trPr>
        <w:tc>
          <w:tcPr>
            <w:tcW w:w="616"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64" w:firstLine="0"/>
              <w:jc w:val="center"/>
              <w:rPr>
                <w:rFonts w:ascii="Arial" w:hAnsi="Arial" w:cs="Arial"/>
                <w:sz w:val="22"/>
              </w:rPr>
            </w:pPr>
            <w:r w:rsidRPr="001F6F82">
              <w:rPr>
                <w:rFonts w:ascii="Arial" w:hAnsi="Arial" w:cs="Arial"/>
                <w:sz w:val="22"/>
              </w:rPr>
              <w:t xml:space="preserve">10 </w:t>
            </w:r>
          </w:p>
        </w:tc>
        <w:tc>
          <w:tcPr>
            <w:tcW w:w="5492" w:type="dxa"/>
            <w:gridSpan w:val="6"/>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1" w:right="0" w:firstLine="0"/>
              <w:jc w:val="left"/>
              <w:rPr>
                <w:rFonts w:ascii="Arial" w:hAnsi="Arial" w:cs="Arial"/>
                <w:sz w:val="22"/>
              </w:rPr>
            </w:pPr>
            <w:r w:rsidRPr="001F6F82">
              <w:rPr>
                <w:rFonts w:ascii="Arial" w:hAnsi="Arial" w:cs="Arial"/>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1" w:right="0" w:firstLine="0"/>
              <w:jc w:val="left"/>
              <w:rPr>
                <w:rFonts w:ascii="Arial" w:hAnsi="Arial" w:cs="Arial"/>
                <w:sz w:val="22"/>
              </w:rPr>
            </w:pPr>
            <w:r w:rsidRPr="001F6F82">
              <w:rPr>
                <w:rFonts w:ascii="Arial" w:hAnsi="Arial" w:cs="Arial"/>
                <w:sz w:val="22"/>
              </w:rPr>
              <w:t xml:space="preserve"> </w:t>
            </w:r>
          </w:p>
        </w:tc>
        <w:tc>
          <w:tcPr>
            <w:tcW w:w="565"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19" w:firstLine="0"/>
              <w:jc w:val="center"/>
              <w:rPr>
                <w:rFonts w:ascii="Arial" w:hAnsi="Arial" w:cs="Arial"/>
                <w:sz w:val="22"/>
              </w:rPr>
            </w:pPr>
            <w:r w:rsidRPr="001F6F82">
              <w:rPr>
                <w:rFonts w:ascii="Arial" w:hAnsi="Arial" w:cs="Arial"/>
                <w:sz w:val="22"/>
              </w:rPr>
              <w:t xml:space="preserve"> </w:t>
            </w:r>
          </w:p>
        </w:tc>
        <w:tc>
          <w:tcPr>
            <w:tcW w:w="995"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21" w:firstLine="0"/>
              <w:jc w:val="right"/>
              <w:rPr>
                <w:rFonts w:ascii="Arial" w:hAnsi="Arial" w:cs="Arial"/>
                <w:sz w:val="22"/>
              </w:rPr>
            </w:pPr>
            <w:r w:rsidRPr="001F6F82">
              <w:rPr>
                <w:rFonts w:ascii="Arial" w:hAnsi="Arial" w:cs="Arial"/>
                <w:sz w:val="22"/>
              </w:rPr>
              <w:t xml:space="preserve"> </w:t>
            </w:r>
          </w:p>
        </w:tc>
        <w:tc>
          <w:tcPr>
            <w:tcW w:w="988"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29" w:firstLine="0"/>
              <w:jc w:val="right"/>
              <w:rPr>
                <w:rFonts w:ascii="Arial" w:hAnsi="Arial" w:cs="Arial"/>
                <w:sz w:val="22"/>
              </w:rPr>
            </w:pPr>
            <w:r w:rsidRPr="001F6F82">
              <w:rPr>
                <w:rFonts w:ascii="Arial" w:hAnsi="Arial" w:cs="Arial"/>
                <w:sz w:val="22"/>
              </w:rPr>
              <w:t xml:space="preserve"> </w:t>
            </w:r>
          </w:p>
        </w:tc>
      </w:tr>
      <w:tr w:rsidR="00C35DD9" w:rsidRPr="001F6F82" w:rsidTr="009E6307">
        <w:trPr>
          <w:trHeight w:val="254"/>
        </w:trPr>
        <w:tc>
          <w:tcPr>
            <w:tcW w:w="616"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64" w:firstLine="0"/>
              <w:jc w:val="center"/>
              <w:rPr>
                <w:rFonts w:ascii="Arial" w:hAnsi="Arial" w:cs="Arial"/>
                <w:sz w:val="22"/>
              </w:rPr>
            </w:pPr>
            <w:r w:rsidRPr="001F6F82">
              <w:rPr>
                <w:rFonts w:ascii="Arial" w:hAnsi="Arial" w:cs="Arial"/>
                <w:sz w:val="22"/>
              </w:rPr>
              <w:t>11</w:t>
            </w:r>
          </w:p>
        </w:tc>
        <w:tc>
          <w:tcPr>
            <w:tcW w:w="5492" w:type="dxa"/>
            <w:gridSpan w:val="6"/>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1" w:right="0" w:firstLine="0"/>
              <w:jc w:val="left"/>
              <w:rPr>
                <w:rFonts w:ascii="Arial" w:hAnsi="Arial" w:cs="Arial"/>
                <w:sz w:val="22"/>
              </w:rPr>
            </w:pPr>
          </w:p>
        </w:tc>
        <w:tc>
          <w:tcPr>
            <w:tcW w:w="709"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1" w:right="0" w:firstLine="0"/>
              <w:jc w:val="left"/>
              <w:rPr>
                <w:rFonts w:ascii="Arial" w:hAnsi="Arial" w:cs="Arial"/>
                <w:sz w:val="22"/>
              </w:rPr>
            </w:pPr>
          </w:p>
        </w:tc>
        <w:tc>
          <w:tcPr>
            <w:tcW w:w="565"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19" w:firstLine="0"/>
              <w:jc w:val="center"/>
              <w:rPr>
                <w:rFonts w:ascii="Arial" w:hAnsi="Arial" w:cs="Arial"/>
                <w:sz w:val="22"/>
              </w:rPr>
            </w:pPr>
          </w:p>
        </w:tc>
        <w:tc>
          <w:tcPr>
            <w:tcW w:w="995"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21" w:firstLine="0"/>
              <w:jc w:val="right"/>
              <w:rPr>
                <w:rFonts w:ascii="Arial" w:hAnsi="Arial" w:cs="Arial"/>
                <w:sz w:val="22"/>
              </w:rPr>
            </w:pPr>
          </w:p>
        </w:tc>
        <w:tc>
          <w:tcPr>
            <w:tcW w:w="988"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29" w:firstLine="0"/>
              <w:jc w:val="right"/>
              <w:rPr>
                <w:rFonts w:ascii="Arial" w:hAnsi="Arial" w:cs="Arial"/>
                <w:sz w:val="22"/>
              </w:rPr>
            </w:pPr>
          </w:p>
        </w:tc>
      </w:tr>
      <w:tr w:rsidR="00C35DD9" w:rsidRPr="001F6F82" w:rsidTr="009E6307">
        <w:trPr>
          <w:trHeight w:val="310"/>
        </w:trPr>
        <w:tc>
          <w:tcPr>
            <w:tcW w:w="7382" w:type="dxa"/>
            <w:gridSpan w:val="9"/>
            <w:tcBorders>
              <w:top w:val="single" w:sz="4" w:space="0" w:color="000000"/>
              <w:left w:val="single" w:sz="4" w:space="0" w:color="000000"/>
              <w:bottom w:val="single" w:sz="4" w:space="0" w:color="000000"/>
              <w:right w:val="single" w:sz="4" w:space="0" w:color="000000"/>
            </w:tcBorders>
            <w:vAlign w:val="bottom"/>
          </w:tcPr>
          <w:p w:rsidR="00C35DD9" w:rsidRPr="001F6F82" w:rsidRDefault="00C35DD9" w:rsidP="009E6307">
            <w:pPr>
              <w:spacing w:after="0" w:line="259" w:lineRule="auto"/>
              <w:ind w:left="1" w:right="0" w:firstLine="0"/>
              <w:jc w:val="center"/>
              <w:rPr>
                <w:rFonts w:ascii="Arial" w:hAnsi="Arial" w:cs="Arial"/>
                <w:sz w:val="22"/>
              </w:rPr>
            </w:pPr>
            <w:r w:rsidRPr="001F6F82">
              <w:rPr>
                <w:rFonts w:ascii="Arial" w:hAnsi="Arial" w:cs="Arial"/>
                <w:sz w:val="22"/>
              </w:rPr>
              <w:t xml:space="preserve"> </w:t>
            </w:r>
          </w:p>
        </w:tc>
        <w:tc>
          <w:tcPr>
            <w:tcW w:w="995"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2" w:right="0" w:firstLine="0"/>
              <w:jc w:val="center"/>
              <w:rPr>
                <w:rFonts w:ascii="Arial" w:hAnsi="Arial" w:cs="Arial"/>
                <w:sz w:val="22"/>
              </w:rPr>
            </w:pPr>
            <w:r w:rsidRPr="001F6F82">
              <w:rPr>
                <w:rFonts w:ascii="Arial" w:hAnsi="Arial" w:cs="Arial"/>
                <w:sz w:val="22"/>
              </w:rPr>
              <w:t xml:space="preserve"> </w:t>
            </w:r>
          </w:p>
        </w:tc>
        <w:tc>
          <w:tcPr>
            <w:tcW w:w="988"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8" w:right="0" w:firstLine="0"/>
              <w:jc w:val="center"/>
              <w:rPr>
                <w:rFonts w:ascii="Arial" w:hAnsi="Arial" w:cs="Arial"/>
                <w:sz w:val="22"/>
              </w:rPr>
            </w:pPr>
            <w:r w:rsidRPr="001F6F82">
              <w:rPr>
                <w:rFonts w:ascii="Arial" w:hAnsi="Arial" w:cs="Arial"/>
                <w:sz w:val="22"/>
              </w:rPr>
              <w:t xml:space="preserve"> </w:t>
            </w:r>
          </w:p>
        </w:tc>
      </w:tr>
      <w:tr w:rsidR="00C35DD9" w:rsidRPr="001F6F82" w:rsidTr="009E6307">
        <w:trPr>
          <w:trHeight w:val="502"/>
        </w:trPr>
        <w:tc>
          <w:tcPr>
            <w:tcW w:w="9364" w:type="dxa"/>
            <w:gridSpan w:val="11"/>
            <w:tcBorders>
              <w:top w:val="single" w:sz="4" w:space="0" w:color="000000"/>
              <w:left w:val="single" w:sz="4" w:space="0" w:color="000000"/>
              <w:bottom w:val="single" w:sz="4" w:space="0" w:color="000000"/>
              <w:right w:val="single" w:sz="4" w:space="0" w:color="000000"/>
            </w:tcBorders>
            <w:vAlign w:val="center"/>
          </w:tcPr>
          <w:p w:rsidR="00C35DD9" w:rsidRPr="001F6F82" w:rsidRDefault="00C35DD9" w:rsidP="00361A74">
            <w:pPr>
              <w:spacing w:after="0" w:line="259" w:lineRule="auto"/>
              <w:ind w:left="0" w:right="0" w:firstLine="0"/>
              <w:jc w:val="left"/>
              <w:rPr>
                <w:rFonts w:ascii="Arial" w:hAnsi="Arial" w:cs="Arial"/>
                <w:sz w:val="22"/>
              </w:rPr>
            </w:pPr>
            <w:r w:rsidRPr="001F6F82">
              <w:rPr>
                <w:rFonts w:ascii="Arial" w:hAnsi="Arial" w:cs="Arial"/>
                <w:sz w:val="22"/>
              </w:rPr>
              <w:t>OBS: * Preço deverá ser o mesmo publicado no Edital Chamada Pública 0</w:t>
            </w:r>
            <w:r w:rsidR="00361A74">
              <w:rPr>
                <w:rFonts w:ascii="Arial" w:hAnsi="Arial" w:cs="Arial"/>
                <w:sz w:val="22"/>
              </w:rPr>
              <w:t>1/2024</w:t>
            </w:r>
            <w:r w:rsidRPr="001F6F82">
              <w:rPr>
                <w:rFonts w:ascii="Arial" w:hAnsi="Arial" w:cs="Arial"/>
                <w:sz w:val="22"/>
              </w:rPr>
              <w:t xml:space="preserve">.  </w:t>
            </w:r>
          </w:p>
        </w:tc>
      </w:tr>
      <w:tr w:rsidR="00C35DD9" w:rsidRPr="001F6F82" w:rsidTr="009E6307">
        <w:trPr>
          <w:trHeight w:val="502"/>
        </w:trPr>
        <w:tc>
          <w:tcPr>
            <w:tcW w:w="9364" w:type="dxa"/>
            <w:gridSpan w:val="11"/>
            <w:tcBorders>
              <w:top w:val="single" w:sz="4" w:space="0" w:color="000000"/>
              <w:left w:val="single" w:sz="4" w:space="0" w:color="000000"/>
              <w:bottom w:val="single" w:sz="4" w:space="0" w:color="000000"/>
              <w:right w:val="single" w:sz="4" w:space="0" w:color="000000"/>
            </w:tcBorders>
            <w:vAlign w:val="center"/>
          </w:tcPr>
          <w:p w:rsidR="00C35DD9" w:rsidRPr="001F6F82" w:rsidRDefault="00C35DD9" w:rsidP="009E6307">
            <w:pPr>
              <w:spacing w:after="0" w:line="259" w:lineRule="auto"/>
              <w:ind w:left="0" w:right="0" w:firstLine="0"/>
              <w:jc w:val="left"/>
              <w:rPr>
                <w:rFonts w:ascii="Arial" w:hAnsi="Arial" w:cs="Arial"/>
                <w:sz w:val="22"/>
              </w:rPr>
            </w:pPr>
            <w:r w:rsidRPr="001F6F82">
              <w:rPr>
                <w:rFonts w:ascii="Arial" w:hAnsi="Arial" w:cs="Arial"/>
                <w:sz w:val="22"/>
              </w:rPr>
              <w:t xml:space="preserve">Declaro para os devidos fins que os produtos acima cotados são de produção própria. </w:t>
            </w:r>
          </w:p>
        </w:tc>
      </w:tr>
      <w:tr w:rsidR="00C35DD9" w:rsidRPr="001F6F82" w:rsidTr="009E6307">
        <w:trPr>
          <w:trHeight w:val="562"/>
        </w:trPr>
        <w:tc>
          <w:tcPr>
            <w:tcW w:w="9364" w:type="dxa"/>
            <w:gridSpan w:val="11"/>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0" w:firstLine="0"/>
              <w:jc w:val="left"/>
              <w:rPr>
                <w:rFonts w:ascii="Arial" w:hAnsi="Arial" w:cs="Arial"/>
                <w:sz w:val="22"/>
              </w:rPr>
            </w:pPr>
            <w:r w:rsidRPr="001F6F82">
              <w:rPr>
                <w:rFonts w:ascii="Arial" w:hAnsi="Arial" w:cs="Arial"/>
                <w:sz w:val="22"/>
              </w:rPr>
              <w:t xml:space="preserve">Declaro estar de acordo com as condições estabelecidas neste projeto e que as informações acima conferem com as condições de fornecimento. </w:t>
            </w:r>
          </w:p>
        </w:tc>
      </w:tr>
      <w:tr w:rsidR="00C35DD9" w:rsidRPr="001F6F82" w:rsidTr="009E6307">
        <w:trPr>
          <w:trHeight w:val="672"/>
        </w:trPr>
        <w:tc>
          <w:tcPr>
            <w:tcW w:w="2985" w:type="dxa"/>
            <w:gridSpan w:val="3"/>
            <w:tcBorders>
              <w:top w:val="single" w:sz="4" w:space="0" w:color="000000"/>
              <w:left w:val="single" w:sz="4" w:space="0" w:color="000000"/>
              <w:bottom w:val="single" w:sz="4" w:space="0" w:color="000000"/>
              <w:right w:val="single" w:sz="4" w:space="0" w:color="000000"/>
            </w:tcBorders>
          </w:tcPr>
          <w:p w:rsidR="00C35DD9" w:rsidRPr="001F6F82" w:rsidRDefault="00681811" w:rsidP="009E6307">
            <w:pPr>
              <w:spacing w:after="0" w:line="259" w:lineRule="auto"/>
              <w:ind w:left="0" w:right="0" w:firstLine="0"/>
              <w:jc w:val="left"/>
              <w:rPr>
                <w:rFonts w:ascii="Arial" w:hAnsi="Arial" w:cs="Arial"/>
                <w:sz w:val="22"/>
              </w:rPr>
            </w:pPr>
            <w:r>
              <w:rPr>
                <w:rFonts w:ascii="Arial" w:hAnsi="Arial" w:cs="Arial"/>
                <w:sz w:val="22"/>
              </w:rPr>
              <w:t xml:space="preserve">Sagrada </w:t>
            </w:r>
            <w:proofErr w:type="spellStart"/>
            <w:r>
              <w:rPr>
                <w:rFonts w:ascii="Arial" w:hAnsi="Arial" w:cs="Arial"/>
                <w:sz w:val="22"/>
              </w:rPr>
              <w:t>Familia</w:t>
            </w:r>
            <w:proofErr w:type="spellEnd"/>
            <w:r w:rsidR="00C35DD9" w:rsidRPr="001F6F82">
              <w:rPr>
                <w:rFonts w:ascii="Arial" w:hAnsi="Arial" w:cs="Arial"/>
                <w:sz w:val="22"/>
              </w:rPr>
              <w:t xml:space="preserve">, RS </w:t>
            </w:r>
          </w:p>
          <w:p w:rsidR="00C35DD9" w:rsidRPr="001F6F82" w:rsidRDefault="00C35DD9" w:rsidP="00361A74">
            <w:pPr>
              <w:spacing w:after="0" w:line="259" w:lineRule="auto"/>
              <w:ind w:left="0" w:right="60" w:firstLine="0"/>
              <w:jc w:val="right"/>
              <w:rPr>
                <w:rFonts w:ascii="Arial" w:hAnsi="Arial" w:cs="Arial"/>
                <w:sz w:val="22"/>
              </w:rPr>
            </w:pPr>
            <w:r w:rsidRPr="001F6F82">
              <w:rPr>
                <w:rFonts w:ascii="Arial" w:hAnsi="Arial" w:cs="Arial"/>
                <w:sz w:val="22"/>
              </w:rPr>
              <w:t>........ / ........ / 202</w:t>
            </w:r>
            <w:r w:rsidR="00361A74">
              <w:rPr>
                <w:rFonts w:ascii="Arial" w:hAnsi="Arial" w:cs="Arial"/>
                <w:sz w:val="22"/>
              </w:rPr>
              <w:t>4</w:t>
            </w:r>
            <w:r w:rsidRPr="001F6F82">
              <w:rPr>
                <w:rFonts w:ascii="Arial" w:hAnsi="Arial" w:cs="Arial"/>
                <w:sz w:val="22"/>
              </w:rPr>
              <w:t xml:space="preserve">. </w:t>
            </w:r>
          </w:p>
        </w:tc>
        <w:tc>
          <w:tcPr>
            <w:tcW w:w="3831" w:type="dxa"/>
            <w:gridSpan w:val="5"/>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1" w:right="0" w:firstLine="0"/>
              <w:jc w:val="left"/>
              <w:rPr>
                <w:rFonts w:ascii="Arial" w:hAnsi="Arial" w:cs="Arial"/>
                <w:sz w:val="22"/>
              </w:rPr>
            </w:pPr>
            <w:r w:rsidRPr="001F6F82">
              <w:rPr>
                <w:rFonts w:ascii="Arial" w:hAnsi="Arial" w:cs="Arial"/>
                <w:sz w:val="22"/>
              </w:rPr>
              <w:t xml:space="preserve">Ass. do Fornecedor  </w:t>
            </w:r>
          </w:p>
          <w:p w:rsidR="00C35DD9" w:rsidRPr="001F6F82" w:rsidRDefault="00C35DD9" w:rsidP="009E6307">
            <w:pPr>
              <w:spacing w:after="0" w:line="259" w:lineRule="auto"/>
              <w:ind w:left="1" w:right="0" w:firstLine="0"/>
              <w:jc w:val="left"/>
              <w:rPr>
                <w:rFonts w:ascii="Arial" w:hAnsi="Arial" w:cs="Arial"/>
                <w:sz w:val="22"/>
              </w:rPr>
            </w:pPr>
            <w:r w:rsidRPr="001F6F82">
              <w:rPr>
                <w:rFonts w:ascii="Arial" w:hAnsi="Arial" w:cs="Arial"/>
                <w:sz w:val="22"/>
              </w:rPr>
              <w:t xml:space="preserve"> </w:t>
            </w:r>
          </w:p>
        </w:tc>
        <w:tc>
          <w:tcPr>
            <w:tcW w:w="2548" w:type="dxa"/>
            <w:gridSpan w:val="3"/>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1" w:right="0" w:firstLine="0"/>
              <w:jc w:val="left"/>
              <w:rPr>
                <w:rFonts w:ascii="Arial" w:hAnsi="Arial" w:cs="Arial"/>
                <w:sz w:val="22"/>
              </w:rPr>
            </w:pPr>
            <w:r w:rsidRPr="001F6F82">
              <w:rPr>
                <w:rFonts w:ascii="Arial" w:hAnsi="Arial" w:cs="Arial"/>
                <w:sz w:val="22"/>
              </w:rPr>
              <w:t xml:space="preserve">CPF: </w:t>
            </w:r>
          </w:p>
          <w:p w:rsidR="00C35DD9" w:rsidRPr="001F6F82" w:rsidRDefault="00C35DD9" w:rsidP="009E6307">
            <w:pPr>
              <w:spacing w:after="0" w:line="259" w:lineRule="auto"/>
              <w:ind w:left="1" w:right="0" w:firstLine="0"/>
              <w:jc w:val="left"/>
              <w:rPr>
                <w:rFonts w:ascii="Arial" w:hAnsi="Arial" w:cs="Arial"/>
                <w:sz w:val="22"/>
              </w:rPr>
            </w:pPr>
            <w:r w:rsidRPr="001F6F82">
              <w:rPr>
                <w:rFonts w:ascii="Arial" w:hAnsi="Arial" w:cs="Arial"/>
                <w:sz w:val="22"/>
              </w:rPr>
              <w:t xml:space="preserve">  </w:t>
            </w:r>
          </w:p>
        </w:tc>
      </w:tr>
    </w:tbl>
    <w:p w:rsidR="00C35DD9" w:rsidRDefault="00C35DD9" w:rsidP="00C35DD9">
      <w:pPr>
        <w:rPr>
          <w:rFonts w:ascii="Arial" w:hAnsi="Arial" w:cs="Arial"/>
          <w:sz w:val="22"/>
        </w:rPr>
      </w:pPr>
    </w:p>
    <w:p w:rsidR="00164B03" w:rsidRPr="001F6F82" w:rsidRDefault="00164B03" w:rsidP="00C35DD9">
      <w:pPr>
        <w:rPr>
          <w:rFonts w:ascii="Arial" w:hAnsi="Arial" w:cs="Arial"/>
          <w:sz w:val="22"/>
        </w:rPr>
      </w:pPr>
    </w:p>
    <w:p w:rsidR="00C35DD9" w:rsidRPr="001F6F82" w:rsidRDefault="00C35DD9" w:rsidP="00C35DD9">
      <w:pPr>
        <w:pStyle w:val="Ttulo1"/>
        <w:rPr>
          <w:rFonts w:ascii="Arial" w:hAnsi="Arial" w:cs="Arial"/>
          <w:sz w:val="22"/>
        </w:rPr>
      </w:pPr>
      <w:r w:rsidRPr="001F6F82">
        <w:rPr>
          <w:rFonts w:ascii="Arial" w:hAnsi="Arial" w:cs="Arial"/>
          <w:sz w:val="22"/>
        </w:rPr>
        <w:lastRenderedPageBreak/>
        <w:t>A N E X O   II</w:t>
      </w:r>
      <w:r w:rsidRPr="001F6F82">
        <w:rPr>
          <w:rFonts w:ascii="Arial" w:hAnsi="Arial" w:cs="Arial"/>
          <w:b w:val="0"/>
          <w:sz w:val="22"/>
        </w:rPr>
        <w:t xml:space="preserve"> </w:t>
      </w:r>
    </w:p>
    <w:p w:rsidR="00C35DD9" w:rsidRPr="001F6F82" w:rsidRDefault="00C35DD9" w:rsidP="00C35DD9">
      <w:pPr>
        <w:spacing w:after="81" w:line="259" w:lineRule="auto"/>
        <w:ind w:left="0" w:right="0" w:firstLine="0"/>
        <w:jc w:val="left"/>
        <w:rPr>
          <w:rFonts w:ascii="Arial" w:hAnsi="Arial" w:cs="Arial"/>
          <w:sz w:val="22"/>
        </w:rPr>
      </w:pPr>
      <w:r w:rsidRPr="001F6F82">
        <w:rPr>
          <w:rFonts w:ascii="Arial" w:hAnsi="Arial" w:cs="Arial"/>
          <w:sz w:val="22"/>
        </w:rPr>
        <w:t xml:space="preserve"> </w:t>
      </w:r>
    </w:p>
    <w:p w:rsidR="00C35DD9" w:rsidRPr="00363F78" w:rsidRDefault="00C35DD9" w:rsidP="00C35DD9">
      <w:pPr>
        <w:pStyle w:val="Ttulo1"/>
        <w:shd w:val="clear" w:color="auto" w:fill="CCCCCC"/>
        <w:spacing w:after="81"/>
        <w:ind w:right="185"/>
        <w:rPr>
          <w:rFonts w:ascii="Arial" w:hAnsi="Arial" w:cs="Arial"/>
          <w:color w:val="auto"/>
          <w:sz w:val="22"/>
        </w:rPr>
      </w:pPr>
      <w:r w:rsidRPr="00363F78">
        <w:rPr>
          <w:rFonts w:ascii="Arial" w:hAnsi="Arial" w:cs="Arial"/>
          <w:b w:val="0"/>
          <w:color w:val="auto"/>
          <w:sz w:val="22"/>
        </w:rPr>
        <w:t xml:space="preserve"> </w:t>
      </w:r>
      <w:r w:rsidRPr="00363F78">
        <w:rPr>
          <w:rFonts w:ascii="Arial" w:hAnsi="Arial" w:cs="Arial"/>
          <w:color w:val="auto"/>
          <w:sz w:val="22"/>
        </w:rPr>
        <w:t xml:space="preserve">MINUTA </w:t>
      </w:r>
      <w:r w:rsidR="00164B03" w:rsidRPr="00363F78">
        <w:rPr>
          <w:rFonts w:ascii="Arial" w:hAnsi="Arial" w:cs="Arial"/>
          <w:color w:val="auto"/>
          <w:sz w:val="22"/>
        </w:rPr>
        <w:t>DE CONTRATO Nº .../2024</w:t>
      </w:r>
      <w:r w:rsidRPr="00363F78">
        <w:rPr>
          <w:rFonts w:ascii="Arial" w:hAnsi="Arial" w:cs="Arial"/>
          <w:b w:val="0"/>
          <w:color w:val="auto"/>
          <w:sz w:val="22"/>
        </w:rPr>
        <w:t xml:space="preserve"> </w:t>
      </w:r>
      <w:r w:rsidRPr="00363F78">
        <w:rPr>
          <w:rFonts w:ascii="Arial" w:hAnsi="Arial" w:cs="Arial"/>
          <w:color w:val="auto"/>
          <w:sz w:val="22"/>
        </w:rPr>
        <w:t>CONTRATO DE AQUISIÇÃO DE GÊNEROS ALIMENTÍCIOS DA AGRICULTURA FAMILIAR PARA ALIMENTAÇÃO ESCOLAR</w:t>
      </w:r>
      <w:r w:rsidRPr="00363F78">
        <w:rPr>
          <w:rFonts w:ascii="Arial" w:hAnsi="Arial" w:cs="Arial"/>
          <w:b w:val="0"/>
          <w:color w:val="auto"/>
          <w:sz w:val="22"/>
        </w:rPr>
        <w:t xml:space="preserve"> </w:t>
      </w:r>
    </w:p>
    <w:p w:rsidR="00C35DD9" w:rsidRPr="001F6F82" w:rsidRDefault="00C35DD9" w:rsidP="00C35DD9">
      <w:pPr>
        <w:spacing w:after="93"/>
        <w:ind w:left="-5" w:right="179"/>
        <w:rPr>
          <w:rFonts w:ascii="Arial" w:hAnsi="Arial" w:cs="Arial"/>
          <w:sz w:val="22"/>
        </w:rPr>
      </w:pPr>
      <w:r w:rsidRPr="00363F78">
        <w:rPr>
          <w:rFonts w:ascii="Arial" w:hAnsi="Arial" w:cs="Arial"/>
          <w:color w:val="auto"/>
          <w:sz w:val="22"/>
        </w:rPr>
        <w:t xml:space="preserve">Contrato celebrado entre o MUNICÍPIO DE </w:t>
      </w:r>
      <w:r w:rsidR="0078588E" w:rsidRPr="00363F78">
        <w:rPr>
          <w:rFonts w:ascii="Arial" w:hAnsi="Arial" w:cs="Arial"/>
          <w:color w:val="auto"/>
          <w:sz w:val="22"/>
        </w:rPr>
        <w:t>SAGRADA FAMILIA</w:t>
      </w:r>
      <w:r w:rsidRPr="00363F78">
        <w:rPr>
          <w:rFonts w:ascii="Arial" w:hAnsi="Arial" w:cs="Arial"/>
          <w:color w:val="auto"/>
          <w:sz w:val="22"/>
        </w:rPr>
        <w:t xml:space="preserve">/RS, situado na Rua </w:t>
      </w:r>
      <w:r w:rsidR="0078588E" w:rsidRPr="00363F78">
        <w:rPr>
          <w:rFonts w:ascii="Arial" w:hAnsi="Arial" w:cs="Arial"/>
          <w:color w:val="auto"/>
          <w:sz w:val="22"/>
        </w:rPr>
        <w:t xml:space="preserve">20 DE Março </w:t>
      </w:r>
      <w:r w:rsidRPr="00363F78">
        <w:rPr>
          <w:rFonts w:ascii="Arial" w:hAnsi="Arial" w:cs="Arial"/>
          <w:color w:val="auto"/>
          <w:sz w:val="22"/>
        </w:rPr>
        <w:t xml:space="preserve"> </w:t>
      </w:r>
      <w:r w:rsidR="0078588E" w:rsidRPr="00363F78">
        <w:rPr>
          <w:rFonts w:ascii="Arial" w:hAnsi="Arial" w:cs="Arial"/>
          <w:color w:val="auto"/>
          <w:sz w:val="22"/>
        </w:rPr>
        <w:t>99</w:t>
      </w:r>
      <w:r w:rsidRPr="00363F78">
        <w:rPr>
          <w:rFonts w:ascii="Arial" w:hAnsi="Arial" w:cs="Arial"/>
          <w:color w:val="auto"/>
          <w:sz w:val="22"/>
        </w:rPr>
        <w:t xml:space="preserve">, inscrito no CNPJ sob nº </w:t>
      </w:r>
      <w:r w:rsidR="0078588E" w:rsidRPr="00363F78">
        <w:rPr>
          <w:rFonts w:ascii="Arial" w:hAnsi="Arial" w:cs="Arial"/>
          <w:color w:val="auto"/>
          <w:sz w:val="22"/>
        </w:rPr>
        <w:t>92.410.422.000/1-53</w:t>
      </w:r>
      <w:r w:rsidRPr="00363F78">
        <w:rPr>
          <w:rFonts w:ascii="Arial" w:hAnsi="Arial" w:cs="Arial"/>
          <w:color w:val="auto"/>
          <w:sz w:val="22"/>
        </w:rPr>
        <w:t>, representado nest</w:t>
      </w:r>
      <w:r w:rsidR="006926C9" w:rsidRPr="00363F78">
        <w:rPr>
          <w:rFonts w:ascii="Arial" w:hAnsi="Arial" w:cs="Arial"/>
          <w:color w:val="auto"/>
          <w:sz w:val="22"/>
        </w:rPr>
        <w:t>e ato pelo Prefeito</w:t>
      </w:r>
      <w:r w:rsidR="00164B03" w:rsidRPr="00363F78">
        <w:rPr>
          <w:rFonts w:ascii="Arial" w:hAnsi="Arial" w:cs="Arial"/>
          <w:color w:val="auto"/>
          <w:sz w:val="22"/>
        </w:rPr>
        <w:t xml:space="preserve"> </w:t>
      </w:r>
      <w:proofErr w:type="spellStart"/>
      <w:r w:rsidR="00164B03" w:rsidRPr="00363F78">
        <w:rPr>
          <w:rFonts w:ascii="Arial" w:hAnsi="Arial" w:cs="Arial"/>
          <w:color w:val="auto"/>
          <w:sz w:val="22"/>
        </w:rPr>
        <w:t>Srº</w:t>
      </w:r>
      <w:proofErr w:type="spellEnd"/>
      <w:r w:rsidR="00164B03" w:rsidRPr="00363F78">
        <w:rPr>
          <w:rFonts w:ascii="Arial" w:hAnsi="Arial" w:cs="Arial"/>
          <w:color w:val="auto"/>
          <w:sz w:val="22"/>
        </w:rPr>
        <w:t xml:space="preserve"> </w:t>
      </w:r>
      <w:r w:rsidR="0078588E" w:rsidRPr="00363F78">
        <w:rPr>
          <w:rFonts w:ascii="Arial" w:hAnsi="Arial" w:cs="Arial"/>
          <w:color w:val="auto"/>
          <w:sz w:val="22"/>
        </w:rPr>
        <w:t>Marcos do Nascimento Santos</w:t>
      </w:r>
      <w:r w:rsidRPr="00363F78">
        <w:rPr>
          <w:rFonts w:ascii="Arial" w:hAnsi="Arial" w:cs="Arial"/>
          <w:color w:val="auto"/>
          <w:sz w:val="22"/>
        </w:rPr>
        <w:t xml:space="preserve">, brasileiro, </w:t>
      </w:r>
      <w:r w:rsidR="00164B03" w:rsidRPr="00363F78">
        <w:rPr>
          <w:rFonts w:ascii="Arial" w:hAnsi="Arial" w:cs="Arial"/>
          <w:color w:val="auto"/>
          <w:sz w:val="22"/>
        </w:rPr>
        <w:t>casado</w:t>
      </w:r>
      <w:r w:rsidR="009E6307" w:rsidRPr="00363F78">
        <w:rPr>
          <w:rFonts w:ascii="Arial" w:hAnsi="Arial" w:cs="Arial"/>
          <w:color w:val="auto"/>
          <w:sz w:val="22"/>
        </w:rPr>
        <w:t xml:space="preserve">, </w:t>
      </w:r>
      <w:r w:rsidRPr="00363F78">
        <w:rPr>
          <w:rFonts w:ascii="Arial" w:hAnsi="Arial" w:cs="Arial"/>
          <w:color w:val="auto"/>
          <w:sz w:val="22"/>
        </w:rPr>
        <w:t xml:space="preserve">residente e domiciliado neste Município, doravante </w:t>
      </w:r>
      <w:r w:rsidRPr="001F6F82">
        <w:rPr>
          <w:rFonts w:ascii="Arial" w:hAnsi="Arial" w:cs="Arial"/>
          <w:sz w:val="22"/>
        </w:rPr>
        <w:t xml:space="preserve">denominada CONTRATANTE e por outro lado ….........., inscrita no CNPJ/CPF sob nº ..............., neste ato representada por ................, ..........., ........, residente e domiciliado na Rua..................-...........- ......../RS, inscrito no Cadastro de Pessoas Físicas sob nº ................., doravante denominado CONTRATADO, fundamentadas nas disposições Lei nº 11.947/2009, e tendo em vista o que consta no Edital de </w:t>
      </w:r>
      <w:r w:rsidRPr="001F6F82">
        <w:rPr>
          <w:rFonts w:ascii="Arial" w:hAnsi="Arial" w:cs="Arial"/>
          <w:b/>
          <w:sz w:val="22"/>
        </w:rPr>
        <w:t>Chamada Pública nº 00</w:t>
      </w:r>
      <w:r w:rsidR="009E6307">
        <w:rPr>
          <w:rFonts w:ascii="Arial" w:hAnsi="Arial" w:cs="Arial"/>
          <w:b/>
          <w:sz w:val="22"/>
        </w:rPr>
        <w:t>1/2024</w:t>
      </w:r>
      <w:r w:rsidRPr="001F6F82">
        <w:rPr>
          <w:rFonts w:ascii="Arial" w:hAnsi="Arial" w:cs="Arial"/>
          <w:sz w:val="22"/>
        </w:rPr>
        <w:t xml:space="preserve">, Processo nº </w:t>
      </w:r>
      <w:r w:rsidR="00363F78">
        <w:rPr>
          <w:rFonts w:ascii="Arial" w:hAnsi="Arial" w:cs="Arial"/>
          <w:sz w:val="22"/>
        </w:rPr>
        <w:t>32</w:t>
      </w:r>
      <w:r w:rsidRPr="001F6F82">
        <w:rPr>
          <w:rFonts w:ascii="Arial" w:hAnsi="Arial" w:cs="Arial"/>
          <w:sz w:val="22"/>
        </w:rPr>
        <w:t>/202</w:t>
      </w:r>
      <w:r w:rsidR="009E6307">
        <w:rPr>
          <w:rFonts w:ascii="Arial" w:hAnsi="Arial" w:cs="Arial"/>
          <w:sz w:val="22"/>
        </w:rPr>
        <w:t>3</w:t>
      </w:r>
      <w:r w:rsidRPr="001F6F82">
        <w:rPr>
          <w:rFonts w:ascii="Arial" w:hAnsi="Arial" w:cs="Arial"/>
          <w:sz w:val="22"/>
        </w:rPr>
        <w:t xml:space="preserve">, resolvem celebrar o presente contrato mediante cláusulas que seguem: </w:t>
      </w:r>
    </w:p>
    <w:p w:rsidR="00C35DD9" w:rsidRPr="001F6F82" w:rsidRDefault="00C35DD9" w:rsidP="00C35DD9">
      <w:pPr>
        <w:spacing w:after="0" w:line="259" w:lineRule="auto"/>
        <w:ind w:left="0" w:right="0" w:firstLine="0"/>
        <w:jc w:val="left"/>
        <w:rPr>
          <w:rFonts w:ascii="Arial" w:hAnsi="Arial" w:cs="Arial"/>
          <w:sz w:val="22"/>
        </w:rPr>
      </w:pPr>
      <w:r w:rsidRPr="001F6F82">
        <w:rPr>
          <w:rFonts w:ascii="Arial" w:hAnsi="Arial" w:cs="Arial"/>
          <w:sz w:val="22"/>
        </w:rPr>
        <w:t xml:space="preserve"> </w:t>
      </w:r>
    </w:p>
    <w:p w:rsidR="00C35DD9" w:rsidRPr="001F6F82" w:rsidRDefault="00C35DD9" w:rsidP="00C35DD9">
      <w:pPr>
        <w:spacing w:after="3" w:line="259" w:lineRule="auto"/>
        <w:ind w:left="-5" w:right="0"/>
        <w:jc w:val="left"/>
        <w:rPr>
          <w:rFonts w:ascii="Arial" w:hAnsi="Arial" w:cs="Arial"/>
          <w:sz w:val="22"/>
        </w:rPr>
      </w:pPr>
      <w:r w:rsidRPr="001F6F82">
        <w:rPr>
          <w:rFonts w:ascii="Arial" w:hAnsi="Arial" w:cs="Arial"/>
          <w:b/>
          <w:sz w:val="22"/>
        </w:rPr>
        <w:t>CLÁUSULA PRIMEIRA:</w:t>
      </w:r>
      <w:r w:rsidRPr="001F6F82">
        <w:rPr>
          <w:rFonts w:ascii="Arial" w:hAnsi="Arial" w:cs="Arial"/>
          <w:sz w:val="22"/>
        </w:rPr>
        <w:t xml:space="preserve"> </w:t>
      </w:r>
    </w:p>
    <w:p w:rsidR="00C35DD9" w:rsidRPr="001F6F82" w:rsidRDefault="00C35DD9" w:rsidP="00C35DD9">
      <w:pPr>
        <w:ind w:left="-5" w:right="179"/>
        <w:rPr>
          <w:rFonts w:ascii="Arial" w:hAnsi="Arial" w:cs="Arial"/>
          <w:sz w:val="22"/>
        </w:rPr>
      </w:pPr>
      <w:r w:rsidRPr="001F6F82">
        <w:rPr>
          <w:rFonts w:ascii="Arial" w:hAnsi="Arial" w:cs="Arial"/>
          <w:sz w:val="22"/>
        </w:rPr>
        <w:t xml:space="preserve">É objeto desta contratação a aquisição de gêneros alimentícios da Agricultura Familiar para </w:t>
      </w:r>
    </w:p>
    <w:p w:rsidR="00C35DD9" w:rsidRPr="001F6F82" w:rsidRDefault="00C35DD9" w:rsidP="00C35DD9">
      <w:pPr>
        <w:ind w:left="-5" w:right="179"/>
        <w:rPr>
          <w:rFonts w:ascii="Arial" w:hAnsi="Arial" w:cs="Arial"/>
          <w:sz w:val="22"/>
        </w:rPr>
      </w:pPr>
      <w:r w:rsidRPr="001F6F82">
        <w:rPr>
          <w:rFonts w:ascii="Arial" w:hAnsi="Arial" w:cs="Arial"/>
          <w:sz w:val="22"/>
        </w:rPr>
        <w:t>Alimentação Escolar, para alunos da rede de educação básica pública, por meio das verbas FNDE de acordo com a Chamada Pública nº 0</w:t>
      </w:r>
      <w:r w:rsidR="007A5027">
        <w:rPr>
          <w:rFonts w:ascii="Arial" w:hAnsi="Arial" w:cs="Arial"/>
          <w:sz w:val="22"/>
        </w:rPr>
        <w:t>1/2024</w:t>
      </w:r>
      <w:r w:rsidRPr="001F6F82">
        <w:rPr>
          <w:rFonts w:ascii="Arial" w:hAnsi="Arial" w:cs="Arial"/>
          <w:sz w:val="22"/>
        </w:rPr>
        <w:t xml:space="preserve">, o qual fica fazendo parte integrante do presente contrato, independentemente de anexação ou transcrição. </w:t>
      </w:r>
    </w:p>
    <w:p w:rsidR="00C35DD9" w:rsidRPr="001F6F82" w:rsidRDefault="00C35DD9" w:rsidP="00C35DD9">
      <w:pPr>
        <w:spacing w:after="0" w:line="259" w:lineRule="auto"/>
        <w:ind w:left="0" w:right="0" w:firstLine="0"/>
        <w:jc w:val="left"/>
        <w:rPr>
          <w:rFonts w:ascii="Arial" w:hAnsi="Arial" w:cs="Arial"/>
          <w:sz w:val="22"/>
        </w:rPr>
      </w:pPr>
      <w:r w:rsidRPr="001F6F82">
        <w:rPr>
          <w:rFonts w:ascii="Arial" w:hAnsi="Arial" w:cs="Arial"/>
          <w:sz w:val="22"/>
        </w:rPr>
        <w:t xml:space="preserve"> </w:t>
      </w:r>
    </w:p>
    <w:p w:rsidR="00C35DD9" w:rsidRPr="001F6F82" w:rsidRDefault="00C35DD9" w:rsidP="00C35DD9">
      <w:pPr>
        <w:spacing w:after="3" w:line="259" w:lineRule="auto"/>
        <w:ind w:left="-5" w:right="0"/>
        <w:jc w:val="left"/>
        <w:rPr>
          <w:rFonts w:ascii="Arial" w:hAnsi="Arial" w:cs="Arial"/>
          <w:sz w:val="22"/>
        </w:rPr>
      </w:pPr>
      <w:r w:rsidRPr="001F6F82">
        <w:rPr>
          <w:rFonts w:ascii="Arial" w:hAnsi="Arial" w:cs="Arial"/>
          <w:b/>
          <w:sz w:val="22"/>
        </w:rPr>
        <w:t>CLÁUSULA SEGUNDA:</w:t>
      </w:r>
      <w:r w:rsidRPr="001F6F82">
        <w:rPr>
          <w:rFonts w:ascii="Arial" w:hAnsi="Arial" w:cs="Arial"/>
          <w:sz w:val="22"/>
        </w:rPr>
        <w:t xml:space="preserve"> </w:t>
      </w:r>
    </w:p>
    <w:p w:rsidR="00C35DD9" w:rsidRPr="001F6F82" w:rsidRDefault="00C35DD9" w:rsidP="00C35DD9">
      <w:pPr>
        <w:ind w:left="-5" w:right="179"/>
        <w:rPr>
          <w:rFonts w:ascii="Arial" w:hAnsi="Arial" w:cs="Arial"/>
          <w:sz w:val="22"/>
        </w:rPr>
      </w:pPr>
      <w:r w:rsidRPr="001F6F82">
        <w:rPr>
          <w:rFonts w:ascii="Arial" w:hAnsi="Arial" w:cs="Arial"/>
          <w:sz w:val="22"/>
        </w:rPr>
        <w:t xml:space="preserve">O CONTRATADO se compromete a fornecer os gêneros alimentícios da Agricultura Familiar ao CONTRATANTE conforme descrito no Projeto de Venda de Gêneros Alimentícios da Agricultura Familiar que faz parte integrante deste instrumento. </w:t>
      </w:r>
    </w:p>
    <w:p w:rsidR="00C35DD9" w:rsidRPr="001F6F82" w:rsidRDefault="00C35DD9" w:rsidP="00C35DD9">
      <w:pPr>
        <w:spacing w:after="0" w:line="259" w:lineRule="auto"/>
        <w:ind w:left="0" w:right="0" w:firstLine="0"/>
        <w:jc w:val="left"/>
        <w:rPr>
          <w:rFonts w:ascii="Arial" w:hAnsi="Arial" w:cs="Arial"/>
          <w:sz w:val="22"/>
        </w:rPr>
      </w:pPr>
      <w:r w:rsidRPr="001F6F82">
        <w:rPr>
          <w:rFonts w:ascii="Arial" w:hAnsi="Arial" w:cs="Arial"/>
          <w:sz w:val="22"/>
        </w:rPr>
        <w:t xml:space="preserve"> </w:t>
      </w:r>
    </w:p>
    <w:p w:rsidR="00C35DD9" w:rsidRPr="001F6F82" w:rsidRDefault="00C35DD9" w:rsidP="00C35DD9">
      <w:pPr>
        <w:spacing w:after="3" w:line="259" w:lineRule="auto"/>
        <w:ind w:left="-5" w:right="0"/>
        <w:jc w:val="left"/>
        <w:rPr>
          <w:rFonts w:ascii="Arial" w:hAnsi="Arial" w:cs="Arial"/>
          <w:sz w:val="22"/>
        </w:rPr>
      </w:pPr>
      <w:r w:rsidRPr="001F6F82">
        <w:rPr>
          <w:rFonts w:ascii="Arial" w:hAnsi="Arial" w:cs="Arial"/>
          <w:b/>
          <w:sz w:val="22"/>
        </w:rPr>
        <w:t>CLÁUSULA TERCEIRA:</w:t>
      </w:r>
      <w:r w:rsidRPr="001F6F82">
        <w:rPr>
          <w:rFonts w:ascii="Arial" w:hAnsi="Arial" w:cs="Arial"/>
          <w:sz w:val="22"/>
        </w:rPr>
        <w:t xml:space="preserve"> </w:t>
      </w:r>
    </w:p>
    <w:p w:rsidR="00C35DD9" w:rsidRPr="001F6F82" w:rsidRDefault="00C35DD9" w:rsidP="00C35DD9">
      <w:pPr>
        <w:ind w:left="-5" w:right="179"/>
        <w:rPr>
          <w:rFonts w:ascii="Arial" w:hAnsi="Arial" w:cs="Arial"/>
          <w:sz w:val="22"/>
        </w:rPr>
      </w:pPr>
      <w:r w:rsidRPr="001F6F82">
        <w:rPr>
          <w:rFonts w:ascii="Arial" w:hAnsi="Arial" w:cs="Arial"/>
          <w:sz w:val="22"/>
        </w:rPr>
        <w:t>O limite individual de venda de gêneros alimentícios do Agricultor Familiar e do Empreendedor Familiar Rural, neste ato denominados CONTRATADOS, será de até R$ 40.000,00 (quarenta mil reais) por DAP por ano civil</w:t>
      </w:r>
      <w:r w:rsidR="008B2562">
        <w:rPr>
          <w:rFonts w:ascii="Arial" w:hAnsi="Arial" w:cs="Arial"/>
          <w:sz w:val="22"/>
        </w:rPr>
        <w:t xml:space="preserve">, </w:t>
      </w:r>
      <w:r w:rsidRPr="001F6F82">
        <w:rPr>
          <w:rFonts w:ascii="Arial" w:hAnsi="Arial" w:cs="Arial"/>
          <w:sz w:val="22"/>
        </w:rPr>
        <w:t>referente à sua produção, conforme a legislação do Programa Nacional de Alimentação Escolar</w:t>
      </w:r>
      <w:r w:rsidR="008B2562">
        <w:rPr>
          <w:rFonts w:ascii="Arial" w:hAnsi="Arial" w:cs="Arial"/>
          <w:sz w:val="22"/>
        </w:rPr>
        <w:t xml:space="preserve"> (Resolução 21/2021 do FNDE)</w:t>
      </w:r>
      <w:r w:rsidRPr="001F6F82">
        <w:rPr>
          <w:rFonts w:ascii="Arial" w:hAnsi="Arial" w:cs="Arial"/>
          <w:sz w:val="22"/>
        </w:rPr>
        <w:t xml:space="preserve">. </w:t>
      </w:r>
    </w:p>
    <w:p w:rsidR="00C35DD9" w:rsidRPr="001F6F82" w:rsidRDefault="00C35DD9" w:rsidP="00C35DD9">
      <w:pPr>
        <w:spacing w:after="0" w:line="259" w:lineRule="auto"/>
        <w:ind w:left="0" w:right="0" w:firstLine="0"/>
        <w:jc w:val="left"/>
        <w:rPr>
          <w:rFonts w:ascii="Arial" w:hAnsi="Arial" w:cs="Arial"/>
          <w:sz w:val="22"/>
        </w:rPr>
      </w:pPr>
      <w:r w:rsidRPr="001F6F82">
        <w:rPr>
          <w:rFonts w:ascii="Arial" w:hAnsi="Arial" w:cs="Arial"/>
          <w:sz w:val="22"/>
        </w:rPr>
        <w:t xml:space="preserve"> </w:t>
      </w:r>
    </w:p>
    <w:p w:rsidR="00C35DD9" w:rsidRPr="001F6F82" w:rsidRDefault="00C35DD9" w:rsidP="00C35DD9">
      <w:pPr>
        <w:spacing w:after="3" w:line="259" w:lineRule="auto"/>
        <w:ind w:left="-5" w:right="0"/>
        <w:jc w:val="left"/>
        <w:rPr>
          <w:rFonts w:ascii="Arial" w:hAnsi="Arial" w:cs="Arial"/>
          <w:sz w:val="22"/>
        </w:rPr>
      </w:pPr>
      <w:r w:rsidRPr="001F6F82">
        <w:rPr>
          <w:rFonts w:ascii="Arial" w:hAnsi="Arial" w:cs="Arial"/>
          <w:b/>
          <w:sz w:val="22"/>
        </w:rPr>
        <w:t>CLÁUSULA QUARTA:</w:t>
      </w:r>
      <w:r w:rsidRPr="001F6F82">
        <w:rPr>
          <w:rFonts w:ascii="Arial" w:hAnsi="Arial" w:cs="Arial"/>
          <w:sz w:val="22"/>
        </w:rPr>
        <w:t xml:space="preserve"> </w:t>
      </w:r>
    </w:p>
    <w:p w:rsidR="00C35DD9" w:rsidRPr="001F6F82" w:rsidRDefault="00C35DD9" w:rsidP="00C35DD9">
      <w:pPr>
        <w:ind w:left="-5" w:right="179"/>
        <w:rPr>
          <w:rFonts w:ascii="Arial" w:hAnsi="Arial" w:cs="Arial"/>
          <w:sz w:val="22"/>
        </w:rPr>
      </w:pPr>
      <w:r w:rsidRPr="001F6F82">
        <w:rPr>
          <w:rFonts w:ascii="Arial" w:hAnsi="Arial" w:cs="Arial"/>
          <w:sz w:val="22"/>
        </w:rPr>
        <w:t xml:space="preserve">OS CONTRATADOS FORNECEDORES ou as ENTIDADES ARTICULADORAS deverão informar ao Ministério do Desenvolvimento Agrário – MDA os valores individuais de venda dos participantes do Projeto de Venda de Gêneros Alimentícios, consoante ao Projeto de Venda de Gêneros Alimentícios da Agricultura Familiar para Alimentação Escolar, em no máximo 30 dias após a assinatura do contrato, por meio de ferramenta disponibilizada pelo MDA. </w:t>
      </w:r>
    </w:p>
    <w:p w:rsidR="00C35DD9" w:rsidRPr="001F6F82" w:rsidRDefault="00C35DD9" w:rsidP="00C35DD9">
      <w:pPr>
        <w:spacing w:after="0" w:line="259" w:lineRule="auto"/>
        <w:ind w:left="0" w:right="0" w:firstLine="0"/>
        <w:jc w:val="left"/>
        <w:rPr>
          <w:rFonts w:ascii="Arial" w:hAnsi="Arial" w:cs="Arial"/>
          <w:sz w:val="22"/>
        </w:rPr>
      </w:pPr>
      <w:r w:rsidRPr="001F6F82">
        <w:rPr>
          <w:rFonts w:ascii="Arial" w:hAnsi="Arial" w:cs="Arial"/>
          <w:sz w:val="22"/>
        </w:rPr>
        <w:t xml:space="preserve"> </w:t>
      </w:r>
    </w:p>
    <w:p w:rsidR="00C35DD9" w:rsidRPr="001F6F82" w:rsidRDefault="00C35DD9" w:rsidP="00C35DD9">
      <w:pPr>
        <w:spacing w:after="3" w:line="259" w:lineRule="auto"/>
        <w:ind w:left="-5" w:right="0"/>
        <w:jc w:val="left"/>
        <w:rPr>
          <w:rFonts w:ascii="Arial" w:hAnsi="Arial" w:cs="Arial"/>
          <w:sz w:val="22"/>
        </w:rPr>
      </w:pPr>
      <w:r w:rsidRPr="001F6F82">
        <w:rPr>
          <w:rFonts w:ascii="Arial" w:hAnsi="Arial" w:cs="Arial"/>
          <w:b/>
          <w:sz w:val="22"/>
        </w:rPr>
        <w:t>CLÁUSULA QUINTA:</w:t>
      </w:r>
      <w:r w:rsidRPr="001F6F82">
        <w:rPr>
          <w:rFonts w:ascii="Arial" w:hAnsi="Arial" w:cs="Arial"/>
          <w:sz w:val="22"/>
        </w:rPr>
        <w:t xml:space="preserve"> </w:t>
      </w:r>
    </w:p>
    <w:p w:rsidR="00C35DD9" w:rsidRPr="001F6F82" w:rsidRDefault="00C35DD9" w:rsidP="00C35DD9">
      <w:pPr>
        <w:ind w:left="-5" w:right="179"/>
        <w:rPr>
          <w:rFonts w:ascii="Arial" w:hAnsi="Arial" w:cs="Arial"/>
          <w:sz w:val="22"/>
        </w:rPr>
      </w:pPr>
      <w:r w:rsidRPr="001F6F82">
        <w:rPr>
          <w:rFonts w:ascii="Arial" w:hAnsi="Arial" w:cs="Arial"/>
          <w:sz w:val="22"/>
        </w:rPr>
        <w:t xml:space="preserve">Os alimentos deverão ser entregues da seguinte forma: </w:t>
      </w:r>
    </w:p>
    <w:p w:rsidR="00C35DD9" w:rsidRPr="001F6F82" w:rsidRDefault="00363F78" w:rsidP="00C35DD9">
      <w:pPr>
        <w:ind w:right="179"/>
        <w:rPr>
          <w:rFonts w:ascii="Arial" w:hAnsi="Arial" w:cs="Arial"/>
          <w:sz w:val="22"/>
        </w:rPr>
      </w:pPr>
      <w:r>
        <w:rPr>
          <w:rFonts w:ascii="Arial" w:hAnsi="Arial" w:cs="Arial"/>
          <w:sz w:val="22"/>
        </w:rPr>
        <w:t>120</w:t>
      </w:r>
    </w:p>
    <w:p w:rsidR="00C35DD9" w:rsidRPr="001F6F82" w:rsidRDefault="00C35DD9" w:rsidP="00C35DD9">
      <w:pPr>
        <w:ind w:right="179" w:firstLine="698"/>
        <w:rPr>
          <w:rFonts w:ascii="Arial" w:hAnsi="Arial" w:cs="Arial"/>
          <w:sz w:val="22"/>
        </w:rPr>
      </w:pPr>
      <w:r w:rsidRPr="001F6F82">
        <w:rPr>
          <w:rFonts w:ascii="Arial" w:hAnsi="Arial" w:cs="Arial"/>
          <w:sz w:val="22"/>
        </w:rPr>
        <w:t>Gêneros Alimentícios perecíveis – Entregas semanais, nos seguintes locais e endereços:</w:t>
      </w:r>
    </w:p>
    <w:p w:rsidR="00C35DD9" w:rsidRPr="001F6F82" w:rsidRDefault="00C35DD9" w:rsidP="00363F78">
      <w:pPr>
        <w:ind w:left="1135" w:right="179" w:firstLine="0"/>
        <w:rPr>
          <w:rFonts w:ascii="Arial" w:hAnsi="Arial" w:cs="Arial"/>
          <w:sz w:val="22"/>
        </w:rPr>
      </w:pPr>
      <w:r w:rsidRPr="001F6F82">
        <w:rPr>
          <w:rFonts w:ascii="Arial" w:hAnsi="Arial" w:cs="Arial"/>
          <w:b/>
          <w:sz w:val="22"/>
        </w:rPr>
        <w:lastRenderedPageBreak/>
        <w:t>1</w:t>
      </w:r>
      <w:r w:rsidRPr="001F6F82">
        <w:rPr>
          <w:rFonts w:ascii="Arial" w:hAnsi="Arial" w:cs="Arial"/>
          <w:sz w:val="22"/>
        </w:rPr>
        <w:t xml:space="preserve"> - Se</w:t>
      </w:r>
      <w:r w:rsidR="00363F78">
        <w:rPr>
          <w:rFonts w:ascii="Arial" w:hAnsi="Arial" w:cs="Arial"/>
          <w:sz w:val="22"/>
        </w:rPr>
        <w:t>cretaria Municipal de Educação</w:t>
      </w:r>
    </w:p>
    <w:p w:rsidR="00C35DD9" w:rsidRPr="001F6F82" w:rsidRDefault="00C35DD9" w:rsidP="00C35DD9">
      <w:pPr>
        <w:ind w:right="179" w:firstLine="698"/>
        <w:rPr>
          <w:rFonts w:ascii="Arial" w:hAnsi="Arial" w:cs="Arial"/>
          <w:sz w:val="22"/>
        </w:rPr>
      </w:pPr>
      <w:r w:rsidRPr="001F6F82">
        <w:rPr>
          <w:rFonts w:ascii="Arial" w:hAnsi="Arial" w:cs="Arial"/>
          <w:sz w:val="22"/>
        </w:rPr>
        <w:t xml:space="preserve">Horário de Expediente: 07h30min às 11h30min – 13h:00min às 17h00min – </w:t>
      </w:r>
      <w:r w:rsidRPr="001F6F82">
        <w:rPr>
          <w:rFonts w:ascii="Arial" w:hAnsi="Arial" w:cs="Arial"/>
          <w:sz w:val="22"/>
          <w:u w:val="single"/>
        </w:rPr>
        <w:t>as entregas serão aceitas no período da manhã até as 11h00min, sendo que será fornecido organograma de entrega pela Nutricionista da Secretaria Municipal de Educação, Cultura, Esporte e Turismo.</w:t>
      </w:r>
    </w:p>
    <w:p w:rsidR="00C35DD9" w:rsidRPr="001F6F82" w:rsidRDefault="00C35DD9" w:rsidP="00C35DD9">
      <w:pPr>
        <w:ind w:left="1135" w:right="179" w:firstLine="0"/>
        <w:rPr>
          <w:rFonts w:ascii="Arial" w:hAnsi="Arial" w:cs="Arial"/>
          <w:sz w:val="22"/>
        </w:rPr>
      </w:pPr>
    </w:p>
    <w:p w:rsidR="00C35DD9" w:rsidRPr="001F6F82" w:rsidRDefault="00C35DD9" w:rsidP="00C35DD9">
      <w:pPr>
        <w:ind w:right="179" w:firstLine="698"/>
        <w:rPr>
          <w:rFonts w:ascii="Arial" w:hAnsi="Arial" w:cs="Arial"/>
          <w:sz w:val="22"/>
        </w:rPr>
      </w:pPr>
      <w:r w:rsidRPr="001F6F82">
        <w:rPr>
          <w:rFonts w:ascii="Arial" w:hAnsi="Arial" w:cs="Arial"/>
          <w:sz w:val="22"/>
        </w:rPr>
        <w:t xml:space="preserve">Todos os produtos deverão atender ao disposto na legislação de alimentos, estabelecida pela Agência Nacional de Vigilância Sanitária/Ministério da Saúde e pelo Ministério da Agricultura, Pecuária e Abastecimento (Resolução RDC nº 259/02 e 216/2004 – ANVISA). </w:t>
      </w:r>
    </w:p>
    <w:p w:rsidR="00C35DD9" w:rsidRPr="001F6F82" w:rsidRDefault="00C35DD9" w:rsidP="00C35DD9">
      <w:pPr>
        <w:ind w:right="179" w:firstLine="698"/>
        <w:rPr>
          <w:rFonts w:ascii="Arial" w:hAnsi="Arial" w:cs="Arial"/>
          <w:sz w:val="22"/>
        </w:rPr>
      </w:pPr>
      <w:r w:rsidRPr="001F6F82">
        <w:rPr>
          <w:rFonts w:ascii="Arial" w:hAnsi="Arial" w:cs="Arial"/>
          <w:sz w:val="22"/>
        </w:rPr>
        <w:t xml:space="preserve">O recebimento das mercadorias dar-se-á mediante apresentação do Termo de Recebimento e as NF de Venda pela pessoa responsável pela alimentação no local de entrega. </w:t>
      </w:r>
    </w:p>
    <w:p w:rsidR="00C35DD9" w:rsidRPr="001F6F82" w:rsidRDefault="00C35DD9" w:rsidP="00C35DD9">
      <w:pPr>
        <w:spacing w:after="0" w:line="259" w:lineRule="auto"/>
        <w:ind w:left="0" w:right="0" w:firstLine="0"/>
        <w:jc w:val="left"/>
        <w:rPr>
          <w:rFonts w:ascii="Arial" w:hAnsi="Arial" w:cs="Arial"/>
          <w:sz w:val="22"/>
        </w:rPr>
      </w:pPr>
      <w:r w:rsidRPr="001F6F82">
        <w:rPr>
          <w:rFonts w:ascii="Arial" w:hAnsi="Arial" w:cs="Arial"/>
          <w:sz w:val="22"/>
        </w:rPr>
        <w:t xml:space="preserve"> </w:t>
      </w:r>
    </w:p>
    <w:p w:rsidR="00C35DD9" w:rsidRPr="001F6F82" w:rsidRDefault="00C35DD9" w:rsidP="00C35DD9">
      <w:pPr>
        <w:spacing w:after="3" w:line="259" w:lineRule="auto"/>
        <w:ind w:left="-5" w:right="0"/>
        <w:jc w:val="left"/>
        <w:rPr>
          <w:rFonts w:ascii="Arial" w:hAnsi="Arial" w:cs="Arial"/>
          <w:sz w:val="22"/>
        </w:rPr>
      </w:pPr>
      <w:r w:rsidRPr="001F6F82">
        <w:rPr>
          <w:rFonts w:ascii="Arial" w:hAnsi="Arial" w:cs="Arial"/>
          <w:b/>
          <w:sz w:val="22"/>
        </w:rPr>
        <w:t>CLÁUSULA SEXTA:</w:t>
      </w:r>
      <w:r w:rsidRPr="001F6F82">
        <w:rPr>
          <w:rFonts w:ascii="Arial" w:hAnsi="Arial" w:cs="Arial"/>
          <w:sz w:val="22"/>
        </w:rPr>
        <w:t xml:space="preserve"> </w:t>
      </w:r>
    </w:p>
    <w:p w:rsidR="00C35DD9" w:rsidRPr="001F6F82" w:rsidRDefault="00C35DD9" w:rsidP="00C35DD9">
      <w:pPr>
        <w:ind w:left="-5" w:right="179"/>
        <w:rPr>
          <w:rFonts w:ascii="Arial" w:hAnsi="Arial" w:cs="Arial"/>
          <w:sz w:val="22"/>
        </w:rPr>
      </w:pPr>
      <w:r w:rsidRPr="001F6F82">
        <w:rPr>
          <w:rFonts w:ascii="Arial" w:hAnsi="Arial" w:cs="Arial"/>
          <w:sz w:val="22"/>
        </w:rPr>
        <w:t xml:space="preserve">Pelo fornecimento dos gêneros alimentícios, nos quantitativos descritos no Projeto de venda de Gêneros Alimentícios da Agricultura Familiar, o CONTRATADO receberá o valor total de R$ …...........(........................), conforme listagem anexa a seguir: </w:t>
      </w:r>
    </w:p>
    <w:p w:rsidR="00C35DD9" w:rsidRPr="001F6F82" w:rsidRDefault="00C35DD9" w:rsidP="00C35DD9">
      <w:pPr>
        <w:spacing w:after="0" w:line="259" w:lineRule="auto"/>
        <w:ind w:left="0" w:right="0" w:firstLine="0"/>
        <w:jc w:val="left"/>
        <w:rPr>
          <w:rFonts w:ascii="Arial" w:hAnsi="Arial" w:cs="Arial"/>
          <w:sz w:val="22"/>
        </w:rPr>
      </w:pPr>
      <w:r w:rsidRPr="001F6F82">
        <w:rPr>
          <w:rFonts w:ascii="Arial" w:hAnsi="Arial" w:cs="Arial"/>
          <w:sz w:val="22"/>
        </w:rPr>
        <w:t xml:space="preserve"> </w:t>
      </w:r>
    </w:p>
    <w:tbl>
      <w:tblPr>
        <w:tblStyle w:val="TableGrid"/>
        <w:tblW w:w="9364" w:type="dxa"/>
        <w:tblInd w:w="-294" w:type="dxa"/>
        <w:tblCellMar>
          <w:top w:w="7" w:type="dxa"/>
          <w:left w:w="68" w:type="dxa"/>
          <w:right w:w="10" w:type="dxa"/>
        </w:tblCellMar>
        <w:tblLook w:val="04A0" w:firstRow="1" w:lastRow="0" w:firstColumn="1" w:lastColumn="0" w:noHBand="0" w:noVBand="1"/>
      </w:tblPr>
      <w:tblGrid>
        <w:gridCol w:w="598"/>
        <w:gridCol w:w="5035"/>
        <w:gridCol w:w="1009"/>
        <w:gridCol w:w="775"/>
        <w:gridCol w:w="993"/>
        <w:gridCol w:w="954"/>
      </w:tblGrid>
      <w:tr w:rsidR="00C35DD9" w:rsidRPr="001F6F82" w:rsidTr="009E6307">
        <w:trPr>
          <w:trHeight w:val="282"/>
        </w:trPr>
        <w:tc>
          <w:tcPr>
            <w:tcW w:w="616" w:type="dxa"/>
            <w:vMerge w:val="restart"/>
            <w:tcBorders>
              <w:top w:val="single" w:sz="4" w:space="0" w:color="000000"/>
              <w:left w:val="single" w:sz="4" w:space="0" w:color="000000"/>
              <w:bottom w:val="single" w:sz="4" w:space="0" w:color="000000"/>
              <w:right w:val="single" w:sz="4" w:space="0" w:color="000000"/>
            </w:tcBorders>
            <w:shd w:val="clear" w:color="auto" w:fill="5F94CF"/>
            <w:vAlign w:val="center"/>
          </w:tcPr>
          <w:p w:rsidR="00C35DD9" w:rsidRPr="001F6F82" w:rsidRDefault="00C35DD9" w:rsidP="009E6307">
            <w:pPr>
              <w:spacing w:after="0" w:line="259" w:lineRule="auto"/>
              <w:ind w:left="113" w:right="0" w:firstLine="0"/>
              <w:jc w:val="left"/>
              <w:rPr>
                <w:rFonts w:ascii="Arial" w:hAnsi="Arial" w:cs="Arial"/>
                <w:sz w:val="22"/>
              </w:rPr>
            </w:pPr>
            <w:r w:rsidRPr="001F6F82">
              <w:rPr>
                <w:rFonts w:ascii="Arial" w:hAnsi="Arial" w:cs="Arial"/>
                <w:b/>
                <w:color w:val="FFFFFF"/>
                <w:sz w:val="22"/>
              </w:rPr>
              <w:t xml:space="preserve">Nº </w:t>
            </w:r>
          </w:p>
        </w:tc>
        <w:tc>
          <w:tcPr>
            <w:tcW w:w="5492" w:type="dxa"/>
            <w:vMerge w:val="restart"/>
            <w:tcBorders>
              <w:top w:val="single" w:sz="4" w:space="0" w:color="000000"/>
              <w:left w:val="single" w:sz="4" w:space="0" w:color="000000"/>
              <w:bottom w:val="single" w:sz="4" w:space="0" w:color="000000"/>
              <w:right w:val="single" w:sz="4" w:space="0" w:color="000000"/>
            </w:tcBorders>
            <w:shd w:val="clear" w:color="auto" w:fill="5F94CF"/>
            <w:vAlign w:val="center"/>
          </w:tcPr>
          <w:p w:rsidR="00C35DD9" w:rsidRPr="001F6F82" w:rsidRDefault="00C35DD9" w:rsidP="009E6307">
            <w:pPr>
              <w:spacing w:after="0" w:line="259" w:lineRule="auto"/>
              <w:ind w:left="0" w:right="61" w:firstLine="0"/>
              <w:jc w:val="center"/>
              <w:rPr>
                <w:rFonts w:ascii="Arial" w:hAnsi="Arial" w:cs="Arial"/>
                <w:sz w:val="22"/>
              </w:rPr>
            </w:pPr>
            <w:r w:rsidRPr="001F6F82">
              <w:rPr>
                <w:rFonts w:ascii="Arial" w:hAnsi="Arial" w:cs="Arial"/>
                <w:b/>
                <w:color w:val="FFFFFF"/>
                <w:sz w:val="22"/>
              </w:rPr>
              <w:t xml:space="preserve">Produto </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5F94CF"/>
            <w:vAlign w:val="center"/>
          </w:tcPr>
          <w:p w:rsidR="00C35DD9" w:rsidRPr="001F6F82" w:rsidRDefault="00C35DD9" w:rsidP="009E6307">
            <w:pPr>
              <w:spacing w:after="0" w:line="259" w:lineRule="auto"/>
              <w:ind w:left="0" w:right="63" w:firstLine="0"/>
              <w:jc w:val="center"/>
              <w:rPr>
                <w:rFonts w:ascii="Arial" w:hAnsi="Arial" w:cs="Arial"/>
                <w:sz w:val="22"/>
              </w:rPr>
            </w:pPr>
            <w:r w:rsidRPr="001F6F82">
              <w:rPr>
                <w:rFonts w:ascii="Arial" w:hAnsi="Arial" w:cs="Arial"/>
                <w:b/>
                <w:color w:val="FFFFFF"/>
                <w:sz w:val="22"/>
              </w:rPr>
              <w:t xml:space="preserve">Unidade </w:t>
            </w:r>
          </w:p>
        </w:tc>
        <w:tc>
          <w:tcPr>
            <w:tcW w:w="565" w:type="dxa"/>
            <w:vMerge w:val="restart"/>
            <w:tcBorders>
              <w:top w:val="single" w:sz="4" w:space="0" w:color="000000"/>
              <w:left w:val="single" w:sz="4" w:space="0" w:color="000000"/>
              <w:bottom w:val="single" w:sz="4" w:space="0" w:color="000000"/>
              <w:right w:val="single" w:sz="4" w:space="0" w:color="000000"/>
            </w:tcBorders>
            <w:shd w:val="clear" w:color="auto" w:fill="5F94CF"/>
            <w:vAlign w:val="center"/>
          </w:tcPr>
          <w:p w:rsidR="00C35DD9" w:rsidRPr="001F6F82" w:rsidRDefault="00C35DD9" w:rsidP="009E6307">
            <w:pPr>
              <w:spacing w:after="0" w:line="259" w:lineRule="auto"/>
              <w:ind w:right="0"/>
              <w:jc w:val="left"/>
              <w:rPr>
                <w:rFonts w:ascii="Arial" w:hAnsi="Arial" w:cs="Arial"/>
                <w:sz w:val="22"/>
              </w:rPr>
            </w:pPr>
            <w:r w:rsidRPr="001F6F82">
              <w:rPr>
                <w:rFonts w:ascii="Arial" w:hAnsi="Arial" w:cs="Arial"/>
                <w:b/>
                <w:color w:val="FFFFFF"/>
                <w:sz w:val="22"/>
              </w:rPr>
              <w:t xml:space="preserve">Quant. </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5F94CF"/>
          </w:tcPr>
          <w:p w:rsidR="00C35DD9" w:rsidRPr="001F6F82" w:rsidRDefault="00C35DD9" w:rsidP="009E6307">
            <w:pPr>
              <w:spacing w:after="0" w:line="259" w:lineRule="auto"/>
              <w:ind w:left="0" w:right="68" w:firstLine="0"/>
              <w:jc w:val="center"/>
              <w:rPr>
                <w:rFonts w:ascii="Arial" w:hAnsi="Arial" w:cs="Arial"/>
                <w:sz w:val="22"/>
              </w:rPr>
            </w:pPr>
            <w:r w:rsidRPr="001F6F82">
              <w:rPr>
                <w:rFonts w:ascii="Arial" w:hAnsi="Arial" w:cs="Arial"/>
                <w:b/>
                <w:color w:val="FFFFFF"/>
                <w:sz w:val="22"/>
              </w:rPr>
              <w:t xml:space="preserve">*Preço de Aquisição (R$) </w:t>
            </w:r>
          </w:p>
        </w:tc>
      </w:tr>
      <w:tr w:rsidR="00C35DD9" w:rsidRPr="001F6F82" w:rsidTr="009E6307">
        <w:trPr>
          <w:trHeight w:val="282"/>
        </w:trPr>
        <w:tc>
          <w:tcPr>
            <w:tcW w:w="0" w:type="auto"/>
            <w:vMerge/>
            <w:tcBorders>
              <w:top w:val="nil"/>
              <w:left w:val="single" w:sz="4" w:space="0" w:color="000000"/>
              <w:bottom w:val="single" w:sz="4" w:space="0" w:color="000000"/>
              <w:right w:val="single" w:sz="4" w:space="0" w:color="000000"/>
            </w:tcBorders>
          </w:tcPr>
          <w:p w:rsidR="00C35DD9" w:rsidRPr="001F6F82" w:rsidRDefault="00C35DD9" w:rsidP="009E6307">
            <w:pPr>
              <w:spacing w:after="160" w:line="259" w:lineRule="auto"/>
              <w:ind w:left="0" w:right="0" w:firstLine="0"/>
              <w:jc w:val="left"/>
              <w:rPr>
                <w:rFonts w:ascii="Arial" w:hAnsi="Arial" w:cs="Arial"/>
                <w:sz w:val="22"/>
              </w:rPr>
            </w:pPr>
          </w:p>
        </w:tc>
        <w:tc>
          <w:tcPr>
            <w:tcW w:w="0" w:type="auto"/>
            <w:vMerge/>
            <w:tcBorders>
              <w:top w:val="nil"/>
              <w:left w:val="single" w:sz="4" w:space="0" w:color="000000"/>
              <w:bottom w:val="single" w:sz="4" w:space="0" w:color="000000"/>
              <w:right w:val="single" w:sz="4" w:space="0" w:color="000000"/>
            </w:tcBorders>
          </w:tcPr>
          <w:p w:rsidR="00C35DD9" w:rsidRPr="001F6F82" w:rsidRDefault="00C35DD9" w:rsidP="009E6307">
            <w:pPr>
              <w:spacing w:after="160" w:line="259" w:lineRule="auto"/>
              <w:ind w:left="0" w:right="0" w:firstLine="0"/>
              <w:jc w:val="left"/>
              <w:rPr>
                <w:rFonts w:ascii="Arial" w:hAnsi="Arial" w:cs="Arial"/>
                <w:sz w:val="22"/>
              </w:rPr>
            </w:pPr>
          </w:p>
        </w:tc>
        <w:tc>
          <w:tcPr>
            <w:tcW w:w="0" w:type="auto"/>
            <w:vMerge/>
            <w:tcBorders>
              <w:top w:val="nil"/>
              <w:left w:val="single" w:sz="4" w:space="0" w:color="000000"/>
              <w:bottom w:val="single" w:sz="4" w:space="0" w:color="000000"/>
              <w:right w:val="single" w:sz="4" w:space="0" w:color="000000"/>
            </w:tcBorders>
          </w:tcPr>
          <w:p w:rsidR="00C35DD9" w:rsidRPr="001F6F82" w:rsidRDefault="00C35DD9" w:rsidP="009E6307">
            <w:pPr>
              <w:spacing w:after="160" w:line="259" w:lineRule="auto"/>
              <w:ind w:left="0" w:right="0" w:firstLine="0"/>
              <w:jc w:val="left"/>
              <w:rPr>
                <w:rFonts w:ascii="Arial" w:hAnsi="Arial" w:cs="Arial"/>
                <w:sz w:val="22"/>
              </w:rPr>
            </w:pPr>
          </w:p>
        </w:tc>
        <w:tc>
          <w:tcPr>
            <w:tcW w:w="0" w:type="auto"/>
            <w:vMerge/>
            <w:tcBorders>
              <w:top w:val="nil"/>
              <w:left w:val="single" w:sz="4" w:space="0" w:color="000000"/>
              <w:bottom w:val="single" w:sz="4" w:space="0" w:color="000000"/>
              <w:right w:val="single" w:sz="4" w:space="0" w:color="000000"/>
            </w:tcBorders>
          </w:tcPr>
          <w:p w:rsidR="00C35DD9" w:rsidRPr="001F6F82" w:rsidRDefault="00C35DD9" w:rsidP="009E6307">
            <w:pPr>
              <w:spacing w:after="160" w:line="259" w:lineRule="auto"/>
              <w:ind w:left="0" w:right="0" w:firstLine="0"/>
              <w:jc w:val="left"/>
              <w:rPr>
                <w:rFonts w:ascii="Arial" w:hAnsi="Arial" w:cs="Arial"/>
                <w:sz w:val="22"/>
              </w:rPr>
            </w:pPr>
          </w:p>
        </w:tc>
        <w:tc>
          <w:tcPr>
            <w:tcW w:w="995" w:type="dxa"/>
            <w:tcBorders>
              <w:top w:val="single" w:sz="4" w:space="0" w:color="000000"/>
              <w:left w:val="single" w:sz="4" w:space="0" w:color="000000"/>
              <w:bottom w:val="single" w:sz="4" w:space="0" w:color="000000"/>
              <w:right w:val="single" w:sz="4" w:space="0" w:color="000000"/>
            </w:tcBorders>
            <w:shd w:val="clear" w:color="auto" w:fill="5F94CF"/>
          </w:tcPr>
          <w:p w:rsidR="00C35DD9" w:rsidRPr="001F6F82" w:rsidRDefault="00C35DD9" w:rsidP="009E6307">
            <w:pPr>
              <w:spacing w:after="0" w:line="259" w:lineRule="auto"/>
              <w:ind w:left="0" w:right="63" w:firstLine="0"/>
              <w:rPr>
                <w:rFonts w:ascii="Arial" w:hAnsi="Arial" w:cs="Arial"/>
                <w:sz w:val="22"/>
              </w:rPr>
            </w:pPr>
            <w:r w:rsidRPr="001F6F82">
              <w:rPr>
                <w:rFonts w:ascii="Arial" w:hAnsi="Arial" w:cs="Arial"/>
                <w:b/>
                <w:color w:val="FFFFFF"/>
                <w:sz w:val="22"/>
              </w:rPr>
              <w:t xml:space="preserve">Unitário </w:t>
            </w:r>
          </w:p>
        </w:tc>
        <w:tc>
          <w:tcPr>
            <w:tcW w:w="988" w:type="dxa"/>
            <w:tcBorders>
              <w:top w:val="single" w:sz="4" w:space="0" w:color="000000"/>
              <w:left w:val="single" w:sz="4" w:space="0" w:color="000000"/>
              <w:bottom w:val="single" w:sz="4" w:space="0" w:color="000000"/>
              <w:right w:val="single" w:sz="4" w:space="0" w:color="000000"/>
            </w:tcBorders>
            <w:shd w:val="clear" w:color="auto" w:fill="5F94CF"/>
          </w:tcPr>
          <w:p w:rsidR="00C35DD9" w:rsidRPr="001F6F82" w:rsidRDefault="00C35DD9" w:rsidP="009E6307">
            <w:pPr>
              <w:spacing w:after="0" w:line="259" w:lineRule="auto"/>
              <w:ind w:left="28" w:right="0" w:firstLine="0"/>
              <w:jc w:val="left"/>
              <w:rPr>
                <w:rFonts w:ascii="Arial" w:hAnsi="Arial" w:cs="Arial"/>
                <w:sz w:val="22"/>
              </w:rPr>
            </w:pPr>
            <w:r w:rsidRPr="001F6F82">
              <w:rPr>
                <w:rFonts w:ascii="Arial" w:hAnsi="Arial" w:cs="Arial"/>
                <w:b/>
                <w:color w:val="FFFFFF"/>
                <w:sz w:val="22"/>
              </w:rPr>
              <w:t xml:space="preserve">Valor Total </w:t>
            </w:r>
          </w:p>
        </w:tc>
      </w:tr>
      <w:tr w:rsidR="00C35DD9" w:rsidRPr="001F6F82" w:rsidTr="009E6307">
        <w:trPr>
          <w:trHeight w:val="258"/>
        </w:trPr>
        <w:tc>
          <w:tcPr>
            <w:tcW w:w="616"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61" w:firstLine="0"/>
              <w:jc w:val="center"/>
              <w:rPr>
                <w:rFonts w:ascii="Arial" w:hAnsi="Arial" w:cs="Arial"/>
                <w:sz w:val="22"/>
              </w:rPr>
            </w:pPr>
            <w:r w:rsidRPr="001F6F82">
              <w:rPr>
                <w:rFonts w:ascii="Arial" w:hAnsi="Arial" w:cs="Arial"/>
                <w:sz w:val="22"/>
              </w:rPr>
              <w:t xml:space="preserve">1 </w:t>
            </w:r>
          </w:p>
        </w:tc>
        <w:tc>
          <w:tcPr>
            <w:tcW w:w="5492"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1" w:right="0" w:firstLine="0"/>
              <w:jc w:val="left"/>
              <w:rPr>
                <w:rFonts w:ascii="Arial" w:hAnsi="Arial" w:cs="Arial"/>
                <w:sz w:val="22"/>
              </w:rPr>
            </w:pPr>
            <w:r w:rsidRPr="001F6F82">
              <w:rPr>
                <w:rFonts w:ascii="Arial" w:hAnsi="Arial" w:cs="Arial"/>
                <w:sz w:val="22"/>
              </w:rPr>
              <w:t xml:space="preserve"> </w:t>
            </w:r>
            <w:r w:rsidRPr="001F6F82">
              <w:rPr>
                <w:rFonts w:ascii="Arial" w:hAnsi="Arial" w:cs="Arial"/>
                <w:sz w:val="22"/>
              </w:rPr>
              <w:tab/>
              <w:t xml:space="preserve"> </w:t>
            </w:r>
          </w:p>
        </w:tc>
        <w:tc>
          <w:tcPr>
            <w:tcW w:w="709"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160" w:line="259" w:lineRule="auto"/>
              <w:ind w:left="0" w:right="0" w:firstLine="0"/>
              <w:jc w:val="left"/>
              <w:rPr>
                <w:rFonts w:ascii="Arial" w:hAnsi="Arial" w:cs="Arial"/>
                <w:sz w:val="22"/>
              </w:rPr>
            </w:pPr>
          </w:p>
        </w:tc>
        <w:tc>
          <w:tcPr>
            <w:tcW w:w="565"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19" w:firstLine="0"/>
              <w:jc w:val="center"/>
              <w:rPr>
                <w:rFonts w:ascii="Arial" w:hAnsi="Arial" w:cs="Arial"/>
                <w:sz w:val="22"/>
              </w:rPr>
            </w:pPr>
            <w:r w:rsidRPr="001F6F82">
              <w:rPr>
                <w:rFonts w:ascii="Arial" w:hAnsi="Arial" w:cs="Arial"/>
                <w:sz w:val="22"/>
              </w:rPr>
              <w:t xml:space="preserve"> </w:t>
            </w:r>
          </w:p>
        </w:tc>
        <w:tc>
          <w:tcPr>
            <w:tcW w:w="995"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21" w:firstLine="0"/>
              <w:jc w:val="right"/>
              <w:rPr>
                <w:rFonts w:ascii="Arial" w:hAnsi="Arial" w:cs="Arial"/>
                <w:sz w:val="22"/>
              </w:rPr>
            </w:pPr>
            <w:r w:rsidRPr="001F6F82">
              <w:rPr>
                <w:rFonts w:ascii="Arial" w:hAnsi="Arial" w:cs="Arial"/>
                <w:sz w:val="22"/>
              </w:rPr>
              <w:t xml:space="preserve"> </w:t>
            </w:r>
          </w:p>
        </w:tc>
        <w:tc>
          <w:tcPr>
            <w:tcW w:w="988"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29" w:firstLine="0"/>
              <w:jc w:val="right"/>
              <w:rPr>
                <w:rFonts w:ascii="Arial" w:hAnsi="Arial" w:cs="Arial"/>
                <w:sz w:val="22"/>
              </w:rPr>
            </w:pPr>
            <w:r w:rsidRPr="001F6F82">
              <w:rPr>
                <w:rFonts w:ascii="Arial" w:hAnsi="Arial" w:cs="Arial"/>
                <w:sz w:val="22"/>
              </w:rPr>
              <w:t xml:space="preserve"> </w:t>
            </w:r>
          </w:p>
        </w:tc>
      </w:tr>
      <w:tr w:rsidR="00C35DD9" w:rsidRPr="001F6F82" w:rsidTr="009E6307">
        <w:trPr>
          <w:trHeight w:val="254"/>
        </w:trPr>
        <w:tc>
          <w:tcPr>
            <w:tcW w:w="616"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61" w:firstLine="0"/>
              <w:jc w:val="center"/>
              <w:rPr>
                <w:rFonts w:ascii="Arial" w:hAnsi="Arial" w:cs="Arial"/>
                <w:sz w:val="22"/>
              </w:rPr>
            </w:pPr>
            <w:r w:rsidRPr="001F6F82">
              <w:rPr>
                <w:rFonts w:ascii="Arial" w:hAnsi="Arial" w:cs="Arial"/>
                <w:sz w:val="22"/>
              </w:rPr>
              <w:t xml:space="preserve">2 </w:t>
            </w:r>
          </w:p>
        </w:tc>
        <w:tc>
          <w:tcPr>
            <w:tcW w:w="5492"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1" w:right="0" w:firstLine="0"/>
              <w:jc w:val="left"/>
              <w:rPr>
                <w:rFonts w:ascii="Arial" w:hAnsi="Arial" w:cs="Arial"/>
                <w:sz w:val="22"/>
              </w:rPr>
            </w:pPr>
            <w:r w:rsidRPr="001F6F82">
              <w:rPr>
                <w:rFonts w:ascii="Arial" w:hAnsi="Arial" w:cs="Arial"/>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1" w:right="0" w:firstLine="0"/>
              <w:jc w:val="left"/>
              <w:rPr>
                <w:rFonts w:ascii="Arial" w:hAnsi="Arial" w:cs="Arial"/>
                <w:sz w:val="22"/>
              </w:rPr>
            </w:pPr>
            <w:r w:rsidRPr="001F6F82">
              <w:rPr>
                <w:rFonts w:ascii="Arial" w:hAnsi="Arial" w:cs="Arial"/>
                <w:sz w:val="22"/>
              </w:rPr>
              <w:t xml:space="preserve"> </w:t>
            </w:r>
          </w:p>
        </w:tc>
        <w:tc>
          <w:tcPr>
            <w:tcW w:w="565"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19" w:firstLine="0"/>
              <w:jc w:val="center"/>
              <w:rPr>
                <w:rFonts w:ascii="Arial" w:hAnsi="Arial" w:cs="Arial"/>
                <w:sz w:val="22"/>
              </w:rPr>
            </w:pPr>
            <w:r w:rsidRPr="001F6F82">
              <w:rPr>
                <w:rFonts w:ascii="Arial" w:hAnsi="Arial" w:cs="Arial"/>
                <w:sz w:val="22"/>
              </w:rPr>
              <w:t xml:space="preserve"> </w:t>
            </w:r>
          </w:p>
        </w:tc>
        <w:tc>
          <w:tcPr>
            <w:tcW w:w="995"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21" w:firstLine="0"/>
              <w:jc w:val="right"/>
              <w:rPr>
                <w:rFonts w:ascii="Arial" w:hAnsi="Arial" w:cs="Arial"/>
                <w:sz w:val="22"/>
              </w:rPr>
            </w:pPr>
            <w:r w:rsidRPr="001F6F82">
              <w:rPr>
                <w:rFonts w:ascii="Arial" w:hAnsi="Arial" w:cs="Arial"/>
                <w:sz w:val="22"/>
              </w:rPr>
              <w:t xml:space="preserve"> </w:t>
            </w:r>
          </w:p>
        </w:tc>
        <w:tc>
          <w:tcPr>
            <w:tcW w:w="988"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29" w:firstLine="0"/>
              <w:jc w:val="right"/>
              <w:rPr>
                <w:rFonts w:ascii="Arial" w:hAnsi="Arial" w:cs="Arial"/>
                <w:sz w:val="22"/>
              </w:rPr>
            </w:pPr>
            <w:r w:rsidRPr="001F6F82">
              <w:rPr>
                <w:rFonts w:ascii="Arial" w:hAnsi="Arial" w:cs="Arial"/>
                <w:sz w:val="22"/>
              </w:rPr>
              <w:t xml:space="preserve"> </w:t>
            </w:r>
          </w:p>
        </w:tc>
      </w:tr>
      <w:tr w:rsidR="00C35DD9" w:rsidRPr="001F6F82" w:rsidTr="009E6307">
        <w:trPr>
          <w:trHeight w:val="254"/>
        </w:trPr>
        <w:tc>
          <w:tcPr>
            <w:tcW w:w="616"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61" w:firstLine="0"/>
              <w:jc w:val="center"/>
              <w:rPr>
                <w:rFonts w:ascii="Arial" w:hAnsi="Arial" w:cs="Arial"/>
                <w:sz w:val="22"/>
              </w:rPr>
            </w:pPr>
            <w:r w:rsidRPr="001F6F82">
              <w:rPr>
                <w:rFonts w:ascii="Arial" w:hAnsi="Arial" w:cs="Arial"/>
                <w:sz w:val="22"/>
              </w:rPr>
              <w:t xml:space="preserve">3 </w:t>
            </w:r>
          </w:p>
        </w:tc>
        <w:tc>
          <w:tcPr>
            <w:tcW w:w="5492"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1" w:right="0" w:firstLine="0"/>
              <w:jc w:val="left"/>
              <w:rPr>
                <w:rFonts w:ascii="Arial" w:hAnsi="Arial" w:cs="Arial"/>
                <w:sz w:val="22"/>
              </w:rPr>
            </w:pPr>
            <w:r w:rsidRPr="001F6F82">
              <w:rPr>
                <w:rFonts w:ascii="Arial" w:hAnsi="Arial" w:cs="Arial"/>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1" w:right="0" w:firstLine="0"/>
              <w:jc w:val="left"/>
              <w:rPr>
                <w:rFonts w:ascii="Arial" w:hAnsi="Arial" w:cs="Arial"/>
                <w:sz w:val="22"/>
              </w:rPr>
            </w:pPr>
            <w:r w:rsidRPr="001F6F82">
              <w:rPr>
                <w:rFonts w:ascii="Arial" w:hAnsi="Arial" w:cs="Arial"/>
                <w:sz w:val="22"/>
              </w:rPr>
              <w:t xml:space="preserve"> </w:t>
            </w:r>
          </w:p>
        </w:tc>
        <w:tc>
          <w:tcPr>
            <w:tcW w:w="565"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19" w:firstLine="0"/>
              <w:jc w:val="center"/>
              <w:rPr>
                <w:rFonts w:ascii="Arial" w:hAnsi="Arial" w:cs="Arial"/>
                <w:sz w:val="22"/>
              </w:rPr>
            </w:pPr>
            <w:r w:rsidRPr="001F6F82">
              <w:rPr>
                <w:rFonts w:ascii="Arial" w:hAnsi="Arial" w:cs="Arial"/>
                <w:sz w:val="22"/>
              </w:rPr>
              <w:t xml:space="preserve"> </w:t>
            </w:r>
          </w:p>
        </w:tc>
        <w:tc>
          <w:tcPr>
            <w:tcW w:w="995"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21" w:firstLine="0"/>
              <w:jc w:val="right"/>
              <w:rPr>
                <w:rFonts w:ascii="Arial" w:hAnsi="Arial" w:cs="Arial"/>
                <w:sz w:val="22"/>
              </w:rPr>
            </w:pPr>
            <w:r w:rsidRPr="001F6F82">
              <w:rPr>
                <w:rFonts w:ascii="Arial" w:hAnsi="Arial" w:cs="Arial"/>
                <w:sz w:val="22"/>
              </w:rPr>
              <w:t xml:space="preserve"> </w:t>
            </w:r>
          </w:p>
        </w:tc>
        <w:tc>
          <w:tcPr>
            <w:tcW w:w="988"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29" w:firstLine="0"/>
              <w:jc w:val="right"/>
              <w:rPr>
                <w:rFonts w:ascii="Arial" w:hAnsi="Arial" w:cs="Arial"/>
                <w:sz w:val="22"/>
              </w:rPr>
            </w:pPr>
            <w:r w:rsidRPr="001F6F82">
              <w:rPr>
                <w:rFonts w:ascii="Arial" w:hAnsi="Arial" w:cs="Arial"/>
                <w:sz w:val="22"/>
              </w:rPr>
              <w:t xml:space="preserve"> </w:t>
            </w:r>
          </w:p>
        </w:tc>
      </w:tr>
      <w:tr w:rsidR="00C35DD9" w:rsidRPr="001F6F82" w:rsidTr="009E6307">
        <w:trPr>
          <w:trHeight w:val="254"/>
        </w:trPr>
        <w:tc>
          <w:tcPr>
            <w:tcW w:w="616"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61" w:firstLine="0"/>
              <w:jc w:val="center"/>
              <w:rPr>
                <w:rFonts w:ascii="Arial" w:hAnsi="Arial" w:cs="Arial"/>
                <w:sz w:val="22"/>
              </w:rPr>
            </w:pPr>
            <w:r w:rsidRPr="001F6F82">
              <w:rPr>
                <w:rFonts w:ascii="Arial" w:hAnsi="Arial" w:cs="Arial"/>
                <w:sz w:val="22"/>
              </w:rPr>
              <w:t xml:space="preserve">4 </w:t>
            </w:r>
          </w:p>
        </w:tc>
        <w:tc>
          <w:tcPr>
            <w:tcW w:w="5492"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1" w:right="0" w:firstLine="0"/>
              <w:jc w:val="left"/>
              <w:rPr>
                <w:rFonts w:ascii="Arial" w:hAnsi="Arial" w:cs="Arial"/>
                <w:sz w:val="22"/>
              </w:rPr>
            </w:pPr>
            <w:r w:rsidRPr="001F6F82">
              <w:rPr>
                <w:rFonts w:ascii="Arial" w:hAnsi="Arial" w:cs="Arial"/>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1" w:right="0" w:firstLine="0"/>
              <w:jc w:val="left"/>
              <w:rPr>
                <w:rFonts w:ascii="Arial" w:hAnsi="Arial" w:cs="Arial"/>
                <w:sz w:val="22"/>
              </w:rPr>
            </w:pPr>
            <w:r w:rsidRPr="001F6F82">
              <w:rPr>
                <w:rFonts w:ascii="Arial" w:hAnsi="Arial" w:cs="Arial"/>
                <w:sz w:val="22"/>
              </w:rPr>
              <w:t xml:space="preserve"> </w:t>
            </w:r>
          </w:p>
        </w:tc>
        <w:tc>
          <w:tcPr>
            <w:tcW w:w="565"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19" w:firstLine="0"/>
              <w:jc w:val="center"/>
              <w:rPr>
                <w:rFonts w:ascii="Arial" w:hAnsi="Arial" w:cs="Arial"/>
                <w:sz w:val="22"/>
              </w:rPr>
            </w:pPr>
            <w:r w:rsidRPr="001F6F82">
              <w:rPr>
                <w:rFonts w:ascii="Arial" w:hAnsi="Arial" w:cs="Arial"/>
                <w:sz w:val="22"/>
              </w:rPr>
              <w:t xml:space="preserve"> </w:t>
            </w:r>
          </w:p>
        </w:tc>
        <w:tc>
          <w:tcPr>
            <w:tcW w:w="995"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21" w:firstLine="0"/>
              <w:jc w:val="right"/>
              <w:rPr>
                <w:rFonts w:ascii="Arial" w:hAnsi="Arial" w:cs="Arial"/>
                <w:sz w:val="22"/>
              </w:rPr>
            </w:pPr>
            <w:r w:rsidRPr="001F6F82">
              <w:rPr>
                <w:rFonts w:ascii="Arial" w:hAnsi="Arial" w:cs="Arial"/>
                <w:sz w:val="22"/>
              </w:rPr>
              <w:t xml:space="preserve"> </w:t>
            </w:r>
          </w:p>
        </w:tc>
        <w:tc>
          <w:tcPr>
            <w:tcW w:w="988"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29" w:firstLine="0"/>
              <w:jc w:val="right"/>
              <w:rPr>
                <w:rFonts w:ascii="Arial" w:hAnsi="Arial" w:cs="Arial"/>
                <w:sz w:val="22"/>
              </w:rPr>
            </w:pPr>
            <w:r w:rsidRPr="001F6F82">
              <w:rPr>
                <w:rFonts w:ascii="Arial" w:hAnsi="Arial" w:cs="Arial"/>
                <w:sz w:val="22"/>
              </w:rPr>
              <w:t xml:space="preserve"> </w:t>
            </w:r>
          </w:p>
        </w:tc>
      </w:tr>
      <w:tr w:rsidR="00C35DD9" w:rsidRPr="001F6F82" w:rsidTr="009E6307">
        <w:trPr>
          <w:trHeight w:val="257"/>
        </w:trPr>
        <w:tc>
          <w:tcPr>
            <w:tcW w:w="616"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61" w:firstLine="0"/>
              <w:jc w:val="center"/>
              <w:rPr>
                <w:rFonts w:ascii="Arial" w:hAnsi="Arial" w:cs="Arial"/>
                <w:sz w:val="22"/>
              </w:rPr>
            </w:pPr>
            <w:r w:rsidRPr="001F6F82">
              <w:rPr>
                <w:rFonts w:ascii="Arial" w:hAnsi="Arial" w:cs="Arial"/>
                <w:sz w:val="22"/>
              </w:rPr>
              <w:t xml:space="preserve">5 </w:t>
            </w:r>
          </w:p>
        </w:tc>
        <w:tc>
          <w:tcPr>
            <w:tcW w:w="5492"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1" w:right="0" w:firstLine="0"/>
              <w:jc w:val="left"/>
              <w:rPr>
                <w:rFonts w:ascii="Arial" w:hAnsi="Arial" w:cs="Arial"/>
                <w:sz w:val="22"/>
              </w:rPr>
            </w:pPr>
            <w:r w:rsidRPr="001F6F82">
              <w:rPr>
                <w:rFonts w:ascii="Arial" w:hAnsi="Arial" w:cs="Arial"/>
                <w:sz w:val="22"/>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1" w:right="0" w:firstLine="0"/>
              <w:jc w:val="left"/>
              <w:rPr>
                <w:rFonts w:ascii="Arial" w:hAnsi="Arial" w:cs="Arial"/>
                <w:sz w:val="22"/>
              </w:rPr>
            </w:pPr>
            <w:r w:rsidRPr="001F6F82">
              <w:rPr>
                <w:rFonts w:ascii="Arial" w:hAnsi="Arial" w:cs="Arial"/>
                <w:sz w:val="22"/>
              </w:rPr>
              <w:t xml:space="preserve"> </w:t>
            </w:r>
          </w:p>
        </w:tc>
        <w:tc>
          <w:tcPr>
            <w:tcW w:w="565"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19" w:firstLine="0"/>
              <w:jc w:val="center"/>
              <w:rPr>
                <w:rFonts w:ascii="Arial" w:hAnsi="Arial" w:cs="Arial"/>
                <w:sz w:val="22"/>
              </w:rPr>
            </w:pPr>
            <w:r w:rsidRPr="001F6F82">
              <w:rPr>
                <w:rFonts w:ascii="Arial" w:hAnsi="Arial" w:cs="Arial"/>
                <w:sz w:val="22"/>
              </w:rPr>
              <w:t xml:space="preserve"> </w:t>
            </w:r>
          </w:p>
        </w:tc>
        <w:tc>
          <w:tcPr>
            <w:tcW w:w="995"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21" w:firstLine="0"/>
              <w:jc w:val="right"/>
              <w:rPr>
                <w:rFonts w:ascii="Arial" w:hAnsi="Arial" w:cs="Arial"/>
                <w:sz w:val="22"/>
              </w:rPr>
            </w:pPr>
            <w:r w:rsidRPr="001F6F82">
              <w:rPr>
                <w:rFonts w:ascii="Arial" w:hAnsi="Arial" w:cs="Arial"/>
                <w:sz w:val="22"/>
              </w:rPr>
              <w:t xml:space="preserve"> </w:t>
            </w:r>
          </w:p>
        </w:tc>
        <w:tc>
          <w:tcPr>
            <w:tcW w:w="988" w:type="dxa"/>
            <w:tcBorders>
              <w:top w:val="single" w:sz="4" w:space="0" w:color="000000"/>
              <w:left w:val="single" w:sz="4" w:space="0" w:color="000000"/>
              <w:bottom w:val="single" w:sz="4" w:space="0" w:color="000000"/>
              <w:right w:val="single" w:sz="4" w:space="0" w:color="000000"/>
            </w:tcBorders>
          </w:tcPr>
          <w:p w:rsidR="00C35DD9" w:rsidRPr="001F6F82" w:rsidRDefault="00C35DD9" w:rsidP="009E6307">
            <w:pPr>
              <w:spacing w:after="0" w:line="259" w:lineRule="auto"/>
              <w:ind w:left="0" w:right="29" w:firstLine="0"/>
              <w:jc w:val="right"/>
              <w:rPr>
                <w:rFonts w:ascii="Arial" w:hAnsi="Arial" w:cs="Arial"/>
                <w:sz w:val="22"/>
              </w:rPr>
            </w:pPr>
            <w:r w:rsidRPr="001F6F82">
              <w:rPr>
                <w:rFonts w:ascii="Arial" w:hAnsi="Arial" w:cs="Arial"/>
                <w:sz w:val="22"/>
              </w:rPr>
              <w:t xml:space="preserve"> </w:t>
            </w:r>
          </w:p>
        </w:tc>
      </w:tr>
    </w:tbl>
    <w:p w:rsidR="00C35DD9" w:rsidRPr="001F6F82" w:rsidRDefault="00C35DD9" w:rsidP="00C35DD9">
      <w:pPr>
        <w:spacing w:after="0" w:line="259" w:lineRule="auto"/>
        <w:ind w:left="0" w:right="0" w:firstLine="0"/>
        <w:jc w:val="left"/>
        <w:rPr>
          <w:rFonts w:ascii="Arial" w:hAnsi="Arial" w:cs="Arial"/>
          <w:sz w:val="22"/>
        </w:rPr>
      </w:pPr>
      <w:r w:rsidRPr="001F6F82">
        <w:rPr>
          <w:rFonts w:ascii="Arial" w:hAnsi="Arial" w:cs="Arial"/>
          <w:sz w:val="22"/>
        </w:rPr>
        <w:t xml:space="preserve"> </w:t>
      </w:r>
    </w:p>
    <w:p w:rsidR="00C35DD9" w:rsidRPr="001F6F82" w:rsidRDefault="00C35DD9" w:rsidP="00C35DD9">
      <w:pPr>
        <w:spacing w:after="3" w:line="259" w:lineRule="auto"/>
        <w:ind w:left="-5" w:right="0"/>
        <w:jc w:val="left"/>
        <w:rPr>
          <w:rFonts w:ascii="Arial" w:hAnsi="Arial" w:cs="Arial"/>
          <w:sz w:val="22"/>
        </w:rPr>
      </w:pPr>
      <w:r w:rsidRPr="001F6F82">
        <w:rPr>
          <w:rFonts w:ascii="Arial" w:hAnsi="Arial" w:cs="Arial"/>
          <w:b/>
          <w:sz w:val="22"/>
        </w:rPr>
        <w:t>CLÁUSULA SÉTIMA:</w:t>
      </w:r>
      <w:r w:rsidRPr="001F6F82">
        <w:rPr>
          <w:rFonts w:ascii="Arial" w:hAnsi="Arial" w:cs="Arial"/>
          <w:sz w:val="22"/>
        </w:rPr>
        <w:t xml:space="preserve"> </w:t>
      </w:r>
    </w:p>
    <w:p w:rsidR="00C35DD9" w:rsidRPr="001F6F82" w:rsidRDefault="00C35DD9" w:rsidP="00C35DD9">
      <w:pPr>
        <w:ind w:left="-5" w:right="179"/>
        <w:rPr>
          <w:rFonts w:ascii="Arial" w:hAnsi="Arial" w:cs="Arial"/>
          <w:sz w:val="22"/>
        </w:rPr>
      </w:pPr>
      <w:r w:rsidRPr="001F6F82">
        <w:rPr>
          <w:rFonts w:ascii="Arial" w:hAnsi="Arial" w:cs="Arial"/>
          <w:sz w:val="22"/>
        </w:rPr>
        <w:t xml:space="preserve">No valor mencionado na Cláusula Sexta estão incluídas as despesas com frete, recursos humanos e materiais, assim como com os encargos fiscais, sociais, comerciais, trabalhistas e previdenciários e quaisquer outras despesas necessárias ao cumprimento das obrigações decorrentes do presente contrato. </w:t>
      </w:r>
    </w:p>
    <w:p w:rsidR="00C35DD9" w:rsidRDefault="00C35DD9" w:rsidP="00C35DD9">
      <w:pPr>
        <w:spacing w:after="0" w:line="259" w:lineRule="auto"/>
        <w:ind w:left="0" w:right="0" w:firstLine="0"/>
        <w:jc w:val="left"/>
        <w:rPr>
          <w:rFonts w:ascii="Arial" w:hAnsi="Arial" w:cs="Arial"/>
          <w:sz w:val="22"/>
        </w:rPr>
      </w:pPr>
      <w:r w:rsidRPr="001F6F82">
        <w:rPr>
          <w:rFonts w:ascii="Arial" w:hAnsi="Arial" w:cs="Arial"/>
          <w:sz w:val="22"/>
        </w:rPr>
        <w:t xml:space="preserve"> </w:t>
      </w:r>
    </w:p>
    <w:p w:rsidR="00C35DD9" w:rsidRPr="001F6F82" w:rsidRDefault="00C35DD9" w:rsidP="00C35DD9">
      <w:pPr>
        <w:spacing w:after="3" w:line="259" w:lineRule="auto"/>
        <w:ind w:left="-5" w:right="0"/>
        <w:jc w:val="left"/>
        <w:rPr>
          <w:rFonts w:ascii="Arial" w:hAnsi="Arial" w:cs="Arial"/>
          <w:sz w:val="22"/>
        </w:rPr>
      </w:pPr>
      <w:r w:rsidRPr="001F6F82">
        <w:rPr>
          <w:rFonts w:ascii="Arial" w:hAnsi="Arial" w:cs="Arial"/>
          <w:b/>
          <w:sz w:val="22"/>
        </w:rPr>
        <w:t>CLÁUSULA OITAVA:</w:t>
      </w:r>
      <w:r w:rsidRPr="001F6F82">
        <w:rPr>
          <w:rFonts w:ascii="Arial" w:hAnsi="Arial" w:cs="Arial"/>
          <w:sz w:val="22"/>
        </w:rPr>
        <w:t xml:space="preserve"> </w:t>
      </w:r>
    </w:p>
    <w:p w:rsidR="00C35DD9" w:rsidRPr="00681811" w:rsidRDefault="00C35DD9" w:rsidP="00C35DD9">
      <w:pPr>
        <w:ind w:left="-5" w:right="179"/>
        <w:rPr>
          <w:rFonts w:ascii="Arial" w:hAnsi="Arial" w:cs="Arial"/>
          <w:color w:val="FF0000"/>
          <w:sz w:val="22"/>
        </w:rPr>
      </w:pPr>
      <w:r w:rsidRPr="001F6F82">
        <w:rPr>
          <w:rFonts w:ascii="Arial" w:hAnsi="Arial" w:cs="Arial"/>
          <w:sz w:val="22"/>
        </w:rPr>
        <w:t xml:space="preserve">As despesas decorrentes do presente contrato correrão à conta das seguintes dotações </w:t>
      </w:r>
      <w:r w:rsidRPr="00363F78">
        <w:rPr>
          <w:rFonts w:ascii="Arial" w:hAnsi="Arial" w:cs="Arial"/>
          <w:color w:val="auto"/>
          <w:sz w:val="22"/>
        </w:rPr>
        <w:t xml:space="preserve">orçamentárias: </w:t>
      </w:r>
    </w:p>
    <w:p w:rsidR="00C35DD9" w:rsidRPr="00363F78" w:rsidRDefault="00363F78" w:rsidP="00C35DD9">
      <w:pPr>
        <w:spacing w:after="0" w:line="259" w:lineRule="auto"/>
        <w:ind w:left="0" w:right="0" w:firstLine="0"/>
        <w:jc w:val="left"/>
        <w:rPr>
          <w:rFonts w:ascii="Arial" w:hAnsi="Arial" w:cs="Arial"/>
          <w:b/>
          <w:color w:val="auto"/>
          <w:sz w:val="22"/>
        </w:rPr>
      </w:pPr>
      <w:r w:rsidRPr="00363F78">
        <w:rPr>
          <w:rFonts w:ascii="Arial" w:hAnsi="Arial" w:cs="Arial"/>
          <w:b/>
          <w:color w:val="auto"/>
          <w:sz w:val="22"/>
        </w:rPr>
        <w:t>2056/416</w:t>
      </w:r>
    </w:p>
    <w:p w:rsidR="00C35DD9" w:rsidRPr="001F6F82" w:rsidRDefault="00C35DD9" w:rsidP="00C35DD9">
      <w:pPr>
        <w:spacing w:after="3" w:line="259" w:lineRule="auto"/>
        <w:ind w:left="-5" w:right="0"/>
        <w:jc w:val="left"/>
        <w:rPr>
          <w:rFonts w:ascii="Arial" w:hAnsi="Arial" w:cs="Arial"/>
          <w:sz w:val="22"/>
        </w:rPr>
      </w:pPr>
      <w:r w:rsidRPr="001F6F82">
        <w:rPr>
          <w:rFonts w:ascii="Arial" w:hAnsi="Arial" w:cs="Arial"/>
          <w:b/>
          <w:sz w:val="22"/>
        </w:rPr>
        <w:t>CLÁUSULA NONA:</w:t>
      </w:r>
      <w:r w:rsidRPr="001F6F82">
        <w:rPr>
          <w:rFonts w:ascii="Arial" w:hAnsi="Arial" w:cs="Arial"/>
          <w:sz w:val="22"/>
        </w:rPr>
        <w:t xml:space="preserve"> </w:t>
      </w:r>
    </w:p>
    <w:p w:rsidR="00C35DD9" w:rsidRPr="001F6F82" w:rsidRDefault="00C35DD9" w:rsidP="00C35DD9">
      <w:pPr>
        <w:ind w:left="-5" w:right="179"/>
        <w:rPr>
          <w:rFonts w:ascii="Arial" w:hAnsi="Arial" w:cs="Arial"/>
          <w:sz w:val="22"/>
        </w:rPr>
      </w:pPr>
      <w:r w:rsidRPr="001F6F82">
        <w:rPr>
          <w:rFonts w:ascii="Arial" w:hAnsi="Arial" w:cs="Arial"/>
          <w:sz w:val="22"/>
        </w:rPr>
        <w:t xml:space="preserve">O CONTRATANTE, após receber os documentos descritos na Cláusula Quinta, e após a tramitação do Processo para instrução e liquidação, efetuará o seu pagamento no valor </w:t>
      </w:r>
      <w:r w:rsidRPr="001F6F82">
        <w:rPr>
          <w:rFonts w:ascii="Arial" w:hAnsi="Arial" w:cs="Arial"/>
          <w:sz w:val="22"/>
        </w:rPr>
        <w:lastRenderedPageBreak/>
        <w:t xml:space="preserve">correspondente às entregas do mês anterior através de depósito bancário em conta corrente bancária em nome do CONTRATADO. </w:t>
      </w:r>
    </w:p>
    <w:p w:rsidR="00C35DD9" w:rsidRPr="001F6F82" w:rsidRDefault="00C35DD9" w:rsidP="00C35DD9">
      <w:pPr>
        <w:ind w:left="-5" w:right="179"/>
        <w:rPr>
          <w:rFonts w:ascii="Arial" w:hAnsi="Arial" w:cs="Arial"/>
          <w:sz w:val="22"/>
        </w:rPr>
      </w:pPr>
      <w:r w:rsidRPr="001F6F82">
        <w:rPr>
          <w:rFonts w:ascii="Arial" w:hAnsi="Arial" w:cs="Arial"/>
          <w:sz w:val="22"/>
        </w:rPr>
        <w:t xml:space="preserve">Não será efetuado qualquer pagamento ao CONTRATADO enquanto houver pendência de liquidação da obrigação financeira em virtude de penalidade ou inadimplência contratual. </w:t>
      </w:r>
    </w:p>
    <w:p w:rsidR="00C35DD9" w:rsidRPr="001F6F82" w:rsidRDefault="00C35DD9" w:rsidP="00C35DD9">
      <w:pPr>
        <w:spacing w:after="0" w:line="259" w:lineRule="auto"/>
        <w:ind w:left="0" w:right="0" w:firstLine="0"/>
        <w:jc w:val="left"/>
        <w:rPr>
          <w:rFonts w:ascii="Arial" w:hAnsi="Arial" w:cs="Arial"/>
          <w:sz w:val="22"/>
        </w:rPr>
      </w:pPr>
    </w:p>
    <w:p w:rsidR="00C35DD9" w:rsidRPr="001F6F82" w:rsidRDefault="00C35DD9" w:rsidP="00C35DD9">
      <w:pPr>
        <w:spacing w:after="3" w:line="259" w:lineRule="auto"/>
        <w:ind w:left="-5" w:right="0"/>
        <w:jc w:val="left"/>
        <w:rPr>
          <w:rFonts w:ascii="Arial" w:hAnsi="Arial" w:cs="Arial"/>
          <w:sz w:val="22"/>
        </w:rPr>
      </w:pPr>
      <w:r w:rsidRPr="001F6F82">
        <w:rPr>
          <w:rFonts w:ascii="Arial" w:hAnsi="Arial" w:cs="Arial"/>
          <w:b/>
          <w:sz w:val="22"/>
        </w:rPr>
        <w:t>CLÁUSULA DÉCIMA:</w:t>
      </w:r>
      <w:r w:rsidRPr="001F6F82">
        <w:rPr>
          <w:rFonts w:ascii="Arial" w:hAnsi="Arial" w:cs="Arial"/>
          <w:sz w:val="22"/>
        </w:rPr>
        <w:t xml:space="preserve"> </w:t>
      </w:r>
    </w:p>
    <w:p w:rsidR="00C35DD9" w:rsidRPr="001F6F82" w:rsidRDefault="00C35DD9" w:rsidP="00C35DD9">
      <w:pPr>
        <w:ind w:left="-5" w:right="179"/>
        <w:rPr>
          <w:rFonts w:ascii="Arial" w:hAnsi="Arial" w:cs="Arial"/>
          <w:sz w:val="22"/>
        </w:rPr>
      </w:pPr>
      <w:r w:rsidRPr="001F6F82">
        <w:rPr>
          <w:rFonts w:ascii="Arial" w:hAnsi="Arial" w:cs="Arial"/>
          <w:sz w:val="22"/>
        </w:rPr>
        <w:t xml:space="preserve">O CONTRATANTE que não seguir a forma de liberação de recursos para pagamento do CONTRATADO FORNECEDOR, deverá pagar multa de 2%, mais juros de 0,1% ao dia, sobre o valor da parcela vencida. Ressalvados os casos quando não efetivados os repasses mensais de recursos do FNDE em tempo hábil. </w:t>
      </w:r>
    </w:p>
    <w:p w:rsidR="00C35DD9" w:rsidRPr="001F6F82" w:rsidRDefault="00C35DD9" w:rsidP="00C35DD9">
      <w:pPr>
        <w:spacing w:after="0" w:line="259" w:lineRule="auto"/>
        <w:ind w:left="0" w:right="0" w:firstLine="0"/>
        <w:jc w:val="left"/>
        <w:rPr>
          <w:rFonts w:ascii="Arial" w:hAnsi="Arial" w:cs="Arial"/>
          <w:sz w:val="22"/>
        </w:rPr>
      </w:pPr>
      <w:r w:rsidRPr="001F6F82">
        <w:rPr>
          <w:rFonts w:ascii="Arial" w:hAnsi="Arial" w:cs="Arial"/>
          <w:sz w:val="22"/>
        </w:rPr>
        <w:t xml:space="preserve"> </w:t>
      </w:r>
    </w:p>
    <w:p w:rsidR="00C35DD9" w:rsidRPr="001F6F82" w:rsidRDefault="00C35DD9" w:rsidP="00C35DD9">
      <w:pPr>
        <w:spacing w:after="3" w:line="259" w:lineRule="auto"/>
        <w:ind w:left="-5" w:right="0"/>
        <w:jc w:val="left"/>
        <w:rPr>
          <w:rFonts w:ascii="Arial" w:hAnsi="Arial" w:cs="Arial"/>
          <w:sz w:val="22"/>
        </w:rPr>
      </w:pPr>
      <w:r w:rsidRPr="001F6F82">
        <w:rPr>
          <w:rFonts w:ascii="Arial" w:hAnsi="Arial" w:cs="Arial"/>
          <w:b/>
          <w:sz w:val="22"/>
        </w:rPr>
        <w:t>CLÁUSULA DÉCIMA PRIMEIRA:</w:t>
      </w:r>
      <w:r w:rsidRPr="001F6F82">
        <w:rPr>
          <w:rFonts w:ascii="Arial" w:hAnsi="Arial" w:cs="Arial"/>
          <w:sz w:val="22"/>
        </w:rPr>
        <w:t xml:space="preserve"> </w:t>
      </w:r>
    </w:p>
    <w:p w:rsidR="00C35DD9" w:rsidRPr="001F6F82" w:rsidRDefault="00C35DD9" w:rsidP="00C35DD9">
      <w:pPr>
        <w:ind w:left="-5" w:right="179"/>
        <w:rPr>
          <w:rFonts w:ascii="Arial" w:hAnsi="Arial" w:cs="Arial"/>
          <w:sz w:val="22"/>
        </w:rPr>
      </w:pPr>
      <w:r w:rsidRPr="001F6F82">
        <w:rPr>
          <w:rFonts w:ascii="Arial" w:hAnsi="Arial" w:cs="Arial"/>
          <w:sz w:val="22"/>
        </w:rPr>
        <w:t xml:space="preserve">Os casos de inadimplência da CONTRATANTE proceder-se-á conforme o § 1º, do art. 20 da </w:t>
      </w:r>
      <w:r w:rsidRPr="009C72D9">
        <w:rPr>
          <w:rFonts w:ascii="Arial" w:hAnsi="Arial" w:cs="Arial"/>
          <w:color w:val="auto"/>
          <w:sz w:val="22"/>
        </w:rPr>
        <w:t>Lei nº 11.947/2009</w:t>
      </w:r>
      <w:r w:rsidRPr="001F6F82">
        <w:rPr>
          <w:rFonts w:ascii="Arial" w:hAnsi="Arial" w:cs="Arial"/>
          <w:color w:val="FF0000"/>
          <w:sz w:val="22"/>
        </w:rPr>
        <w:t xml:space="preserve"> </w:t>
      </w:r>
      <w:r w:rsidRPr="001F6F82">
        <w:rPr>
          <w:rFonts w:ascii="Arial" w:hAnsi="Arial" w:cs="Arial"/>
          <w:sz w:val="22"/>
        </w:rPr>
        <w:t xml:space="preserve">e demais legislações relacionadas. </w:t>
      </w:r>
    </w:p>
    <w:p w:rsidR="00C35DD9" w:rsidRPr="001F6F82" w:rsidRDefault="00C35DD9" w:rsidP="00C35DD9">
      <w:pPr>
        <w:spacing w:after="0" w:line="259" w:lineRule="auto"/>
        <w:ind w:left="0" w:right="0" w:firstLine="0"/>
        <w:jc w:val="left"/>
        <w:rPr>
          <w:rFonts w:ascii="Arial" w:hAnsi="Arial" w:cs="Arial"/>
          <w:sz w:val="22"/>
        </w:rPr>
      </w:pPr>
      <w:r w:rsidRPr="001F6F82">
        <w:rPr>
          <w:rFonts w:ascii="Arial" w:hAnsi="Arial" w:cs="Arial"/>
          <w:sz w:val="22"/>
        </w:rPr>
        <w:t xml:space="preserve"> </w:t>
      </w:r>
    </w:p>
    <w:p w:rsidR="00C35DD9" w:rsidRPr="001F6F82" w:rsidRDefault="00C35DD9" w:rsidP="00C35DD9">
      <w:pPr>
        <w:spacing w:after="3" w:line="259" w:lineRule="auto"/>
        <w:ind w:left="-5" w:right="0"/>
        <w:jc w:val="left"/>
        <w:rPr>
          <w:rFonts w:ascii="Arial" w:hAnsi="Arial" w:cs="Arial"/>
          <w:sz w:val="22"/>
        </w:rPr>
      </w:pPr>
      <w:r w:rsidRPr="001F6F82">
        <w:rPr>
          <w:rFonts w:ascii="Arial" w:hAnsi="Arial" w:cs="Arial"/>
          <w:b/>
          <w:sz w:val="22"/>
        </w:rPr>
        <w:t>CLÁUSULA DÉCIMA SEGUNDA:</w:t>
      </w:r>
      <w:r w:rsidRPr="001F6F82">
        <w:rPr>
          <w:rFonts w:ascii="Arial" w:hAnsi="Arial" w:cs="Arial"/>
          <w:sz w:val="22"/>
        </w:rPr>
        <w:t xml:space="preserve"> </w:t>
      </w:r>
    </w:p>
    <w:p w:rsidR="00C35DD9" w:rsidRPr="001F6F82" w:rsidRDefault="00C35DD9" w:rsidP="00C35DD9">
      <w:pPr>
        <w:ind w:left="-5" w:right="179"/>
        <w:rPr>
          <w:rFonts w:ascii="Arial" w:hAnsi="Arial" w:cs="Arial"/>
          <w:sz w:val="22"/>
        </w:rPr>
      </w:pPr>
      <w:r w:rsidRPr="001F6F82">
        <w:rPr>
          <w:rFonts w:ascii="Arial" w:hAnsi="Arial" w:cs="Arial"/>
          <w:sz w:val="22"/>
        </w:rPr>
        <w:t xml:space="preserve">O CONTRATADO FORNECEDOR deverá guardar pelo prazo de 05(cinco) anos, cópias das </w:t>
      </w:r>
    </w:p>
    <w:p w:rsidR="00C35DD9" w:rsidRPr="001F6F82" w:rsidRDefault="00C35DD9" w:rsidP="00C35DD9">
      <w:pPr>
        <w:spacing w:after="0" w:line="241" w:lineRule="auto"/>
        <w:ind w:left="0" w:right="0" w:firstLine="0"/>
        <w:jc w:val="left"/>
        <w:rPr>
          <w:rFonts w:ascii="Arial" w:hAnsi="Arial" w:cs="Arial"/>
          <w:sz w:val="22"/>
        </w:rPr>
      </w:pPr>
      <w:r w:rsidRPr="001F6F82">
        <w:rPr>
          <w:rFonts w:ascii="Arial" w:hAnsi="Arial" w:cs="Arial"/>
          <w:sz w:val="22"/>
        </w:rPr>
        <w:t xml:space="preserve">NF de Venda, ou congênere, dos produtos participantes do Projeto de Venda de Gêneros Alimentícios da Agricultura Familiar para Alimentação Escolar, estando à disposição para comprovação. </w:t>
      </w:r>
    </w:p>
    <w:p w:rsidR="00C35DD9" w:rsidRPr="001F6F82" w:rsidRDefault="00C35DD9" w:rsidP="00C35DD9">
      <w:pPr>
        <w:spacing w:after="0" w:line="259" w:lineRule="auto"/>
        <w:ind w:left="0" w:right="0" w:firstLine="0"/>
        <w:jc w:val="left"/>
        <w:rPr>
          <w:rFonts w:ascii="Arial" w:hAnsi="Arial" w:cs="Arial"/>
          <w:sz w:val="22"/>
        </w:rPr>
      </w:pPr>
      <w:r w:rsidRPr="001F6F82">
        <w:rPr>
          <w:rFonts w:ascii="Arial" w:hAnsi="Arial" w:cs="Arial"/>
          <w:sz w:val="22"/>
        </w:rPr>
        <w:t xml:space="preserve"> </w:t>
      </w:r>
    </w:p>
    <w:p w:rsidR="00C35DD9" w:rsidRPr="001F6F82" w:rsidRDefault="00C35DD9" w:rsidP="00C35DD9">
      <w:pPr>
        <w:spacing w:after="3" w:line="259" w:lineRule="auto"/>
        <w:ind w:left="-5" w:right="0"/>
        <w:jc w:val="left"/>
        <w:rPr>
          <w:rFonts w:ascii="Arial" w:hAnsi="Arial" w:cs="Arial"/>
          <w:sz w:val="22"/>
        </w:rPr>
      </w:pPr>
      <w:r w:rsidRPr="001F6F82">
        <w:rPr>
          <w:rFonts w:ascii="Arial" w:hAnsi="Arial" w:cs="Arial"/>
          <w:b/>
          <w:sz w:val="22"/>
        </w:rPr>
        <w:t>CLÁUSULA DÉCIMA TERCEIRA:</w:t>
      </w:r>
      <w:r w:rsidRPr="001F6F82">
        <w:rPr>
          <w:rFonts w:ascii="Arial" w:hAnsi="Arial" w:cs="Arial"/>
          <w:sz w:val="22"/>
        </w:rPr>
        <w:t xml:space="preserve"> </w:t>
      </w:r>
    </w:p>
    <w:p w:rsidR="00C35DD9" w:rsidRPr="001F6F82" w:rsidRDefault="00C35DD9" w:rsidP="00C35DD9">
      <w:pPr>
        <w:ind w:left="-5" w:right="179"/>
        <w:rPr>
          <w:rFonts w:ascii="Arial" w:hAnsi="Arial" w:cs="Arial"/>
          <w:sz w:val="22"/>
        </w:rPr>
      </w:pPr>
      <w:r w:rsidRPr="001F6F82">
        <w:rPr>
          <w:rFonts w:ascii="Arial" w:hAnsi="Arial" w:cs="Arial"/>
          <w:sz w:val="22"/>
        </w:rPr>
        <w:t xml:space="preserve">O CONTRATANTE se compromete em guardar pelo prazo de 05 (cinco) anos as Notas Fiscais de Compra, os Termos de Recebimento e Aceitabilidade, apresentados nas prestações de contas, bem como o Projeto de Venda de Gêneros Alimentícios da Agricultura Familiar para Alimentação Escolar e documentos anexos, estando à disposição para comprovação. </w:t>
      </w:r>
    </w:p>
    <w:p w:rsidR="00C35DD9" w:rsidRPr="001F6F82" w:rsidRDefault="00C35DD9" w:rsidP="00C35DD9">
      <w:pPr>
        <w:spacing w:after="0" w:line="259" w:lineRule="auto"/>
        <w:ind w:left="0" w:right="0" w:firstLine="0"/>
        <w:jc w:val="left"/>
        <w:rPr>
          <w:rFonts w:ascii="Arial" w:hAnsi="Arial" w:cs="Arial"/>
          <w:sz w:val="22"/>
        </w:rPr>
      </w:pPr>
      <w:r w:rsidRPr="001F6F82">
        <w:rPr>
          <w:rFonts w:ascii="Arial" w:hAnsi="Arial" w:cs="Arial"/>
          <w:sz w:val="22"/>
        </w:rPr>
        <w:t xml:space="preserve"> </w:t>
      </w:r>
    </w:p>
    <w:p w:rsidR="00C35DD9" w:rsidRPr="001F6F82" w:rsidRDefault="00C35DD9" w:rsidP="00C35DD9">
      <w:pPr>
        <w:spacing w:after="3" w:line="259" w:lineRule="auto"/>
        <w:ind w:left="-5" w:right="0"/>
        <w:jc w:val="left"/>
        <w:rPr>
          <w:rFonts w:ascii="Arial" w:hAnsi="Arial" w:cs="Arial"/>
          <w:sz w:val="22"/>
        </w:rPr>
      </w:pPr>
      <w:r w:rsidRPr="001F6F82">
        <w:rPr>
          <w:rFonts w:ascii="Arial" w:hAnsi="Arial" w:cs="Arial"/>
          <w:b/>
          <w:sz w:val="22"/>
        </w:rPr>
        <w:t>CLÁUSULA DÉCIMA QUARTA:</w:t>
      </w:r>
      <w:r w:rsidRPr="001F6F82">
        <w:rPr>
          <w:rFonts w:ascii="Arial" w:hAnsi="Arial" w:cs="Arial"/>
          <w:sz w:val="22"/>
        </w:rPr>
        <w:t xml:space="preserve"> </w:t>
      </w:r>
    </w:p>
    <w:p w:rsidR="00C35DD9" w:rsidRPr="001F6F82" w:rsidRDefault="00C35DD9" w:rsidP="00C35DD9">
      <w:pPr>
        <w:ind w:left="-5" w:right="179"/>
        <w:rPr>
          <w:rFonts w:ascii="Arial" w:hAnsi="Arial" w:cs="Arial"/>
          <w:sz w:val="22"/>
        </w:rPr>
      </w:pPr>
      <w:r w:rsidRPr="001F6F82">
        <w:rPr>
          <w:rFonts w:ascii="Arial" w:hAnsi="Arial" w:cs="Arial"/>
          <w:sz w:val="22"/>
        </w:rPr>
        <w:t xml:space="preserve">É de exclusiva responsabilidade do CONTRATADO FORNECEDOR o ressarcimento de danos causados ao CONTRATANTE ou a terceiros, decorrentes de sua culpa ou dolo na execução do contrato, não excluindo ou reduzindo esta responsabilidade à fiscalização. </w:t>
      </w:r>
    </w:p>
    <w:p w:rsidR="00C35DD9" w:rsidRPr="001F6F82" w:rsidRDefault="00C35DD9" w:rsidP="00612B9B">
      <w:pPr>
        <w:spacing w:after="0" w:line="259" w:lineRule="auto"/>
        <w:ind w:left="0" w:right="0" w:firstLine="0"/>
        <w:jc w:val="left"/>
        <w:rPr>
          <w:rFonts w:ascii="Arial" w:hAnsi="Arial" w:cs="Arial"/>
          <w:sz w:val="22"/>
        </w:rPr>
      </w:pPr>
      <w:r w:rsidRPr="001F6F82">
        <w:rPr>
          <w:rFonts w:ascii="Arial" w:hAnsi="Arial" w:cs="Arial"/>
          <w:sz w:val="22"/>
        </w:rPr>
        <w:t xml:space="preserve"> </w:t>
      </w:r>
      <w:r w:rsidRPr="001F6F82">
        <w:rPr>
          <w:rFonts w:ascii="Arial" w:hAnsi="Arial" w:cs="Arial"/>
          <w:b/>
          <w:sz w:val="22"/>
        </w:rPr>
        <w:t>CLÁUSULA DÉCIMA QUINTA:</w:t>
      </w:r>
      <w:r w:rsidRPr="001F6F82">
        <w:rPr>
          <w:rFonts w:ascii="Arial" w:hAnsi="Arial" w:cs="Arial"/>
          <w:sz w:val="22"/>
        </w:rPr>
        <w:t xml:space="preserve"> </w:t>
      </w:r>
    </w:p>
    <w:p w:rsidR="00C35DD9" w:rsidRPr="001F6F82" w:rsidRDefault="00C35DD9" w:rsidP="00C35DD9">
      <w:pPr>
        <w:ind w:left="-5" w:right="179"/>
        <w:rPr>
          <w:rFonts w:ascii="Arial" w:hAnsi="Arial" w:cs="Arial"/>
          <w:sz w:val="22"/>
        </w:rPr>
      </w:pPr>
      <w:r w:rsidRPr="001F6F82">
        <w:rPr>
          <w:rFonts w:ascii="Arial" w:hAnsi="Arial" w:cs="Arial"/>
          <w:sz w:val="22"/>
        </w:rPr>
        <w:t xml:space="preserve">O CONTRATANTE em razão da supremacia dos interesses públicos sobre os interesses particulares poderá: </w:t>
      </w:r>
    </w:p>
    <w:p w:rsidR="00C35DD9" w:rsidRPr="001F6F82" w:rsidRDefault="00C35DD9" w:rsidP="00C35DD9">
      <w:pPr>
        <w:numPr>
          <w:ilvl w:val="0"/>
          <w:numId w:val="5"/>
        </w:numPr>
        <w:ind w:right="179" w:hanging="298"/>
        <w:rPr>
          <w:rFonts w:ascii="Arial" w:hAnsi="Arial" w:cs="Arial"/>
          <w:sz w:val="22"/>
        </w:rPr>
      </w:pPr>
      <w:proofErr w:type="gramStart"/>
      <w:r w:rsidRPr="001F6F82">
        <w:rPr>
          <w:rFonts w:ascii="Arial" w:hAnsi="Arial" w:cs="Arial"/>
          <w:sz w:val="22"/>
        </w:rPr>
        <w:t>modificar</w:t>
      </w:r>
      <w:proofErr w:type="gramEnd"/>
      <w:r w:rsidRPr="001F6F82">
        <w:rPr>
          <w:rFonts w:ascii="Arial" w:hAnsi="Arial" w:cs="Arial"/>
          <w:sz w:val="22"/>
        </w:rPr>
        <w:t xml:space="preserve"> unilateralmente o contrato para melhor adequação às finalidades de interesse público, respeitando os direitos do CONTRATADO; </w:t>
      </w:r>
    </w:p>
    <w:p w:rsidR="00C35DD9" w:rsidRPr="001F6F82" w:rsidRDefault="00C35DD9" w:rsidP="00C35DD9">
      <w:pPr>
        <w:numPr>
          <w:ilvl w:val="0"/>
          <w:numId w:val="5"/>
        </w:numPr>
        <w:ind w:right="179" w:hanging="298"/>
        <w:rPr>
          <w:rFonts w:ascii="Arial" w:hAnsi="Arial" w:cs="Arial"/>
          <w:sz w:val="22"/>
        </w:rPr>
      </w:pPr>
      <w:proofErr w:type="gramStart"/>
      <w:r w:rsidRPr="001F6F82">
        <w:rPr>
          <w:rFonts w:ascii="Arial" w:hAnsi="Arial" w:cs="Arial"/>
          <w:sz w:val="22"/>
        </w:rPr>
        <w:t>rescindir</w:t>
      </w:r>
      <w:proofErr w:type="gramEnd"/>
      <w:r w:rsidRPr="001F6F82">
        <w:rPr>
          <w:rFonts w:ascii="Arial" w:hAnsi="Arial" w:cs="Arial"/>
          <w:sz w:val="22"/>
        </w:rPr>
        <w:t xml:space="preserve"> unilateralmente o contrato, nos casos de infração contratual ou inaptidão do </w:t>
      </w:r>
    </w:p>
    <w:p w:rsidR="00C35DD9" w:rsidRPr="001F6F82" w:rsidRDefault="00C35DD9" w:rsidP="00C35DD9">
      <w:pPr>
        <w:ind w:left="-5" w:right="179"/>
        <w:rPr>
          <w:rFonts w:ascii="Arial" w:hAnsi="Arial" w:cs="Arial"/>
          <w:sz w:val="22"/>
        </w:rPr>
      </w:pPr>
      <w:r w:rsidRPr="001F6F82">
        <w:rPr>
          <w:rFonts w:ascii="Arial" w:hAnsi="Arial" w:cs="Arial"/>
          <w:sz w:val="22"/>
        </w:rPr>
        <w:t xml:space="preserve">CONTRATADO; </w:t>
      </w:r>
    </w:p>
    <w:p w:rsidR="00C35DD9" w:rsidRPr="001F6F82" w:rsidRDefault="00C35DD9" w:rsidP="00C35DD9">
      <w:pPr>
        <w:numPr>
          <w:ilvl w:val="0"/>
          <w:numId w:val="5"/>
        </w:numPr>
        <w:ind w:right="179" w:hanging="298"/>
        <w:rPr>
          <w:rFonts w:ascii="Arial" w:hAnsi="Arial" w:cs="Arial"/>
          <w:sz w:val="22"/>
        </w:rPr>
      </w:pPr>
      <w:proofErr w:type="gramStart"/>
      <w:r w:rsidRPr="001F6F82">
        <w:rPr>
          <w:rFonts w:ascii="Arial" w:hAnsi="Arial" w:cs="Arial"/>
          <w:sz w:val="22"/>
        </w:rPr>
        <w:t>fiscalizar</w:t>
      </w:r>
      <w:proofErr w:type="gramEnd"/>
      <w:r w:rsidRPr="001F6F82">
        <w:rPr>
          <w:rFonts w:ascii="Arial" w:hAnsi="Arial" w:cs="Arial"/>
          <w:sz w:val="22"/>
        </w:rPr>
        <w:t xml:space="preserve"> a execução do contrato; </w:t>
      </w:r>
    </w:p>
    <w:p w:rsidR="00C35DD9" w:rsidRPr="001F6F82" w:rsidRDefault="00C35DD9" w:rsidP="00C35DD9">
      <w:pPr>
        <w:numPr>
          <w:ilvl w:val="0"/>
          <w:numId w:val="5"/>
        </w:numPr>
        <w:ind w:right="179" w:hanging="298"/>
        <w:rPr>
          <w:rFonts w:ascii="Arial" w:hAnsi="Arial" w:cs="Arial"/>
          <w:sz w:val="22"/>
        </w:rPr>
      </w:pPr>
      <w:proofErr w:type="gramStart"/>
      <w:r w:rsidRPr="001F6F82">
        <w:rPr>
          <w:rFonts w:ascii="Arial" w:hAnsi="Arial" w:cs="Arial"/>
          <w:sz w:val="22"/>
        </w:rPr>
        <w:t>aplicar</w:t>
      </w:r>
      <w:proofErr w:type="gramEnd"/>
      <w:r w:rsidRPr="001F6F82">
        <w:rPr>
          <w:rFonts w:ascii="Arial" w:hAnsi="Arial" w:cs="Arial"/>
          <w:sz w:val="22"/>
        </w:rPr>
        <w:t xml:space="preserve"> sanções motivadas pela inexecução total ou parcial do ajuste; </w:t>
      </w:r>
    </w:p>
    <w:p w:rsidR="00C35DD9" w:rsidRPr="001F6F82" w:rsidRDefault="00C35DD9" w:rsidP="00C35DD9">
      <w:pPr>
        <w:ind w:left="-5" w:right="179"/>
        <w:rPr>
          <w:rFonts w:ascii="Arial" w:hAnsi="Arial" w:cs="Arial"/>
          <w:sz w:val="22"/>
        </w:rPr>
      </w:pPr>
      <w:r w:rsidRPr="001F6F82">
        <w:rPr>
          <w:rFonts w:ascii="Arial" w:hAnsi="Arial" w:cs="Arial"/>
          <w:sz w:val="22"/>
        </w:rPr>
        <w:t xml:space="preserve">Sempre que a CONTRATANTE alterar ou rescindir o contrato sem culpa do CONTRATADO, deve respeitar o equilíbrio econômico-financeiro, garantindo-lhe o aumento da remuneração respectiva ou a indenização por despesas já realizadas. </w:t>
      </w:r>
    </w:p>
    <w:p w:rsidR="00C35DD9" w:rsidRPr="001F6F82" w:rsidRDefault="00C35DD9" w:rsidP="00C35DD9">
      <w:pPr>
        <w:spacing w:after="0" w:line="259" w:lineRule="auto"/>
        <w:ind w:left="0" w:right="0" w:firstLine="0"/>
        <w:jc w:val="left"/>
        <w:rPr>
          <w:rFonts w:ascii="Arial" w:hAnsi="Arial" w:cs="Arial"/>
          <w:sz w:val="22"/>
        </w:rPr>
      </w:pPr>
      <w:r w:rsidRPr="001F6F82">
        <w:rPr>
          <w:rFonts w:ascii="Arial" w:hAnsi="Arial" w:cs="Arial"/>
          <w:sz w:val="22"/>
        </w:rPr>
        <w:t xml:space="preserve"> </w:t>
      </w:r>
    </w:p>
    <w:p w:rsidR="00C35DD9" w:rsidRPr="001F6F82" w:rsidRDefault="00C35DD9" w:rsidP="00C35DD9">
      <w:pPr>
        <w:spacing w:after="3" w:line="259" w:lineRule="auto"/>
        <w:ind w:left="-5" w:right="0"/>
        <w:jc w:val="left"/>
        <w:rPr>
          <w:rFonts w:ascii="Arial" w:hAnsi="Arial" w:cs="Arial"/>
          <w:sz w:val="22"/>
        </w:rPr>
      </w:pPr>
      <w:r w:rsidRPr="001F6F82">
        <w:rPr>
          <w:rFonts w:ascii="Arial" w:hAnsi="Arial" w:cs="Arial"/>
          <w:b/>
          <w:sz w:val="22"/>
        </w:rPr>
        <w:lastRenderedPageBreak/>
        <w:t>CLÁUSULA DÉCIMA SEXTA:</w:t>
      </w:r>
      <w:r w:rsidRPr="001F6F82">
        <w:rPr>
          <w:rFonts w:ascii="Arial" w:hAnsi="Arial" w:cs="Arial"/>
          <w:sz w:val="22"/>
        </w:rPr>
        <w:t xml:space="preserve"> </w:t>
      </w:r>
    </w:p>
    <w:p w:rsidR="00C35DD9" w:rsidRPr="001F6F82" w:rsidRDefault="00C35DD9" w:rsidP="00C35DD9">
      <w:pPr>
        <w:ind w:left="-5" w:right="179"/>
        <w:rPr>
          <w:rFonts w:ascii="Arial" w:hAnsi="Arial" w:cs="Arial"/>
          <w:sz w:val="22"/>
        </w:rPr>
      </w:pPr>
      <w:r w:rsidRPr="001F6F82">
        <w:rPr>
          <w:rFonts w:ascii="Arial" w:hAnsi="Arial" w:cs="Arial"/>
          <w:sz w:val="22"/>
        </w:rPr>
        <w:t xml:space="preserve">A multa aplicada após regular processo administrativo poderá ser descontada dos pagamentos eventualmente devidos pelo CONTRATANTE ou, quando for o caso, cobrada judicialmente. </w:t>
      </w:r>
    </w:p>
    <w:p w:rsidR="00C35DD9" w:rsidRPr="001F6F82" w:rsidRDefault="00C35DD9" w:rsidP="00C35DD9">
      <w:pPr>
        <w:spacing w:after="0" w:line="259" w:lineRule="auto"/>
        <w:ind w:left="0" w:right="0" w:firstLine="0"/>
        <w:jc w:val="left"/>
        <w:rPr>
          <w:rFonts w:ascii="Arial" w:hAnsi="Arial" w:cs="Arial"/>
          <w:sz w:val="22"/>
        </w:rPr>
      </w:pPr>
      <w:r w:rsidRPr="001F6F82">
        <w:rPr>
          <w:rFonts w:ascii="Arial" w:hAnsi="Arial" w:cs="Arial"/>
          <w:sz w:val="22"/>
        </w:rPr>
        <w:t xml:space="preserve"> </w:t>
      </w:r>
    </w:p>
    <w:p w:rsidR="00C35DD9" w:rsidRPr="001F6F82" w:rsidRDefault="00C35DD9" w:rsidP="00C35DD9">
      <w:pPr>
        <w:spacing w:after="3" w:line="259" w:lineRule="auto"/>
        <w:ind w:left="-5" w:right="0"/>
        <w:jc w:val="left"/>
        <w:rPr>
          <w:rFonts w:ascii="Arial" w:hAnsi="Arial" w:cs="Arial"/>
          <w:sz w:val="22"/>
        </w:rPr>
      </w:pPr>
      <w:r w:rsidRPr="001F6F82">
        <w:rPr>
          <w:rFonts w:ascii="Arial" w:hAnsi="Arial" w:cs="Arial"/>
          <w:b/>
          <w:sz w:val="22"/>
        </w:rPr>
        <w:t>CLÁUSULA DÉCIMA SÉTIMA:</w:t>
      </w:r>
      <w:r w:rsidRPr="001F6F82">
        <w:rPr>
          <w:rFonts w:ascii="Arial" w:hAnsi="Arial" w:cs="Arial"/>
          <w:sz w:val="22"/>
        </w:rPr>
        <w:t xml:space="preserve"> </w:t>
      </w:r>
    </w:p>
    <w:p w:rsidR="00C35DD9" w:rsidRPr="001F6F82" w:rsidRDefault="00C35DD9" w:rsidP="00C35DD9">
      <w:pPr>
        <w:ind w:left="-5" w:right="179"/>
        <w:rPr>
          <w:rFonts w:ascii="Arial" w:hAnsi="Arial" w:cs="Arial"/>
          <w:sz w:val="22"/>
        </w:rPr>
      </w:pPr>
      <w:r w:rsidRPr="001F6F82">
        <w:rPr>
          <w:rFonts w:ascii="Arial" w:hAnsi="Arial" w:cs="Arial"/>
          <w:sz w:val="22"/>
        </w:rPr>
        <w:t xml:space="preserve">A fiscalização do presente contrato ficará a cargo da Secretaria Municipal de Educação e Cultura, da Entidade Executora, do Conselho de Administração Escolar – CAE e outras Entidades designadas pelo FNDE. </w:t>
      </w:r>
    </w:p>
    <w:p w:rsidR="00C35DD9" w:rsidRPr="001F6F82" w:rsidRDefault="00C35DD9" w:rsidP="00C35DD9">
      <w:pPr>
        <w:spacing w:after="0" w:line="259" w:lineRule="auto"/>
        <w:ind w:left="0" w:right="0" w:firstLine="0"/>
        <w:jc w:val="left"/>
        <w:rPr>
          <w:rFonts w:ascii="Arial" w:hAnsi="Arial" w:cs="Arial"/>
          <w:sz w:val="22"/>
        </w:rPr>
      </w:pPr>
      <w:r w:rsidRPr="001F6F82">
        <w:rPr>
          <w:rFonts w:ascii="Arial" w:hAnsi="Arial" w:cs="Arial"/>
          <w:sz w:val="22"/>
        </w:rPr>
        <w:t xml:space="preserve"> </w:t>
      </w:r>
    </w:p>
    <w:p w:rsidR="00C35DD9" w:rsidRPr="001F6F82" w:rsidRDefault="00C35DD9" w:rsidP="00C35DD9">
      <w:pPr>
        <w:spacing w:after="3" w:line="259" w:lineRule="auto"/>
        <w:ind w:left="-5" w:right="0"/>
        <w:jc w:val="left"/>
        <w:rPr>
          <w:rFonts w:ascii="Arial" w:hAnsi="Arial" w:cs="Arial"/>
          <w:sz w:val="22"/>
        </w:rPr>
      </w:pPr>
      <w:r w:rsidRPr="001F6F82">
        <w:rPr>
          <w:rFonts w:ascii="Arial" w:hAnsi="Arial" w:cs="Arial"/>
          <w:b/>
          <w:sz w:val="22"/>
        </w:rPr>
        <w:t>CLÁUSULA DÉCIMA OITAVA:</w:t>
      </w:r>
      <w:r w:rsidRPr="001F6F82">
        <w:rPr>
          <w:rFonts w:ascii="Arial" w:hAnsi="Arial" w:cs="Arial"/>
          <w:sz w:val="22"/>
        </w:rPr>
        <w:t xml:space="preserve"> </w:t>
      </w:r>
    </w:p>
    <w:p w:rsidR="00C35DD9" w:rsidRPr="001F6F82" w:rsidRDefault="00C35DD9" w:rsidP="00C35DD9">
      <w:pPr>
        <w:ind w:left="-5" w:right="179"/>
        <w:rPr>
          <w:rFonts w:ascii="Arial" w:hAnsi="Arial" w:cs="Arial"/>
          <w:sz w:val="22"/>
        </w:rPr>
      </w:pPr>
      <w:r w:rsidRPr="001F6F82">
        <w:rPr>
          <w:rFonts w:ascii="Arial" w:hAnsi="Arial" w:cs="Arial"/>
          <w:sz w:val="22"/>
        </w:rPr>
        <w:t>O presente contrato rege-se, ainda, pela Chamada Pública nº 00</w:t>
      </w:r>
      <w:r w:rsidR="009C72D9">
        <w:rPr>
          <w:rFonts w:ascii="Arial" w:hAnsi="Arial" w:cs="Arial"/>
          <w:sz w:val="22"/>
        </w:rPr>
        <w:t>1</w:t>
      </w:r>
      <w:r w:rsidRPr="001F6F82">
        <w:rPr>
          <w:rFonts w:ascii="Arial" w:hAnsi="Arial" w:cs="Arial"/>
          <w:sz w:val="22"/>
        </w:rPr>
        <w:t>/202</w:t>
      </w:r>
      <w:r w:rsidR="009C72D9">
        <w:rPr>
          <w:rFonts w:ascii="Arial" w:hAnsi="Arial" w:cs="Arial"/>
          <w:sz w:val="22"/>
        </w:rPr>
        <w:t>4</w:t>
      </w:r>
      <w:r w:rsidRPr="001F6F82">
        <w:rPr>
          <w:rFonts w:ascii="Arial" w:hAnsi="Arial" w:cs="Arial"/>
          <w:sz w:val="22"/>
        </w:rPr>
        <w:t xml:space="preserve">, pelas Resoluções do FNDE e pela </w:t>
      </w:r>
      <w:r w:rsidRPr="009C72D9">
        <w:rPr>
          <w:rFonts w:ascii="Arial" w:hAnsi="Arial" w:cs="Arial"/>
          <w:color w:val="auto"/>
          <w:sz w:val="22"/>
        </w:rPr>
        <w:t>Lei nº 11.947/2009</w:t>
      </w:r>
      <w:r w:rsidRPr="001F6F82">
        <w:rPr>
          <w:rFonts w:ascii="Arial" w:hAnsi="Arial" w:cs="Arial"/>
          <w:color w:val="FF0000"/>
          <w:sz w:val="22"/>
        </w:rPr>
        <w:t xml:space="preserve"> </w:t>
      </w:r>
      <w:r w:rsidRPr="001F6F82">
        <w:rPr>
          <w:rFonts w:ascii="Arial" w:hAnsi="Arial" w:cs="Arial"/>
          <w:sz w:val="22"/>
        </w:rPr>
        <w:t xml:space="preserve">e o dispositivo que a regulamente, em todos os seus termos, a qual será aplicada, também, onde o contrato for omisso. </w:t>
      </w:r>
    </w:p>
    <w:p w:rsidR="00C35DD9" w:rsidRPr="001F6F82" w:rsidRDefault="00C35DD9" w:rsidP="00C35DD9">
      <w:pPr>
        <w:spacing w:after="0" w:line="259" w:lineRule="auto"/>
        <w:ind w:left="0" w:right="0" w:firstLine="0"/>
        <w:jc w:val="left"/>
        <w:rPr>
          <w:rFonts w:ascii="Arial" w:hAnsi="Arial" w:cs="Arial"/>
          <w:sz w:val="22"/>
        </w:rPr>
      </w:pPr>
      <w:r w:rsidRPr="001F6F82">
        <w:rPr>
          <w:rFonts w:ascii="Arial" w:hAnsi="Arial" w:cs="Arial"/>
          <w:sz w:val="22"/>
        </w:rPr>
        <w:t xml:space="preserve"> </w:t>
      </w:r>
    </w:p>
    <w:p w:rsidR="00C35DD9" w:rsidRPr="001F6F82" w:rsidRDefault="00C35DD9" w:rsidP="00C35DD9">
      <w:pPr>
        <w:spacing w:after="3" w:line="259" w:lineRule="auto"/>
        <w:ind w:left="-5" w:right="0"/>
        <w:jc w:val="left"/>
        <w:rPr>
          <w:rFonts w:ascii="Arial" w:hAnsi="Arial" w:cs="Arial"/>
          <w:sz w:val="22"/>
        </w:rPr>
      </w:pPr>
      <w:r w:rsidRPr="001F6F82">
        <w:rPr>
          <w:rFonts w:ascii="Arial" w:hAnsi="Arial" w:cs="Arial"/>
          <w:b/>
          <w:sz w:val="22"/>
        </w:rPr>
        <w:t>CLÁUSULA DÉCIMA NONA:</w:t>
      </w:r>
      <w:r w:rsidRPr="001F6F82">
        <w:rPr>
          <w:rFonts w:ascii="Arial" w:hAnsi="Arial" w:cs="Arial"/>
          <w:sz w:val="22"/>
        </w:rPr>
        <w:t xml:space="preserve"> </w:t>
      </w:r>
    </w:p>
    <w:p w:rsidR="00C35DD9" w:rsidRPr="001F6F82" w:rsidRDefault="00C35DD9" w:rsidP="00C35DD9">
      <w:pPr>
        <w:ind w:left="-5" w:right="179"/>
        <w:rPr>
          <w:rFonts w:ascii="Arial" w:hAnsi="Arial" w:cs="Arial"/>
          <w:sz w:val="22"/>
        </w:rPr>
      </w:pPr>
      <w:r w:rsidRPr="001F6F82">
        <w:rPr>
          <w:rFonts w:ascii="Arial" w:hAnsi="Arial" w:cs="Arial"/>
          <w:sz w:val="22"/>
        </w:rPr>
        <w:t xml:space="preserve">Este contrato poderá ser aditado a qualquer tempo, mediante acordo formal entre as partes, resguardadas as suas condições essenciais. </w:t>
      </w:r>
    </w:p>
    <w:p w:rsidR="00C35DD9" w:rsidRPr="001F6F82" w:rsidRDefault="00C35DD9" w:rsidP="00C35DD9">
      <w:pPr>
        <w:spacing w:after="0" w:line="259" w:lineRule="auto"/>
        <w:ind w:left="0" w:right="0" w:firstLine="0"/>
        <w:jc w:val="left"/>
        <w:rPr>
          <w:rFonts w:ascii="Arial" w:hAnsi="Arial" w:cs="Arial"/>
          <w:sz w:val="22"/>
        </w:rPr>
      </w:pPr>
      <w:r w:rsidRPr="001F6F82">
        <w:rPr>
          <w:rFonts w:ascii="Arial" w:hAnsi="Arial" w:cs="Arial"/>
          <w:sz w:val="22"/>
        </w:rPr>
        <w:t xml:space="preserve"> </w:t>
      </w:r>
    </w:p>
    <w:p w:rsidR="00C35DD9" w:rsidRPr="001F6F82" w:rsidRDefault="00C35DD9" w:rsidP="00C35DD9">
      <w:pPr>
        <w:spacing w:after="3" w:line="259" w:lineRule="auto"/>
        <w:ind w:left="-5" w:right="0"/>
        <w:jc w:val="left"/>
        <w:rPr>
          <w:rFonts w:ascii="Arial" w:hAnsi="Arial" w:cs="Arial"/>
          <w:sz w:val="22"/>
        </w:rPr>
      </w:pPr>
      <w:r w:rsidRPr="001F6F82">
        <w:rPr>
          <w:rFonts w:ascii="Arial" w:hAnsi="Arial" w:cs="Arial"/>
          <w:b/>
          <w:sz w:val="22"/>
        </w:rPr>
        <w:t>CLÁUSULA VIGÉSIMA:</w:t>
      </w:r>
      <w:r w:rsidRPr="001F6F82">
        <w:rPr>
          <w:rFonts w:ascii="Arial" w:hAnsi="Arial" w:cs="Arial"/>
          <w:sz w:val="22"/>
        </w:rPr>
        <w:t xml:space="preserve"> </w:t>
      </w:r>
    </w:p>
    <w:p w:rsidR="00C35DD9" w:rsidRPr="001F6F82" w:rsidRDefault="00C35DD9" w:rsidP="00C35DD9">
      <w:pPr>
        <w:ind w:left="-5" w:right="179"/>
        <w:rPr>
          <w:rFonts w:ascii="Arial" w:hAnsi="Arial" w:cs="Arial"/>
          <w:sz w:val="22"/>
        </w:rPr>
      </w:pPr>
      <w:r w:rsidRPr="001F6F82">
        <w:rPr>
          <w:rFonts w:ascii="Arial" w:hAnsi="Arial" w:cs="Arial"/>
          <w:sz w:val="22"/>
        </w:rPr>
        <w:t xml:space="preserve">As comunicações com origem neste contrato deverão ser formais, transmitido pelas partes.  </w:t>
      </w:r>
    </w:p>
    <w:p w:rsidR="00C35DD9" w:rsidRPr="001F6F82" w:rsidRDefault="00C35DD9" w:rsidP="00C35DD9">
      <w:pPr>
        <w:spacing w:after="0" w:line="259" w:lineRule="auto"/>
        <w:ind w:left="0" w:right="0" w:firstLine="0"/>
        <w:jc w:val="left"/>
        <w:rPr>
          <w:rFonts w:ascii="Arial" w:hAnsi="Arial" w:cs="Arial"/>
          <w:sz w:val="22"/>
        </w:rPr>
      </w:pPr>
      <w:r w:rsidRPr="001F6F82">
        <w:rPr>
          <w:rFonts w:ascii="Arial" w:hAnsi="Arial" w:cs="Arial"/>
          <w:sz w:val="22"/>
        </w:rPr>
        <w:t xml:space="preserve"> </w:t>
      </w:r>
    </w:p>
    <w:p w:rsidR="00C35DD9" w:rsidRPr="001F6F82" w:rsidRDefault="00C35DD9" w:rsidP="00C35DD9">
      <w:pPr>
        <w:spacing w:after="3" w:line="259" w:lineRule="auto"/>
        <w:ind w:left="-5" w:right="0"/>
        <w:jc w:val="left"/>
        <w:rPr>
          <w:rFonts w:ascii="Arial" w:hAnsi="Arial" w:cs="Arial"/>
          <w:sz w:val="22"/>
        </w:rPr>
      </w:pPr>
      <w:r w:rsidRPr="001F6F82">
        <w:rPr>
          <w:rFonts w:ascii="Arial" w:hAnsi="Arial" w:cs="Arial"/>
          <w:b/>
          <w:sz w:val="22"/>
        </w:rPr>
        <w:t>CLÁUSULA VIGÉSIMA PRIMEIRA:</w:t>
      </w:r>
      <w:r w:rsidRPr="001F6F82">
        <w:rPr>
          <w:rFonts w:ascii="Arial" w:hAnsi="Arial" w:cs="Arial"/>
          <w:sz w:val="22"/>
        </w:rPr>
        <w:t xml:space="preserve"> </w:t>
      </w:r>
    </w:p>
    <w:p w:rsidR="00C35DD9" w:rsidRPr="001F6F82" w:rsidRDefault="00C35DD9" w:rsidP="00C35DD9">
      <w:pPr>
        <w:ind w:left="-5" w:right="179"/>
        <w:rPr>
          <w:rFonts w:ascii="Arial" w:hAnsi="Arial" w:cs="Arial"/>
          <w:sz w:val="22"/>
        </w:rPr>
      </w:pPr>
      <w:r w:rsidRPr="001F6F82">
        <w:rPr>
          <w:rFonts w:ascii="Arial" w:hAnsi="Arial" w:cs="Arial"/>
          <w:sz w:val="22"/>
        </w:rPr>
        <w:t xml:space="preserve">Este contrato, desde que observada a formalização preliminar à sua efetivação, consoante Cláusula Vinte, poderá ser rescindido, de pleno direito, independentemente de notificação ou interpelação judicial ou extrajudicial, nos seguintes casos: </w:t>
      </w:r>
    </w:p>
    <w:p w:rsidR="00C35DD9" w:rsidRPr="001F6F82" w:rsidRDefault="00C35DD9" w:rsidP="00C35DD9">
      <w:pPr>
        <w:ind w:left="-5" w:right="179"/>
        <w:rPr>
          <w:rFonts w:ascii="Arial" w:hAnsi="Arial" w:cs="Arial"/>
          <w:sz w:val="22"/>
        </w:rPr>
      </w:pPr>
      <w:r w:rsidRPr="001F6F82">
        <w:rPr>
          <w:rFonts w:ascii="Arial" w:hAnsi="Arial" w:cs="Arial"/>
          <w:sz w:val="22"/>
        </w:rPr>
        <w:t xml:space="preserve">a) por acordo entre as partes; </w:t>
      </w:r>
    </w:p>
    <w:p w:rsidR="00C35DD9" w:rsidRPr="001F6F82" w:rsidRDefault="00C35DD9" w:rsidP="00C35DD9">
      <w:pPr>
        <w:numPr>
          <w:ilvl w:val="0"/>
          <w:numId w:val="6"/>
        </w:numPr>
        <w:ind w:right="179" w:hanging="286"/>
        <w:rPr>
          <w:rFonts w:ascii="Arial" w:hAnsi="Arial" w:cs="Arial"/>
          <w:sz w:val="22"/>
        </w:rPr>
      </w:pPr>
      <w:proofErr w:type="gramStart"/>
      <w:r w:rsidRPr="001F6F82">
        <w:rPr>
          <w:rFonts w:ascii="Arial" w:hAnsi="Arial" w:cs="Arial"/>
          <w:sz w:val="22"/>
        </w:rPr>
        <w:t>pela</w:t>
      </w:r>
      <w:proofErr w:type="gramEnd"/>
      <w:r w:rsidRPr="001F6F82">
        <w:rPr>
          <w:rFonts w:ascii="Arial" w:hAnsi="Arial" w:cs="Arial"/>
          <w:sz w:val="22"/>
        </w:rPr>
        <w:t xml:space="preserve"> inobservância de qualquer de suas condições; </w:t>
      </w:r>
    </w:p>
    <w:p w:rsidR="00C35DD9" w:rsidRPr="001F6F82" w:rsidRDefault="00363F78" w:rsidP="00C35DD9">
      <w:pPr>
        <w:numPr>
          <w:ilvl w:val="0"/>
          <w:numId w:val="6"/>
        </w:numPr>
        <w:ind w:right="179" w:hanging="286"/>
        <w:rPr>
          <w:rFonts w:ascii="Arial" w:hAnsi="Arial" w:cs="Arial"/>
          <w:sz w:val="22"/>
        </w:rPr>
      </w:pPr>
      <w:r w:rsidRPr="001F6F82">
        <w:rPr>
          <w:rFonts w:ascii="Arial" w:hAnsi="Arial" w:cs="Arial"/>
          <w:sz w:val="22"/>
        </w:rPr>
        <w:t>Quaisquer</w:t>
      </w:r>
      <w:r w:rsidR="00C35DD9" w:rsidRPr="001F6F82">
        <w:rPr>
          <w:rFonts w:ascii="Arial" w:hAnsi="Arial" w:cs="Arial"/>
          <w:sz w:val="22"/>
        </w:rPr>
        <w:t xml:space="preserve"> dos motivos previstos em lei. </w:t>
      </w:r>
    </w:p>
    <w:p w:rsidR="00C35DD9" w:rsidRPr="001F6F82" w:rsidRDefault="00C35DD9" w:rsidP="00C35DD9">
      <w:pPr>
        <w:spacing w:after="0" w:line="259" w:lineRule="auto"/>
        <w:ind w:left="0" w:right="0" w:firstLine="0"/>
        <w:jc w:val="left"/>
        <w:rPr>
          <w:rFonts w:ascii="Arial" w:hAnsi="Arial" w:cs="Arial"/>
          <w:sz w:val="22"/>
        </w:rPr>
      </w:pPr>
      <w:r w:rsidRPr="001F6F82">
        <w:rPr>
          <w:rFonts w:ascii="Arial" w:hAnsi="Arial" w:cs="Arial"/>
          <w:sz w:val="22"/>
        </w:rPr>
        <w:t xml:space="preserve"> </w:t>
      </w:r>
    </w:p>
    <w:p w:rsidR="00C35DD9" w:rsidRPr="001F6F82" w:rsidRDefault="00C35DD9" w:rsidP="00C35DD9">
      <w:pPr>
        <w:spacing w:after="3" w:line="259" w:lineRule="auto"/>
        <w:ind w:left="-5" w:right="0"/>
        <w:jc w:val="left"/>
        <w:rPr>
          <w:rFonts w:ascii="Arial" w:hAnsi="Arial" w:cs="Arial"/>
          <w:sz w:val="22"/>
        </w:rPr>
      </w:pPr>
      <w:r w:rsidRPr="001F6F82">
        <w:rPr>
          <w:rFonts w:ascii="Arial" w:hAnsi="Arial" w:cs="Arial"/>
          <w:b/>
          <w:sz w:val="22"/>
        </w:rPr>
        <w:t>CLÁUSULA VIGÉSIMA SEGUNDA:</w:t>
      </w:r>
      <w:r w:rsidRPr="001F6F82">
        <w:rPr>
          <w:rFonts w:ascii="Arial" w:hAnsi="Arial" w:cs="Arial"/>
          <w:sz w:val="22"/>
        </w:rPr>
        <w:t xml:space="preserve"> </w:t>
      </w:r>
    </w:p>
    <w:p w:rsidR="00C35DD9" w:rsidRPr="001F6F82" w:rsidRDefault="00C35DD9" w:rsidP="00C35DD9">
      <w:pPr>
        <w:ind w:left="-5" w:right="179"/>
        <w:rPr>
          <w:rFonts w:ascii="Arial" w:hAnsi="Arial" w:cs="Arial"/>
          <w:sz w:val="22"/>
        </w:rPr>
      </w:pPr>
      <w:r w:rsidRPr="001F6F82">
        <w:rPr>
          <w:rFonts w:ascii="Arial" w:hAnsi="Arial" w:cs="Arial"/>
          <w:sz w:val="22"/>
        </w:rPr>
        <w:t>O presente contrato vigorará da sua assinatura até a entrega total dos produtos adquir</w:t>
      </w:r>
      <w:r w:rsidR="00691E69">
        <w:rPr>
          <w:rFonts w:ascii="Arial" w:hAnsi="Arial" w:cs="Arial"/>
          <w:sz w:val="22"/>
        </w:rPr>
        <w:t xml:space="preserve">idos ou até a data </w:t>
      </w:r>
      <w:r w:rsidR="00363F78">
        <w:rPr>
          <w:rFonts w:ascii="Arial" w:hAnsi="Arial" w:cs="Arial"/>
          <w:sz w:val="22"/>
        </w:rPr>
        <w:t>de solicitação</w:t>
      </w:r>
      <w:r w:rsidRPr="001F6F82">
        <w:rPr>
          <w:rFonts w:ascii="Arial" w:hAnsi="Arial" w:cs="Arial"/>
          <w:sz w:val="22"/>
        </w:rPr>
        <w:t xml:space="preserve">, o que ocorrer antes, conforme Organograma de Entregas. </w:t>
      </w:r>
    </w:p>
    <w:p w:rsidR="00D67006" w:rsidRDefault="00C35DD9" w:rsidP="00C35DD9">
      <w:pPr>
        <w:spacing w:after="0" w:line="259" w:lineRule="auto"/>
        <w:ind w:left="0" w:right="0" w:firstLine="0"/>
        <w:jc w:val="left"/>
        <w:rPr>
          <w:rFonts w:ascii="Arial" w:hAnsi="Arial" w:cs="Arial"/>
          <w:sz w:val="22"/>
        </w:rPr>
      </w:pPr>
      <w:r w:rsidRPr="001F6F82">
        <w:rPr>
          <w:rFonts w:ascii="Arial" w:hAnsi="Arial" w:cs="Arial"/>
          <w:sz w:val="22"/>
        </w:rPr>
        <w:t xml:space="preserve"> </w:t>
      </w:r>
    </w:p>
    <w:p w:rsidR="00C35DD9" w:rsidRPr="001F6F82" w:rsidRDefault="00C35DD9" w:rsidP="00C35DD9">
      <w:pPr>
        <w:spacing w:after="0" w:line="259" w:lineRule="auto"/>
        <w:ind w:left="0" w:right="0" w:firstLine="0"/>
        <w:jc w:val="left"/>
        <w:rPr>
          <w:rFonts w:ascii="Arial" w:hAnsi="Arial" w:cs="Arial"/>
          <w:sz w:val="22"/>
        </w:rPr>
      </w:pPr>
      <w:r w:rsidRPr="001F6F82">
        <w:rPr>
          <w:rFonts w:ascii="Arial" w:hAnsi="Arial" w:cs="Arial"/>
          <w:b/>
          <w:sz w:val="22"/>
        </w:rPr>
        <w:t>CLÁUSULA VIGÉSIMA TERCEIRA:</w:t>
      </w:r>
      <w:r w:rsidRPr="001F6F82">
        <w:rPr>
          <w:rFonts w:ascii="Arial" w:hAnsi="Arial" w:cs="Arial"/>
          <w:sz w:val="22"/>
        </w:rPr>
        <w:t xml:space="preserve"> </w:t>
      </w:r>
    </w:p>
    <w:p w:rsidR="00C35DD9" w:rsidRPr="001F6F82" w:rsidRDefault="00C35DD9" w:rsidP="00C35DD9">
      <w:pPr>
        <w:ind w:left="-5" w:right="179"/>
        <w:rPr>
          <w:rFonts w:ascii="Arial" w:hAnsi="Arial" w:cs="Arial"/>
          <w:sz w:val="22"/>
        </w:rPr>
      </w:pPr>
      <w:r w:rsidRPr="001F6F82">
        <w:rPr>
          <w:rFonts w:ascii="Arial" w:hAnsi="Arial" w:cs="Arial"/>
          <w:sz w:val="22"/>
        </w:rPr>
        <w:t xml:space="preserve">É competente o Foro da Comarca de </w:t>
      </w:r>
      <w:r w:rsidR="00363F78">
        <w:rPr>
          <w:rFonts w:ascii="Arial" w:hAnsi="Arial" w:cs="Arial"/>
          <w:sz w:val="22"/>
        </w:rPr>
        <w:t>Palmeira das Missões</w:t>
      </w:r>
      <w:r w:rsidRPr="001F6F82">
        <w:rPr>
          <w:rFonts w:ascii="Arial" w:hAnsi="Arial" w:cs="Arial"/>
          <w:sz w:val="22"/>
        </w:rPr>
        <w:t xml:space="preserve">/RS para dirimir qualquer controvérsia que se originar deste contrato. </w:t>
      </w:r>
    </w:p>
    <w:p w:rsidR="00C35DD9" w:rsidRPr="001F6F82" w:rsidRDefault="00C35DD9" w:rsidP="00C35DD9">
      <w:pPr>
        <w:ind w:left="-5" w:right="179"/>
        <w:rPr>
          <w:rFonts w:ascii="Arial" w:hAnsi="Arial" w:cs="Arial"/>
          <w:sz w:val="22"/>
        </w:rPr>
      </w:pPr>
      <w:r w:rsidRPr="001F6F82">
        <w:rPr>
          <w:rFonts w:ascii="Arial" w:hAnsi="Arial" w:cs="Arial"/>
          <w:sz w:val="22"/>
        </w:rPr>
        <w:t xml:space="preserve">E, por estarem assim, justos e contratados, assinam o presente instrumento em 03 (três) vias de igual teor e forma. </w:t>
      </w:r>
    </w:p>
    <w:p w:rsidR="00C35DD9" w:rsidRPr="001F6F82" w:rsidRDefault="00C35DD9" w:rsidP="00C35DD9">
      <w:pPr>
        <w:ind w:left="-5" w:right="179"/>
        <w:rPr>
          <w:rFonts w:ascii="Arial" w:hAnsi="Arial" w:cs="Arial"/>
          <w:sz w:val="22"/>
        </w:rPr>
      </w:pPr>
    </w:p>
    <w:p w:rsidR="00C35DD9" w:rsidRPr="001F6F82" w:rsidRDefault="00C35DD9" w:rsidP="00C35DD9">
      <w:pPr>
        <w:ind w:left="-5" w:right="179"/>
        <w:rPr>
          <w:rFonts w:ascii="Arial" w:hAnsi="Arial" w:cs="Arial"/>
          <w:sz w:val="22"/>
        </w:rPr>
      </w:pPr>
    </w:p>
    <w:p w:rsidR="00C35DD9" w:rsidRPr="001F6F82" w:rsidRDefault="00363F78" w:rsidP="00C35DD9">
      <w:pPr>
        <w:tabs>
          <w:tab w:val="center" w:pos="3560"/>
          <w:tab w:val="center" w:pos="3848"/>
          <w:tab w:val="center" w:pos="4568"/>
          <w:tab w:val="center" w:pos="5261"/>
          <w:tab w:val="right" w:pos="9254"/>
        </w:tabs>
        <w:spacing w:after="0" w:line="259" w:lineRule="auto"/>
        <w:ind w:left="0" w:right="0" w:firstLine="0"/>
        <w:jc w:val="center"/>
        <w:rPr>
          <w:rFonts w:ascii="Arial" w:hAnsi="Arial" w:cs="Arial"/>
          <w:sz w:val="22"/>
        </w:rPr>
      </w:pPr>
      <w:r>
        <w:rPr>
          <w:rFonts w:ascii="Arial" w:hAnsi="Arial" w:cs="Arial"/>
          <w:sz w:val="22"/>
        </w:rPr>
        <w:t>Sagrada Família</w:t>
      </w:r>
      <w:r w:rsidR="00612B9B">
        <w:rPr>
          <w:rFonts w:ascii="Arial" w:hAnsi="Arial" w:cs="Arial"/>
          <w:sz w:val="22"/>
        </w:rPr>
        <w:t>/</w:t>
      </w:r>
      <w:proofErr w:type="gramStart"/>
      <w:r w:rsidR="00612B9B">
        <w:rPr>
          <w:rFonts w:ascii="Arial" w:hAnsi="Arial" w:cs="Arial"/>
          <w:sz w:val="22"/>
        </w:rPr>
        <w:t>RS, ..</w:t>
      </w:r>
      <w:proofErr w:type="gramEnd"/>
      <w:r w:rsidR="00612B9B">
        <w:rPr>
          <w:rFonts w:ascii="Arial" w:hAnsi="Arial" w:cs="Arial"/>
          <w:sz w:val="22"/>
        </w:rPr>
        <w:t xml:space="preserve"> </w:t>
      </w:r>
      <w:proofErr w:type="gramStart"/>
      <w:r w:rsidR="00612B9B">
        <w:rPr>
          <w:rFonts w:ascii="Arial" w:hAnsi="Arial" w:cs="Arial"/>
          <w:sz w:val="22"/>
        </w:rPr>
        <w:t>de</w:t>
      </w:r>
      <w:proofErr w:type="gramEnd"/>
      <w:r w:rsidR="00612B9B">
        <w:rPr>
          <w:rFonts w:ascii="Arial" w:hAnsi="Arial" w:cs="Arial"/>
          <w:sz w:val="22"/>
        </w:rPr>
        <w:t xml:space="preserve"> …..... de 2024</w:t>
      </w:r>
      <w:r w:rsidR="00C35DD9" w:rsidRPr="001F6F82">
        <w:rPr>
          <w:rFonts w:ascii="Arial" w:hAnsi="Arial" w:cs="Arial"/>
          <w:sz w:val="22"/>
        </w:rPr>
        <w:t>.</w:t>
      </w:r>
    </w:p>
    <w:p w:rsidR="00C35DD9" w:rsidRPr="001F6F82" w:rsidRDefault="00C35DD9" w:rsidP="00C35DD9">
      <w:pPr>
        <w:spacing w:after="0" w:line="259" w:lineRule="auto"/>
        <w:ind w:left="0" w:right="0" w:firstLine="0"/>
        <w:jc w:val="left"/>
        <w:rPr>
          <w:rFonts w:ascii="Arial" w:hAnsi="Arial" w:cs="Arial"/>
          <w:sz w:val="22"/>
        </w:rPr>
      </w:pPr>
      <w:r w:rsidRPr="001F6F82">
        <w:rPr>
          <w:rFonts w:ascii="Arial" w:hAnsi="Arial" w:cs="Arial"/>
          <w:sz w:val="22"/>
        </w:rPr>
        <w:t xml:space="preserve"> </w:t>
      </w:r>
    </w:p>
    <w:p w:rsidR="00C35DD9" w:rsidRPr="001F6F82" w:rsidRDefault="00C35DD9" w:rsidP="00C35DD9">
      <w:pPr>
        <w:spacing w:after="0" w:line="259" w:lineRule="auto"/>
        <w:ind w:left="0" w:right="0" w:firstLine="0"/>
        <w:jc w:val="left"/>
        <w:rPr>
          <w:rFonts w:ascii="Arial" w:hAnsi="Arial" w:cs="Arial"/>
          <w:sz w:val="22"/>
        </w:rPr>
      </w:pPr>
    </w:p>
    <w:p w:rsidR="00C35DD9" w:rsidRPr="001F6F82" w:rsidRDefault="00C35DD9" w:rsidP="00C35DD9">
      <w:pPr>
        <w:spacing w:after="0" w:line="259" w:lineRule="auto"/>
        <w:ind w:left="0" w:right="0" w:firstLine="0"/>
        <w:jc w:val="left"/>
        <w:rPr>
          <w:rFonts w:ascii="Arial" w:hAnsi="Arial" w:cs="Arial"/>
          <w:sz w:val="22"/>
        </w:rPr>
      </w:pPr>
      <w:r w:rsidRPr="001F6F82">
        <w:rPr>
          <w:rFonts w:ascii="Arial" w:hAnsi="Arial" w:cs="Arial"/>
          <w:sz w:val="22"/>
        </w:rPr>
        <w:t xml:space="preserve"> </w:t>
      </w:r>
      <w:r w:rsidRPr="001F6F82">
        <w:rPr>
          <w:rFonts w:ascii="Arial" w:hAnsi="Arial" w:cs="Arial"/>
          <w:sz w:val="22"/>
        </w:rPr>
        <w:tab/>
        <w:t xml:space="preserve"> </w:t>
      </w:r>
      <w:r w:rsidRPr="001F6F82">
        <w:rPr>
          <w:rFonts w:ascii="Arial" w:hAnsi="Arial" w:cs="Arial"/>
          <w:sz w:val="22"/>
        </w:rPr>
        <w:tab/>
        <w:t xml:space="preserve"> </w:t>
      </w:r>
      <w:r w:rsidRPr="001F6F82">
        <w:rPr>
          <w:rFonts w:ascii="Arial" w:hAnsi="Arial" w:cs="Arial"/>
          <w:sz w:val="22"/>
        </w:rPr>
        <w:tab/>
        <w:t xml:space="preserve">  </w:t>
      </w:r>
      <w:r w:rsidRPr="001F6F82">
        <w:rPr>
          <w:rFonts w:ascii="Arial" w:hAnsi="Arial" w:cs="Arial"/>
          <w:sz w:val="22"/>
        </w:rPr>
        <w:tab/>
        <w:t xml:space="preserve"> </w:t>
      </w:r>
      <w:r w:rsidRPr="001F6F82">
        <w:rPr>
          <w:rFonts w:ascii="Arial" w:hAnsi="Arial" w:cs="Arial"/>
          <w:sz w:val="22"/>
        </w:rPr>
        <w:tab/>
        <w:t xml:space="preserve"> </w:t>
      </w:r>
    </w:p>
    <w:p w:rsidR="00C35DD9" w:rsidRPr="001F6F82" w:rsidRDefault="005A281D" w:rsidP="00C35DD9">
      <w:pPr>
        <w:spacing w:after="0" w:line="259" w:lineRule="auto"/>
        <w:jc w:val="center"/>
        <w:rPr>
          <w:rFonts w:ascii="Arial" w:hAnsi="Arial" w:cs="Arial"/>
          <w:sz w:val="22"/>
        </w:rPr>
      </w:pPr>
      <w:r>
        <w:rPr>
          <w:rFonts w:ascii="Arial" w:hAnsi="Arial" w:cs="Arial"/>
          <w:sz w:val="22"/>
        </w:rPr>
        <w:t>Prefeito</w:t>
      </w:r>
      <w:r w:rsidR="00612B9B">
        <w:rPr>
          <w:rFonts w:ascii="Arial" w:hAnsi="Arial" w:cs="Arial"/>
          <w:sz w:val="22"/>
        </w:rPr>
        <w:t xml:space="preserve"> </w:t>
      </w:r>
    </w:p>
    <w:p w:rsidR="00C35DD9" w:rsidRPr="001F6F82" w:rsidRDefault="00C35DD9" w:rsidP="00C35DD9">
      <w:pPr>
        <w:spacing w:after="81" w:line="259" w:lineRule="auto"/>
        <w:ind w:left="0" w:right="116" w:firstLine="0"/>
        <w:jc w:val="center"/>
        <w:rPr>
          <w:rFonts w:ascii="Arial" w:hAnsi="Arial" w:cs="Arial"/>
          <w:sz w:val="22"/>
        </w:rPr>
      </w:pPr>
      <w:r w:rsidRPr="001F6F82">
        <w:rPr>
          <w:rFonts w:ascii="Arial" w:hAnsi="Arial" w:cs="Arial"/>
          <w:sz w:val="22"/>
        </w:rPr>
        <w:t xml:space="preserve"> </w:t>
      </w:r>
    </w:p>
    <w:p w:rsidR="00C35DD9" w:rsidRPr="001F6F82" w:rsidRDefault="00C35DD9" w:rsidP="00C35DD9">
      <w:pPr>
        <w:spacing w:after="81" w:line="259" w:lineRule="auto"/>
        <w:ind w:left="0" w:right="116" w:firstLine="0"/>
        <w:jc w:val="center"/>
        <w:rPr>
          <w:rFonts w:ascii="Arial" w:hAnsi="Arial" w:cs="Arial"/>
          <w:sz w:val="22"/>
        </w:rPr>
      </w:pPr>
    </w:p>
    <w:p w:rsidR="00C35DD9" w:rsidRPr="001F6F82" w:rsidRDefault="00C35DD9" w:rsidP="00C35DD9">
      <w:pPr>
        <w:spacing w:after="81" w:line="259" w:lineRule="auto"/>
        <w:ind w:right="189"/>
        <w:jc w:val="center"/>
        <w:rPr>
          <w:rFonts w:ascii="Arial" w:hAnsi="Arial" w:cs="Arial"/>
          <w:sz w:val="22"/>
        </w:rPr>
      </w:pPr>
      <w:r w:rsidRPr="001F6F82">
        <w:rPr>
          <w:rFonts w:ascii="Arial" w:hAnsi="Arial" w:cs="Arial"/>
          <w:sz w:val="22"/>
        </w:rPr>
        <w:t xml:space="preserve">CONTRATADO </w:t>
      </w:r>
    </w:p>
    <w:p w:rsidR="00C35DD9" w:rsidRPr="001F6F82" w:rsidRDefault="00C35DD9" w:rsidP="00C35DD9">
      <w:pPr>
        <w:spacing w:after="0" w:line="259" w:lineRule="auto"/>
        <w:ind w:left="0" w:right="116" w:firstLine="0"/>
        <w:jc w:val="center"/>
        <w:rPr>
          <w:rFonts w:ascii="Arial" w:hAnsi="Arial" w:cs="Arial"/>
          <w:sz w:val="22"/>
        </w:rPr>
      </w:pPr>
      <w:r w:rsidRPr="001F6F82">
        <w:rPr>
          <w:rFonts w:ascii="Arial" w:hAnsi="Arial" w:cs="Arial"/>
          <w:sz w:val="22"/>
        </w:rPr>
        <w:t xml:space="preserve"> </w:t>
      </w:r>
    </w:p>
    <w:p w:rsidR="00C35DD9" w:rsidRPr="001F6F82" w:rsidRDefault="00C35DD9" w:rsidP="00C35DD9">
      <w:pPr>
        <w:spacing w:after="81" w:line="259" w:lineRule="auto"/>
        <w:ind w:left="0" w:right="116" w:firstLine="0"/>
        <w:jc w:val="center"/>
        <w:rPr>
          <w:rFonts w:ascii="Arial" w:hAnsi="Arial" w:cs="Arial"/>
          <w:sz w:val="22"/>
        </w:rPr>
      </w:pPr>
      <w:r w:rsidRPr="001F6F82">
        <w:rPr>
          <w:rFonts w:ascii="Arial" w:hAnsi="Arial" w:cs="Arial"/>
          <w:sz w:val="22"/>
        </w:rPr>
        <w:t xml:space="preserve"> </w:t>
      </w:r>
    </w:p>
    <w:p w:rsidR="00C35DD9" w:rsidRPr="001F6F82" w:rsidRDefault="00C35DD9" w:rsidP="00C35DD9">
      <w:pPr>
        <w:rPr>
          <w:rFonts w:ascii="Arial" w:hAnsi="Arial" w:cs="Arial"/>
          <w:sz w:val="22"/>
        </w:rPr>
      </w:pPr>
    </w:p>
    <w:p w:rsidR="00C35DD9" w:rsidRPr="001F6F82" w:rsidRDefault="00C35DD9" w:rsidP="00C35DD9">
      <w:pPr>
        <w:rPr>
          <w:rFonts w:ascii="Arial" w:hAnsi="Arial" w:cs="Arial"/>
          <w:sz w:val="22"/>
        </w:rPr>
      </w:pPr>
    </w:p>
    <w:p w:rsidR="00E73BAB" w:rsidRDefault="00E73BAB"/>
    <w:sectPr w:rsidR="00E73BAB" w:rsidSect="00363F78">
      <w:headerReference w:type="even" r:id="rId8"/>
      <w:headerReference w:type="default" r:id="rId9"/>
      <w:footerReference w:type="even" r:id="rId10"/>
      <w:footerReference w:type="default" r:id="rId11"/>
      <w:headerReference w:type="first" r:id="rId12"/>
      <w:footerReference w:type="first" r:id="rId13"/>
      <w:pgSz w:w="11906" w:h="16838"/>
      <w:pgMar w:top="3403" w:right="1233" w:bottom="1605" w:left="1419" w:header="567" w:footer="7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B1A" w:rsidRDefault="007C0B1A">
      <w:pPr>
        <w:spacing w:after="0" w:line="240" w:lineRule="auto"/>
      </w:pPr>
      <w:r>
        <w:separator/>
      </w:r>
    </w:p>
  </w:endnote>
  <w:endnote w:type="continuationSeparator" w:id="0">
    <w:p w:rsidR="007C0B1A" w:rsidRDefault="007C0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1)">
    <w:altName w:val="Arial"/>
    <w:charset w:val="00"/>
    <w:family w:val="modern"/>
    <w:pitch w:val="default"/>
  </w:font>
  <w:font w:name="Arial">
    <w:panose1 w:val="020B0604020202020204"/>
    <w:charset w:val="00"/>
    <w:family w:val="swiss"/>
    <w:pitch w:val="variable"/>
    <w:sig w:usb0="E0002EFF" w:usb1="C000785B" w:usb2="00000009" w:usb3="00000000" w:csb0="000001FF" w:csb1="00000000"/>
  </w:font>
  <w:font w:name="CIDFont+F1">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925" w:rsidRDefault="00675925">
    <w:pPr>
      <w:spacing w:after="158" w:line="259" w:lineRule="auto"/>
      <w:ind w:left="0" w:right="183" w:firstLine="0"/>
      <w:jc w:val="center"/>
    </w:pPr>
    <w:r>
      <w:rPr>
        <w:rFonts w:ascii="Arial" w:eastAsia="Arial" w:hAnsi="Arial" w:cs="Arial"/>
        <w:sz w:val="22"/>
      </w:rPr>
      <w:t>Rua Júlio de Castilhos, 254 – Centro – Garibaldi-</w:t>
    </w:r>
    <w:proofErr w:type="gramStart"/>
    <w:r>
      <w:rPr>
        <w:rFonts w:ascii="Arial" w:eastAsia="Arial" w:hAnsi="Arial" w:cs="Arial"/>
        <w:sz w:val="22"/>
      </w:rPr>
      <w:t>RS  CEP</w:t>
    </w:r>
    <w:proofErr w:type="gramEnd"/>
    <w:r>
      <w:rPr>
        <w:rFonts w:ascii="Arial" w:eastAsia="Arial" w:hAnsi="Arial" w:cs="Arial"/>
        <w:sz w:val="22"/>
      </w:rPr>
      <w:t>: 95720-000</w:t>
    </w:r>
    <w:r>
      <w:rPr>
        <w:rFonts w:ascii="Calibri" w:eastAsia="Calibri" w:hAnsi="Calibri" w:cs="Calibri"/>
        <w:sz w:val="22"/>
      </w:rPr>
      <w:t xml:space="preserve"> </w:t>
    </w:r>
  </w:p>
  <w:p w:rsidR="00675925" w:rsidRDefault="00675925">
    <w:pPr>
      <w:spacing w:after="0" w:line="259" w:lineRule="auto"/>
      <w:ind w:left="120" w:right="0" w:firstLine="0"/>
      <w:jc w:val="left"/>
    </w:pPr>
    <w:r>
      <w:rPr>
        <w:rFonts w:ascii="Arial" w:eastAsia="Arial" w:hAnsi="Arial" w:cs="Arial"/>
        <w:sz w:val="22"/>
      </w:rPr>
      <w:t xml:space="preserve">        Cx. Postal 21  -  Fone: 3462-8200 – Fax: 3462-8230 – </w:t>
    </w:r>
    <w:r>
      <w:rPr>
        <w:rFonts w:ascii="Arial" w:eastAsia="Arial" w:hAnsi="Arial" w:cs="Arial"/>
        <w:color w:val="000080"/>
        <w:sz w:val="22"/>
        <w:u w:val="single" w:color="000080"/>
      </w:rPr>
      <w:t>www.garibaldi.rs.gov.br</w:t>
    </w:r>
    <w:r>
      <w:rPr>
        <w:rFonts w:ascii="Arial" w:eastAsia="Arial" w:hAnsi="Arial" w:cs="Arial"/>
        <w:sz w:val="22"/>
      </w:rPr>
      <w:t xml:space="preserv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925" w:rsidRPr="00B14AF0" w:rsidRDefault="00675925" w:rsidP="00BF1867">
    <w:pPr>
      <w:pStyle w:val="Rodap"/>
      <w:pBdr>
        <w:top w:val="thinThickSmallGap" w:sz="24" w:space="0" w:color="823B0B"/>
      </w:pBdr>
      <w:jc w:val="center"/>
      <w:rPr>
        <w:rFonts w:ascii="Calibri Light" w:hAnsi="Calibri Light"/>
      </w:rPr>
    </w:pPr>
    <w:r>
      <w:rPr>
        <w:rFonts w:ascii="Calibri" w:eastAsia="Calibri" w:hAnsi="Calibri" w:cs="Calibri"/>
        <w:sz w:val="22"/>
      </w:rPr>
      <w:t xml:space="preserve"> </w:t>
    </w:r>
  </w:p>
  <w:p w:rsidR="00675925" w:rsidRDefault="00675925">
    <w:pPr>
      <w:spacing w:after="0" w:line="259" w:lineRule="auto"/>
      <w:ind w:left="12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925" w:rsidRDefault="00675925">
    <w:pPr>
      <w:spacing w:after="158" w:line="259" w:lineRule="auto"/>
      <w:ind w:left="0" w:right="183" w:firstLine="0"/>
      <w:jc w:val="center"/>
    </w:pPr>
    <w:r>
      <w:rPr>
        <w:rFonts w:ascii="Arial" w:eastAsia="Arial" w:hAnsi="Arial" w:cs="Arial"/>
        <w:sz w:val="22"/>
      </w:rPr>
      <w:t>Rua Júlio de Castilhos, 254 – Centro – Garibaldi-</w:t>
    </w:r>
    <w:proofErr w:type="gramStart"/>
    <w:r>
      <w:rPr>
        <w:rFonts w:ascii="Arial" w:eastAsia="Arial" w:hAnsi="Arial" w:cs="Arial"/>
        <w:sz w:val="22"/>
      </w:rPr>
      <w:t>RS  CEP</w:t>
    </w:r>
    <w:proofErr w:type="gramEnd"/>
    <w:r>
      <w:rPr>
        <w:rFonts w:ascii="Arial" w:eastAsia="Arial" w:hAnsi="Arial" w:cs="Arial"/>
        <w:sz w:val="22"/>
      </w:rPr>
      <w:t>: 95720-000</w:t>
    </w:r>
    <w:r>
      <w:rPr>
        <w:rFonts w:ascii="Calibri" w:eastAsia="Calibri" w:hAnsi="Calibri" w:cs="Calibri"/>
        <w:sz w:val="22"/>
      </w:rPr>
      <w:t xml:space="preserve"> </w:t>
    </w:r>
  </w:p>
  <w:p w:rsidR="00675925" w:rsidRDefault="00675925">
    <w:pPr>
      <w:spacing w:after="0" w:line="259" w:lineRule="auto"/>
      <w:ind w:left="120" w:right="0" w:firstLine="0"/>
      <w:jc w:val="left"/>
    </w:pPr>
    <w:r>
      <w:rPr>
        <w:rFonts w:ascii="Arial" w:eastAsia="Arial" w:hAnsi="Arial" w:cs="Arial"/>
        <w:sz w:val="22"/>
      </w:rPr>
      <w:t xml:space="preserve">        Cx. Postal 21  -  Fone: 3462-8200 – Fax: 3462-8230 – </w:t>
    </w:r>
    <w:r>
      <w:rPr>
        <w:rFonts w:ascii="Arial" w:eastAsia="Arial" w:hAnsi="Arial" w:cs="Arial"/>
        <w:color w:val="000080"/>
        <w:sz w:val="22"/>
        <w:u w:val="single" w:color="000080"/>
      </w:rPr>
      <w:t>www.garibaldi.rs.gov.br</w:t>
    </w:r>
    <w:r>
      <w:rPr>
        <w:rFonts w:ascii="Arial" w:eastAsia="Arial" w:hAnsi="Arial" w:cs="Arial"/>
        <w:sz w:val="22"/>
      </w:rPr>
      <w:t xml:space="preserve">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B1A" w:rsidRDefault="007C0B1A">
      <w:pPr>
        <w:spacing w:after="0" w:line="240" w:lineRule="auto"/>
      </w:pPr>
      <w:r>
        <w:separator/>
      </w:r>
    </w:p>
  </w:footnote>
  <w:footnote w:type="continuationSeparator" w:id="0">
    <w:p w:rsidR="007C0B1A" w:rsidRDefault="007C0B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925" w:rsidRDefault="00675925">
    <w:pPr>
      <w:spacing w:after="131" w:line="259" w:lineRule="auto"/>
      <w:ind w:left="0" w:right="121" w:firstLine="0"/>
      <w:jc w:val="center"/>
    </w:pPr>
    <w:r>
      <w:rPr>
        <w:noProof/>
      </w:rPr>
      <w:drawing>
        <wp:anchor distT="0" distB="0" distL="114300" distR="114300" simplePos="0" relativeHeight="251659264" behindDoc="0" locked="0" layoutInCell="1" allowOverlap="0" wp14:anchorId="312C32FD" wp14:editId="07ACEC1B">
          <wp:simplePos x="0" y="0"/>
          <wp:positionH relativeFrom="page">
            <wp:posOffset>3308144</wp:posOffset>
          </wp:positionH>
          <wp:positionV relativeFrom="page">
            <wp:posOffset>542001</wp:posOffset>
          </wp:positionV>
          <wp:extent cx="945967" cy="937883"/>
          <wp:effectExtent l="0" t="0" r="0" b="0"/>
          <wp:wrapSquare wrapText="bothSides"/>
          <wp:docPr id="27"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945967" cy="937883"/>
                  </a:xfrm>
                  <a:prstGeom prst="rect">
                    <a:avLst/>
                  </a:prstGeom>
                </pic:spPr>
              </pic:pic>
            </a:graphicData>
          </a:graphic>
        </wp:anchor>
      </w:drawing>
    </w:r>
    <w:r>
      <w:rPr>
        <w:rFonts w:ascii="Arial" w:eastAsia="Arial" w:hAnsi="Arial" w:cs="Arial"/>
        <w:sz w:val="22"/>
      </w:rPr>
      <w:t xml:space="preserve"> </w:t>
    </w:r>
  </w:p>
  <w:p w:rsidR="00675925" w:rsidRDefault="00675925">
    <w:pPr>
      <w:spacing w:after="0" w:line="259" w:lineRule="auto"/>
      <w:ind w:left="0" w:right="186" w:firstLine="0"/>
      <w:jc w:val="center"/>
    </w:pPr>
    <w:r>
      <w:rPr>
        <w:rFonts w:ascii="Calibri" w:eastAsia="Calibri" w:hAnsi="Calibri" w:cs="Calibri"/>
        <w:sz w:val="24"/>
      </w:rPr>
      <w:t xml:space="preserve">Estado do Rio Grande do Sul </w:t>
    </w:r>
  </w:p>
  <w:p w:rsidR="00675925" w:rsidRDefault="00675925">
    <w:pPr>
      <w:spacing w:after="0" w:line="259" w:lineRule="auto"/>
      <w:ind w:left="0" w:right="183" w:firstLine="0"/>
      <w:jc w:val="center"/>
    </w:pPr>
    <w:r>
      <w:rPr>
        <w:rFonts w:ascii="Calibri" w:eastAsia="Calibri" w:hAnsi="Calibri" w:cs="Calibri"/>
        <w:sz w:val="24"/>
      </w:rPr>
      <w:t xml:space="preserve">Prefeitura Municipal de Garibaldi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925" w:rsidRDefault="00675925">
    <w:pPr>
      <w:spacing w:after="131" w:line="259" w:lineRule="auto"/>
      <w:ind w:left="0" w:right="121" w:firstLine="0"/>
      <w:jc w:val="center"/>
    </w:pPr>
    <w:r>
      <w:rPr>
        <w:rFonts w:ascii="Arial" w:eastAsia="Arial" w:hAnsi="Arial" w:cs="Arial"/>
        <w:sz w:val="22"/>
      </w:rPr>
      <w:t xml:space="preserve"> </w:t>
    </w:r>
  </w:p>
  <w:p w:rsidR="00675925" w:rsidRDefault="00675925">
    <w:pPr>
      <w:spacing w:after="0" w:line="259" w:lineRule="auto"/>
      <w:ind w:left="0" w:right="183" w:firstLine="0"/>
      <w:jc w:val="center"/>
    </w:pPr>
    <w:r>
      <w:rPr>
        <w:rFonts w:ascii="Calibri" w:eastAsia="Calibri" w:hAnsi="Calibri" w:cs="Calibri"/>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5925" w:rsidRDefault="00675925">
    <w:pPr>
      <w:spacing w:after="131" w:line="259" w:lineRule="auto"/>
      <w:ind w:left="0" w:right="121" w:firstLine="0"/>
      <w:jc w:val="center"/>
    </w:pPr>
    <w:r>
      <w:rPr>
        <w:noProof/>
      </w:rPr>
      <w:drawing>
        <wp:anchor distT="0" distB="0" distL="114300" distR="114300" simplePos="0" relativeHeight="251660288" behindDoc="0" locked="0" layoutInCell="1" allowOverlap="0" wp14:anchorId="42FCFBE4" wp14:editId="7E582654">
          <wp:simplePos x="0" y="0"/>
          <wp:positionH relativeFrom="page">
            <wp:posOffset>3308144</wp:posOffset>
          </wp:positionH>
          <wp:positionV relativeFrom="page">
            <wp:posOffset>542001</wp:posOffset>
          </wp:positionV>
          <wp:extent cx="945967" cy="937883"/>
          <wp:effectExtent l="0" t="0" r="0" b="0"/>
          <wp:wrapSquare wrapText="bothSides"/>
          <wp:docPr id="2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945967" cy="937883"/>
                  </a:xfrm>
                  <a:prstGeom prst="rect">
                    <a:avLst/>
                  </a:prstGeom>
                </pic:spPr>
              </pic:pic>
            </a:graphicData>
          </a:graphic>
        </wp:anchor>
      </w:drawing>
    </w:r>
    <w:r>
      <w:rPr>
        <w:rFonts w:ascii="Arial" w:eastAsia="Arial" w:hAnsi="Arial" w:cs="Arial"/>
        <w:sz w:val="22"/>
      </w:rPr>
      <w:t xml:space="preserve"> </w:t>
    </w:r>
  </w:p>
  <w:p w:rsidR="00675925" w:rsidRDefault="00675925">
    <w:pPr>
      <w:spacing w:after="0" w:line="259" w:lineRule="auto"/>
      <w:ind w:left="0" w:right="186" w:firstLine="0"/>
      <w:jc w:val="center"/>
    </w:pPr>
    <w:r>
      <w:rPr>
        <w:rFonts w:ascii="Calibri" w:eastAsia="Calibri" w:hAnsi="Calibri" w:cs="Calibri"/>
        <w:sz w:val="24"/>
      </w:rPr>
      <w:t xml:space="preserve">Estado do Rio Grande do Sul </w:t>
    </w:r>
  </w:p>
  <w:p w:rsidR="00675925" w:rsidRDefault="00675925">
    <w:pPr>
      <w:spacing w:after="0" w:line="259" w:lineRule="auto"/>
      <w:ind w:left="0" w:right="183" w:firstLine="0"/>
      <w:jc w:val="center"/>
    </w:pPr>
    <w:r>
      <w:rPr>
        <w:rFonts w:ascii="Calibri" w:eastAsia="Calibri" w:hAnsi="Calibri" w:cs="Calibri"/>
        <w:sz w:val="24"/>
      </w:rPr>
      <w:t xml:space="preserve">Prefeitura Municipal de Garibaldi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E38AC"/>
    <w:multiLevelType w:val="hybridMultilevel"/>
    <w:tmpl w:val="B2A0324C"/>
    <w:lvl w:ilvl="0" w:tplc="D98C8A66">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E27C5DA8">
      <w:start w:val="1"/>
      <w:numFmt w:val="lowerLetter"/>
      <w:lvlText w:val="%2"/>
      <w:lvlJc w:val="left"/>
      <w:pPr>
        <w:ind w:left="46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82C07428">
      <w:start w:val="1"/>
      <w:numFmt w:val="lowerRoman"/>
      <w:lvlText w:val="%3"/>
      <w:lvlJc w:val="left"/>
      <w:pPr>
        <w:ind w:left="56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86C0EDF2">
      <w:start w:val="1"/>
      <w:numFmt w:val="decimal"/>
      <w:lvlText w:val="%4"/>
      <w:lvlJc w:val="left"/>
      <w:pPr>
        <w:ind w:left="66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1B9EE392">
      <w:start w:val="1"/>
      <w:numFmt w:val="upperRoman"/>
      <w:lvlRestart w:val="0"/>
      <w:lvlText w:val="%5"/>
      <w:lvlJc w:val="left"/>
      <w:pPr>
        <w:ind w:left="13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FC264D0">
      <w:start w:val="1"/>
      <w:numFmt w:val="lowerRoman"/>
      <w:lvlText w:val="%6"/>
      <w:lvlJc w:val="left"/>
      <w:pPr>
        <w:ind w:left="14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F7BC7432">
      <w:start w:val="1"/>
      <w:numFmt w:val="decimal"/>
      <w:lvlText w:val="%7"/>
      <w:lvlJc w:val="left"/>
      <w:pPr>
        <w:ind w:left="22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450AEBD2">
      <w:start w:val="1"/>
      <w:numFmt w:val="lowerLetter"/>
      <w:lvlText w:val="%8"/>
      <w:lvlJc w:val="left"/>
      <w:pPr>
        <w:ind w:left="29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9350E126">
      <w:start w:val="1"/>
      <w:numFmt w:val="lowerRoman"/>
      <w:lvlText w:val="%9"/>
      <w:lvlJc w:val="left"/>
      <w:pPr>
        <w:ind w:left="36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
    <w:nsid w:val="15C13919"/>
    <w:multiLevelType w:val="hybridMultilevel"/>
    <w:tmpl w:val="48AAFBDC"/>
    <w:lvl w:ilvl="0" w:tplc="CC5C8C6E">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0EA0190">
      <w:start w:val="1"/>
      <w:numFmt w:val="lowerLetter"/>
      <w:lvlText w:val="%2"/>
      <w:lvlJc w:val="left"/>
      <w:pPr>
        <w:ind w:left="46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55CA948E">
      <w:start w:val="1"/>
      <w:numFmt w:val="lowerRoman"/>
      <w:lvlText w:val="%3"/>
      <w:lvlJc w:val="left"/>
      <w:pPr>
        <w:ind w:left="56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6F347D74">
      <w:start w:val="1"/>
      <w:numFmt w:val="decimal"/>
      <w:lvlText w:val="%4"/>
      <w:lvlJc w:val="left"/>
      <w:pPr>
        <w:ind w:left="66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41FE2A44">
      <w:start w:val="1"/>
      <w:numFmt w:val="upperRoman"/>
      <w:lvlRestart w:val="0"/>
      <w:lvlText w:val="%5"/>
      <w:lvlJc w:val="left"/>
      <w:pPr>
        <w:ind w:left="103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DFF41B80">
      <w:start w:val="1"/>
      <w:numFmt w:val="lowerRoman"/>
      <w:lvlText w:val="%6"/>
      <w:lvlJc w:val="left"/>
      <w:pPr>
        <w:ind w:left="14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57DE3306">
      <w:start w:val="1"/>
      <w:numFmt w:val="decimal"/>
      <w:lvlText w:val="%7"/>
      <w:lvlJc w:val="left"/>
      <w:pPr>
        <w:ind w:left="22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E71825D4">
      <w:start w:val="1"/>
      <w:numFmt w:val="lowerLetter"/>
      <w:lvlText w:val="%8"/>
      <w:lvlJc w:val="left"/>
      <w:pPr>
        <w:ind w:left="29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82A8CAD0">
      <w:start w:val="1"/>
      <w:numFmt w:val="lowerRoman"/>
      <w:lvlText w:val="%9"/>
      <w:lvlJc w:val="left"/>
      <w:pPr>
        <w:ind w:left="36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
    <w:nsid w:val="1EC530DF"/>
    <w:multiLevelType w:val="hybridMultilevel"/>
    <w:tmpl w:val="43626844"/>
    <w:lvl w:ilvl="0" w:tplc="636A4292">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5074ECFC">
      <w:start w:val="1"/>
      <w:numFmt w:val="lowerLetter"/>
      <w:lvlText w:val="%2"/>
      <w:lvlJc w:val="left"/>
      <w:pPr>
        <w:ind w:left="46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0A107BC0">
      <w:start w:val="1"/>
      <w:numFmt w:val="lowerRoman"/>
      <w:lvlText w:val="%3"/>
      <w:lvlJc w:val="left"/>
      <w:pPr>
        <w:ind w:left="56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EACA082">
      <w:start w:val="1"/>
      <w:numFmt w:val="decimal"/>
      <w:lvlText w:val="%4"/>
      <w:lvlJc w:val="left"/>
      <w:pPr>
        <w:ind w:left="66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8B14E53E">
      <w:start w:val="1"/>
      <w:numFmt w:val="lowerLetter"/>
      <w:lvlRestart w:val="0"/>
      <w:lvlText w:val="%5)"/>
      <w:lvlJc w:val="left"/>
      <w:pPr>
        <w:ind w:left="1135"/>
      </w:pPr>
      <w:rPr>
        <w:rFonts w:ascii="Verdana" w:eastAsia="Verdana" w:hAnsi="Verdana" w:cs="Verdana"/>
        <w:b/>
        <w:i w:val="0"/>
        <w:strike w:val="0"/>
        <w:dstrike w:val="0"/>
        <w:color w:val="000000"/>
        <w:sz w:val="20"/>
        <w:szCs w:val="20"/>
        <w:u w:val="none" w:color="000000"/>
        <w:bdr w:val="none" w:sz="0" w:space="0" w:color="auto"/>
        <w:shd w:val="clear" w:color="auto" w:fill="auto"/>
        <w:vertAlign w:val="baseline"/>
      </w:rPr>
    </w:lvl>
    <w:lvl w:ilvl="5" w:tplc="C1BAA9DE">
      <w:start w:val="1"/>
      <w:numFmt w:val="lowerRoman"/>
      <w:lvlText w:val="%6"/>
      <w:lvlJc w:val="left"/>
      <w:pPr>
        <w:ind w:left="148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4D68F5A2">
      <w:start w:val="1"/>
      <w:numFmt w:val="decimal"/>
      <w:lvlText w:val="%7"/>
      <w:lvlJc w:val="left"/>
      <w:pPr>
        <w:ind w:left="220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D01A0F96">
      <w:start w:val="1"/>
      <w:numFmt w:val="lowerLetter"/>
      <w:lvlText w:val="%8"/>
      <w:lvlJc w:val="left"/>
      <w:pPr>
        <w:ind w:left="292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6860BCB0">
      <w:start w:val="1"/>
      <w:numFmt w:val="lowerRoman"/>
      <w:lvlText w:val="%9"/>
      <w:lvlJc w:val="left"/>
      <w:pPr>
        <w:ind w:left="364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
    <w:nsid w:val="1F040C44"/>
    <w:multiLevelType w:val="multilevel"/>
    <w:tmpl w:val="8C8EBFC6"/>
    <w:lvl w:ilvl="0">
      <w:start w:val="13"/>
      <w:numFmt w:val="decimal"/>
      <w:lvlText w:val="%1."/>
      <w:lvlJc w:val="left"/>
      <w:pPr>
        <w:ind w:left="510" w:hanging="510"/>
      </w:pPr>
      <w:rPr>
        <w:rFonts w:hint="default"/>
      </w:rPr>
    </w:lvl>
    <w:lvl w:ilvl="1">
      <w:start w:val="1"/>
      <w:numFmt w:val="decimal"/>
      <w:lvlText w:val="%1.%2."/>
      <w:lvlJc w:val="left"/>
      <w:pPr>
        <w:ind w:left="1712" w:hanging="720"/>
      </w:pPr>
      <w:rPr>
        <w:rFonts w:hint="default"/>
        <w:b/>
        <w:color w:val="auto"/>
      </w:rPr>
    </w:lvl>
    <w:lvl w:ilvl="2">
      <w:start w:val="1"/>
      <w:numFmt w:val="decimal"/>
      <w:lvlText w:val="%1.%2.%3."/>
      <w:lvlJc w:val="left"/>
      <w:pPr>
        <w:ind w:left="2180" w:hanging="720"/>
      </w:pPr>
      <w:rPr>
        <w:rFonts w:hint="default"/>
      </w:rPr>
    </w:lvl>
    <w:lvl w:ilvl="3">
      <w:start w:val="1"/>
      <w:numFmt w:val="decimal"/>
      <w:lvlText w:val="%1.%2.%3.%4."/>
      <w:lvlJc w:val="left"/>
      <w:pPr>
        <w:ind w:left="3270" w:hanging="1080"/>
      </w:pPr>
      <w:rPr>
        <w:rFonts w:hint="default"/>
      </w:rPr>
    </w:lvl>
    <w:lvl w:ilvl="4">
      <w:start w:val="1"/>
      <w:numFmt w:val="decimalZero"/>
      <w:lvlText w:val="%1.%2.%3.%4.%5."/>
      <w:lvlJc w:val="left"/>
      <w:pPr>
        <w:ind w:left="4360" w:hanging="1440"/>
      </w:pPr>
      <w:rPr>
        <w:rFonts w:hint="default"/>
      </w:rPr>
    </w:lvl>
    <w:lvl w:ilvl="5">
      <w:start w:val="1"/>
      <w:numFmt w:val="decimal"/>
      <w:lvlText w:val="%1.%2.%3.%4.%5.%6."/>
      <w:lvlJc w:val="left"/>
      <w:pPr>
        <w:ind w:left="5090" w:hanging="1440"/>
      </w:pPr>
      <w:rPr>
        <w:rFonts w:hint="default"/>
      </w:rPr>
    </w:lvl>
    <w:lvl w:ilvl="6">
      <w:start w:val="1"/>
      <w:numFmt w:val="decimalZero"/>
      <w:lvlText w:val="%1.%2.%3.%4.%5.%6.%7."/>
      <w:lvlJc w:val="left"/>
      <w:pPr>
        <w:ind w:left="6180" w:hanging="1800"/>
      </w:pPr>
      <w:rPr>
        <w:rFonts w:hint="default"/>
      </w:rPr>
    </w:lvl>
    <w:lvl w:ilvl="7">
      <w:start w:val="1"/>
      <w:numFmt w:val="decimal"/>
      <w:lvlText w:val="%1.%2.%3.%4.%5.%6.%7.%8."/>
      <w:lvlJc w:val="left"/>
      <w:pPr>
        <w:ind w:left="7270" w:hanging="2160"/>
      </w:pPr>
      <w:rPr>
        <w:rFonts w:hint="default"/>
      </w:rPr>
    </w:lvl>
    <w:lvl w:ilvl="8">
      <w:start w:val="1"/>
      <w:numFmt w:val="decimal"/>
      <w:lvlText w:val="%1.%2.%3.%4.%5.%6.%7.%8.%9."/>
      <w:lvlJc w:val="left"/>
      <w:pPr>
        <w:ind w:left="8000" w:hanging="2160"/>
      </w:pPr>
      <w:rPr>
        <w:rFonts w:hint="default"/>
      </w:rPr>
    </w:lvl>
  </w:abstractNum>
  <w:abstractNum w:abstractNumId="4">
    <w:nsid w:val="35966D66"/>
    <w:multiLevelType w:val="multilevel"/>
    <w:tmpl w:val="81F40E0A"/>
    <w:lvl w:ilvl="0">
      <w:start w:val="2"/>
      <w:numFmt w:val="decimal"/>
      <w:lvlText w:val="%1."/>
      <w:lvlJc w:val="left"/>
      <w:pPr>
        <w:ind w:left="422"/>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6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220"/>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1.%2.%3.%4"/>
      <w:lvlJc w:val="left"/>
      <w:pPr>
        <w:ind w:left="2127"/>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488"/>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208"/>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2928"/>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648"/>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368"/>
      </w:pPr>
      <w:rPr>
        <w:rFonts w:ascii="Verdana" w:eastAsia="Verdana" w:hAnsi="Verdana" w:cs="Verdana"/>
        <w:b/>
        <w:bCs/>
        <w:i w:val="0"/>
        <w:strike w:val="0"/>
        <w:dstrike w:val="0"/>
        <w:color w:val="000000"/>
        <w:sz w:val="20"/>
        <w:szCs w:val="20"/>
        <w:u w:val="none" w:color="000000"/>
        <w:bdr w:val="none" w:sz="0" w:space="0" w:color="auto"/>
        <w:shd w:val="clear" w:color="auto" w:fill="auto"/>
        <w:vertAlign w:val="baseline"/>
      </w:rPr>
    </w:lvl>
  </w:abstractNum>
  <w:abstractNum w:abstractNumId="5">
    <w:nsid w:val="390A6EAA"/>
    <w:multiLevelType w:val="hybridMultilevel"/>
    <w:tmpl w:val="79F4110A"/>
    <w:lvl w:ilvl="0" w:tplc="080E65B4">
      <w:start w:val="1"/>
      <w:numFmt w:val="lowerLetter"/>
      <w:lvlText w:val="%1)"/>
      <w:lvlJc w:val="left"/>
      <w:pPr>
        <w:ind w:left="2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48F67024">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9B3CC80E">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5008A752">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5ED806D0">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D500E8C8">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D2324CE2">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09F8C414">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D17404BC">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6">
    <w:nsid w:val="5DC91F36"/>
    <w:multiLevelType w:val="hybridMultilevel"/>
    <w:tmpl w:val="3C3C541C"/>
    <w:lvl w:ilvl="0" w:tplc="837A5190">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72435391"/>
    <w:multiLevelType w:val="hybridMultilevel"/>
    <w:tmpl w:val="71F8B5B8"/>
    <w:lvl w:ilvl="0" w:tplc="C598FFF6">
      <w:start w:val="2"/>
      <w:numFmt w:val="lowerLetter"/>
      <w:lvlText w:val="%1)"/>
      <w:lvlJc w:val="left"/>
      <w:pPr>
        <w:ind w:left="28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4306997E">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EFC02FEC">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CFD22A38">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0E8C777A">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02690CA">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1BC00C92">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AD540DAA">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8092EF44">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0"/>
  </w:num>
  <w:num w:numId="3">
    <w:abstractNumId w:val="1"/>
  </w:num>
  <w:num w:numId="4">
    <w:abstractNumId w:val="2"/>
  </w:num>
  <w:num w:numId="5">
    <w:abstractNumId w:val="5"/>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DD9"/>
    <w:rsid w:val="00015166"/>
    <w:rsid w:val="00020C6F"/>
    <w:rsid w:val="0009292B"/>
    <w:rsid w:val="000D2BD3"/>
    <w:rsid w:val="000F19A6"/>
    <w:rsid w:val="00141266"/>
    <w:rsid w:val="001440AF"/>
    <w:rsid w:val="00161B01"/>
    <w:rsid w:val="00164B03"/>
    <w:rsid w:val="0018183C"/>
    <w:rsid w:val="001A7362"/>
    <w:rsid w:val="001C131C"/>
    <w:rsid w:val="00204B26"/>
    <w:rsid w:val="00217188"/>
    <w:rsid w:val="00244C1B"/>
    <w:rsid w:val="00250A1D"/>
    <w:rsid w:val="002A00B6"/>
    <w:rsid w:val="002D2CD3"/>
    <w:rsid w:val="0032760F"/>
    <w:rsid w:val="003377CF"/>
    <w:rsid w:val="00361A74"/>
    <w:rsid w:val="00363F78"/>
    <w:rsid w:val="004053DE"/>
    <w:rsid w:val="00414AD7"/>
    <w:rsid w:val="00416511"/>
    <w:rsid w:val="00434CC5"/>
    <w:rsid w:val="004D365E"/>
    <w:rsid w:val="005031C1"/>
    <w:rsid w:val="00586724"/>
    <w:rsid w:val="005A281D"/>
    <w:rsid w:val="005E6FCC"/>
    <w:rsid w:val="00612B9B"/>
    <w:rsid w:val="00650ED8"/>
    <w:rsid w:val="00675925"/>
    <w:rsid w:val="00681811"/>
    <w:rsid w:val="00691E69"/>
    <w:rsid w:val="006926C9"/>
    <w:rsid w:val="006B61EF"/>
    <w:rsid w:val="006C1BF0"/>
    <w:rsid w:val="006C79F1"/>
    <w:rsid w:val="00737987"/>
    <w:rsid w:val="007459B6"/>
    <w:rsid w:val="0078588E"/>
    <w:rsid w:val="007A5027"/>
    <w:rsid w:val="007C0B1A"/>
    <w:rsid w:val="007D489B"/>
    <w:rsid w:val="00817B88"/>
    <w:rsid w:val="008577D3"/>
    <w:rsid w:val="008B2562"/>
    <w:rsid w:val="009C72D9"/>
    <w:rsid w:val="009E6307"/>
    <w:rsid w:val="00A01D60"/>
    <w:rsid w:val="00A935D1"/>
    <w:rsid w:val="00B10303"/>
    <w:rsid w:val="00B66A83"/>
    <w:rsid w:val="00B67D82"/>
    <w:rsid w:val="00BD1C75"/>
    <w:rsid w:val="00BD3A3A"/>
    <w:rsid w:val="00BE07E7"/>
    <w:rsid w:val="00BF1867"/>
    <w:rsid w:val="00C35DD9"/>
    <w:rsid w:val="00C42964"/>
    <w:rsid w:val="00C90115"/>
    <w:rsid w:val="00CA5ADD"/>
    <w:rsid w:val="00CB4CED"/>
    <w:rsid w:val="00D44E24"/>
    <w:rsid w:val="00D60550"/>
    <w:rsid w:val="00D67006"/>
    <w:rsid w:val="00E03164"/>
    <w:rsid w:val="00E349C5"/>
    <w:rsid w:val="00E73BAB"/>
    <w:rsid w:val="00EA6970"/>
    <w:rsid w:val="00EF1E88"/>
    <w:rsid w:val="00F0297D"/>
    <w:rsid w:val="00F055B6"/>
    <w:rsid w:val="00F703D5"/>
    <w:rsid w:val="00FA16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97E96D8-FE64-46CD-AEB6-BE1E24799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DD9"/>
    <w:pPr>
      <w:spacing w:after="5" w:line="250" w:lineRule="auto"/>
      <w:ind w:left="10" w:right="185" w:hanging="10"/>
      <w:jc w:val="both"/>
    </w:pPr>
    <w:rPr>
      <w:rFonts w:ascii="Verdana" w:eastAsia="Verdana" w:hAnsi="Verdana" w:cs="Verdana"/>
      <w:color w:val="000000"/>
      <w:sz w:val="20"/>
      <w:lang w:eastAsia="pt-BR"/>
    </w:rPr>
  </w:style>
  <w:style w:type="paragraph" w:styleId="Ttulo1">
    <w:name w:val="heading 1"/>
    <w:next w:val="Normal"/>
    <w:link w:val="Ttulo1Char"/>
    <w:uiPriority w:val="9"/>
    <w:unhideWhenUsed/>
    <w:qFormat/>
    <w:rsid w:val="00C35DD9"/>
    <w:pPr>
      <w:keepNext/>
      <w:keepLines/>
      <w:spacing w:after="0"/>
      <w:ind w:left="10" w:hanging="10"/>
      <w:jc w:val="center"/>
      <w:outlineLvl w:val="0"/>
    </w:pPr>
    <w:rPr>
      <w:rFonts w:ascii="Verdana" w:eastAsia="Verdana" w:hAnsi="Verdana" w:cs="Verdana"/>
      <w:b/>
      <w:color w:val="000000"/>
      <w:sz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35DD9"/>
    <w:rPr>
      <w:rFonts w:ascii="Verdana" w:eastAsia="Verdana" w:hAnsi="Verdana" w:cs="Verdana"/>
      <w:b/>
      <w:color w:val="000000"/>
      <w:sz w:val="20"/>
      <w:lang w:eastAsia="pt-BR"/>
    </w:rPr>
  </w:style>
  <w:style w:type="table" w:customStyle="1" w:styleId="TableGrid">
    <w:name w:val="TableGrid"/>
    <w:rsid w:val="00C35DD9"/>
    <w:pPr>
      <w:spacing w:after="0" w:line="240" w:lineRule="auto"/>
    </w:pPr>
    <w:rPr>
      <w:rFonts w:eastAsiaTheme="minorEastAsia"/>
      <w:lang w:eastAsia="pt-BR"/>
    </w:rPr>
    <w:tblPr>
      <w:tblCellMar>
        <w:top w:w="0" w:type="dxa"/>
        <w:left w:w="0" w:type="dxa"/>
        <w:bottom w:w="0" w:type="dxa"/>
        <w:right w:w="0" w:type="dxa"/>
      </w:tblCellMar>
    </w:tblPr>
  </w:style>
  <w:style w:type="character" w:styleId="Hyperlink">
    <w:name w:val="Hyperlink"/>
    <w:rsid w:val="00C35DD9"/>
    <w:rPr>
      <w:color w:val="0000FF"/>
      <w:u w:val="single"/>
    </w:rPr>
  </w:style>
  <w:style w:type="paragraph" w:styleId="Rodap">
    <w:name w:val="footer"/>
    <w:basedOn w:val="Normal"/>
    <w:link w:val="RodapChar"/>
    <w:uiPriority w:val="99"/>
    <w:rsid w:val="00C35DD9"/>
    <w:pPr>
      <w:tabs>
        <w:tab w:val="center" w:pos="4419"/>
        <w:tab w:val="right" w:pos="8838"/>
      </w:tabs>
      <w:suppressAutoHyphens/>
      <w:overflowPunct w:val="0"/>
      <w:autoSpaceDE w:val="0"/>
      <w:spacing w:after="0" w:line="240" w:lineRule="auto"/>
      <w:ind w:left="0" w:right="0" w:firstLine="0"/>
      <w:jc w:val="left"/>
      <w:textAlignment w:val="baseline"/>
    </w:pPr>
    <w:rPr>
      <w:rFonts w:ascii="Courier (W1)" w:eastAsia="Times New Roman" w:hAnsi="Courier (W1)" w:cs="Courier (W1)"/>
      <w:sz w:val="24"/>
      <w:szCs w:val="20"/>
      <w:lang w:val="x-none" w:eastAsia="zh-CN"/>
    </w:rPr>
  </w:style>
  <w:style w:type="character" w:customStyle="1" w:styleId="RodapChar">
    <w:name w:val="Rodapé Char"/>
    <w:basedOn w:val="Fontepargpadro"/>
    <w:link w:val="Rodap"/>
    <w:uiPriority w:val="99"/>
    <w:rsid w:val="00C35DD9"/>
    <w:rPr>
      <w:rFonts w:ascii="Courier (W1)" w:eastAsia="Times New Roman" w:hAnsi="Courier (W1)" w:cs="Courier (W1)"/>
      <w:color w:val="000000"/>
      <w:sz w:val="24"/>
      <w:szCs w:val="20"/>
      <w:lang w:val="x-none" w:eastAsia="zh-CN"/>
    </w:rPr>
  </w:style>
  <w:style w:type="paragraph" w:styleId="PargrafodaLista">
    <w:name w:val="List Paragraph"/>
    <w:basedOn w:val="Normal"/>
    <w:uiPriority w:val="34"/>
    <w:qFormat/>
    <w:rsid w:val="00C35DD9"/>
    <w:pPr>
      <w:ind w:left="720"/>
      <w:contextualSpacing/>
    </w:pPr>
  </w:style>
  <w:style w:type="table" w:styleId="Tabelacomgrade">
    <w:name w:val="Table Grid"/>
    <w:basedOn w:val="Tabelanormal"/>
    <w:uiPriority w:val="59"/>
    <w:rsid w:val="008577D3"/>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ibaldi.rs.gov.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17</Pages>
  <Words>4232</Words>
  <Characters>22855</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Licitações E Compras</cp:lastModifiedBy>
  <cp:revision>3</cp:revision>
  <dcterms:created xsi:type="dcterms:W3CDTF">2024-03-19T16:45:00Z</dcterms:created>
  <dcterms:modified xsi:type="dcterms:W3CDTF">2024-03-19T17:09:00Z</dcterms:modified>
</cp:coreProperties>
</file>