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35F5D">
        <w:rPr>
          <w:rFonts w:ascii="Arial" w:hAnsi="Arial" w:cs="Arial"/>
          <w:b/>
          <w:bCs/>
          <w:sz w:val="24"/>
          <w:szCs w:val="24"/>
          <w:lang w:val="pt-PT"/>
        </w:rPr>
        <w:t>67/2022</w:t>
      </w: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35F5D">
        <w:rPr>
          <w:rFonts w:ascii="Arial" w:hAnsi="Arial" w:cs="Arial"/>
          <w:sz w:val="24"/>
          <w:szCs w:val="24"/>
          <w:lang w:val="pt-PT"/>
        </w:rPr>
        <w:t>08/06/2022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administrativo nº </w:t>
      </w:r>
      <w:r w:rsidR="00735F5D">
        <w:rPr>
          <w:rFonts w:ascii="Arial" w:hAnsi="Arial" w:cs="Arial"/>
          <w:sz w:val="24"/>
          <w:szCs w:val="24"/>
          <w:lang w:val="pt-PT"/>
        </w:rPr>
        <w:t>100/2022</w:t>
      </w:r>
      <w:r>
        <w:rPr>
          <w:rFonts w:ascii="Arial" w:hAnsi="Arial" w:cs="Arial"/>
          <w:sz w:val="24"/>
          <w:szCs w:val="24"/>
          <w:lang w:val="pt-PT"/>
        </w:rPr>
        <w:t xml:space="preserve">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ASSESSORIA ADMINISTRATIVA NA AREA TRIBUTARIA.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35F5D">
        <w:rPr>
          <w:rFonts w:ascii="Arial" w:hAnsi="Arial" w:cs="Arial"/>
          <w:sz w:val="24"/>
          <w:szCs w:val="24"/>
          <w:lang w:val="pt-PT"/>
        </w:rPr>
        <w:t>08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735F5D">
        <w:rPr>
          <w:rFonts w:ascii="Arial" w:hAnsi="Arial" w:cs="Arial"/>
          <w:sz w:val="24"/>
          <w:szCs w:val="24"/>
          <w:lang w:val="pt-PT"/>
        </w:rPr>
        <w:t>junho de 2022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.</w:t>
      </w: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326307" w:rsidRDefault="00326307" w:rsidP="00326307">
      <w:pPr>
        <w:rPr>
          <w:lang w:val="pt-PT"/>
        </w:rPr>
      </w:pPr>
    </w:p>
    <w:p w:rsidR="009B18E4" w:rsidRDefault="009B18E4"/>
    <w:sectPr w:rsidR="009B1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07"/>
    <w:rsid w:val="00326307"/>
    <w:rsid w:val="00735F5D"/>
    <w:rsid w:val="009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2021-05-17T12:10:00Z</cp:lastPrinted>
  <dcterms:created xsi:type="dcterms:W3CDTF">2021-05-17T12:05:00Z</dcterms:created>
  <dcterms:modified xsi:type="dcterms:W3CDTF">2022-06-08T13:43:00Z</dcterms:modified>
</cp:coreProperties>
</file>