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63</w:t>
      </w:r>
      <w:r>
        <w:rPr>
          <w:rFonts w:ascii="Arial" w:hAnsi="Arial" w:cs="Arial"/>
          <w:b/>
          <w:bCs/>
          <w:sz w:val="24"/>
          <w:szCs w:val="24"/>
          <w:lang w:val="pt-PT"/>
        </w:rPr>
        <w:t>/2021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Pr="005B61A0" w:rsidRDefault="005B61A0" w:rsidP="005B61A0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  <w:lang w:val="pt-PT"/>
        </w:rPr>
        <w:t>22</w:t>
      </w:r>
      <w:r>
        <w:rPr>
          <w:rFonts w:ascii="Arial" w:hAnsi="Arial" w:cs="Arial"/>
          <w:sz w:val="24"/>
          <w:szCs w:val="24"/>
          <w:lang w:val="pt-PT"/>
        </w:rPr>
        <w:t>/</w:t>
      </w:r>
      <w:r>
        <w:rPr>
          <w:rFonts w:ascii="Arial" w:hAnsi="Arial" w:cs="Arial"/>
          <w:sz w:val="24"/>
          <w:szCs w:val="24"/>
          <w:lang w:val="pt-PT"/>
        </w:rPr>
        <w:t>12</w:t>
      </w:r>
      <w:r>
        <w:rPr>
          <w:rFonts w:ascii="Arial" w:hAnsi="Arial" w:cs="Arial"/>
          <w:sz w:val="24"/>
          <w:szCs w:val="24"/>
          <w:lang w:val="pt-PT"/>
        </w:rPr>
        <w:t xml:space="preserve">/2021,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DISPENSDA DE LICITAÇÃO</w:t>
      </w:r>
      <w:r>
        <w:rPr>
          <w:rFonts w:ascii="Arial" w:hAnsi="Arial" w:cs="Arial"/>
          <w:b/>
          <w:sz w:val="24"/>
          <w:szCs w:val="24"/>
          <w:lang w:val="pt-PT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PROCESSO ADMINISTRATIVO Nº </w:t>
      </w:r>
      <w:r>
        <w:rPr>
          <w:rFonts w:ascii="Arial" w:hAnsi="Arial" w:cs="Arial"/>
          <w:b/>
          <w:sz w:val="24"/>
          <w:szCs w:val="24"/>
        </w:rPr>
        <w:t>112</w:t>
      </w:r>
      <w:r>
        <w:rPr>
          <w:rFonts w:ascii="Arial" w:hAnsi="Arial" w:cs="Arial"/>
          <w:b/>
          <w:sz w:val="24"/>
          <w:szCs w:val="24"/>
        </w:rPr>
        <w:t>/2021, DO TIPO MENOR PREÇO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ITEM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PARA, </w:t>
      </w:r>
      <w:r>
        <w:rPr>
          <w:rFonts w:ascii="Arial" w:eastAsia="Arial" w:hAnsi="Arial" w:cs="Arial"/>
          <w:b/>
          <w:sz w:val="24"/>
        </w:rPr>
        <w:t xml:space="preserve">AQUISIÇÃO </w:t>
      </w:r>
      <w:r w:rsidRPr="005B61A0">
        <w:rPr>
          <w:rFonts w:ascii="Arial" w:eastAsia="Arial" w:hAnsi="Arial" w:cs="Arial"/>
          <w:b/>
          <w:sz w:val="24"/>
        </w:rPr>
        <w:t xml:space="preserve">DE COBERTURA (TELHADO) PARA ATENDER A POPULAÇÃO DE BAIXA RENDA QUE FOI ATINGIDA POR FORTE TEMPORAL NO DIA 26/06/2021 NO MUNICÍPIO DE SAGRADA FAMÍLIA, DE ACORDO COM O DECRETO MUNICIPAL NUMERO 28/2021 DE VINTE E OITO DE JUNHO DE 2021. 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B61A0" w:rsidRDefault="005B61A0" w:rsidP="005B61A0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17:30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horas, fone: 055984289530 ou no site do Município.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>
        <w:rPr>
          <w:rFonts w:ascii="Arial" w:hAnsi="Arial" w:cs="Arial"/>
          <w:sz w:val="24"/>
          <w:szCs w:val="24"/>
          <w:lang w:val="pt-PT"/>
        </w:rPr>
        <w:t>22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Dezembro</w:t>
      </w:r>
      <w:r>
        <w:rPr>
          <w:rFonts w:ascii="Arial" w:hAnsi="Arial" w:cs="Arial"/>
          <w:sz w:val="24"/>
          <w:szCs w:val="24"/>
          <w:lang w:val="pt-PT"/>
        </w:rPr>
        <w:t xml:space="preserve"> de 2021.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bookmarkStart w:id="0" w:name="_GoBack"/>
      <w:bookmarkEnd w:id="0"/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5B61A0" w:rsidP="005B61A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5B61A0" w:rsidRDefault="005B61A0" w:rsidP="005B61A0">
      <w:pPr>
        <w:rPr>
          <w:lang w:val="pt-PT"/>
        </w:rPr>
      </w:pPr>
    </w:p>
    <w:p w:rsidR="005B61A0" w:rsidRDefault="005B61A0" w:rsidP="005B61A0"/>
    <w:p w:rsidR="005B61A0" w:rsidRDefault="005B61A0" w:rsidP="005B61A0"/>
    <w:p w:rsidR="005B61A0" w:rsidRDefault="005B61A0" w:rsidP="005B61A0"/>
    <w:p w:rsidR="005B61A0" w:rsidRDefault="005B61A0" w:rsidP="005B61A0"/>
    <w:p w:rsidR="00D178AF" w:rsidRDefault="00D178AF"/>
    <w:sectPr w:rsidR="00D178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A0"/>
    <w:rsid w:val="005B61A0"/>
    <w:rsid w:val="00D1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2021-12-22T15:37:00Z</dcterms:created>
  <dcterms:modified xsi:type="dcterms:W3CDTF">2021-12-22T15:40:00Z</dcterms:modified>
</cp:coreProperties>
</file>