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E1" w:rsidRPr="00FE72E1" w:rsidRDefault="00FE72E1" w:rsidP="00FE72E1">
      <w:pPr>
        <w:tabs>
          <w:tab w:val="left" w:pos="4253"/>
        </w:tabs>
        <w:spacing w:before="120" w:line="276" w:lineRule="auto"/>
        <w:jc w:val="center"/>
        <w:outlineLvl w:val="0"/>
        <w:rPr>
          <w:b/>
          <w:color w:val="FF0000"/>
        </w:rPr>
      </w:pPr>
      <w:r w:rsidRPr="00FE72E1">
        <w:rPr>
          <w:b/>
        </w:rPr>
        <w:t>E</w:t>
      </w:r>
      <w:r w:rsidR="00172233">
        <w:rPr>
          <w:b/>
        </w:rPr>
        <w:t>DITAL</w:t>
      </w:r>
      <w:r w:rsidR="00643C80">
        <w:rPr>
          <w:b/>
        </w:rPr>
        <w:t xml:space="preserve"> </w:t>
      </w:r>
      <w:r w:rsidRPr="00FE72E1">
        <w:rPr>
          <w:b/>
        </w:rPr>
        <w:t xml:space="preserve">DE PREGÃO ELETRÔNICO </w:t>
      </w:r>
      <w:r w:rsidRPr="00FE72E1">
        <w:rPr>
          <w:b/>
          <w:color w:val="000000"/>
        </w:rPr>
        <w:t xml:space="preserve">Nº </w:t>
      </w:r>
      <w:r w:rsidR="00172233" w:rsidRPr="005624F9">
        <w:rPr>
          <w:b/>
        </w:rPr>
        <w:t>0</w:t>
      </w:r>
      <w:r w:rsidR="005624F9" w:rsidRPr="005624F9">
        <w:rPr>
          <w:b/>
        </w:rPr>
        <w:t>5</w:t>
      </w:r>
      <w:r w:rsidRPr="00FE72E1">
        <w:rPr>
          <w:b/>
        </w:rPr>
        <w:t>/2021</w:t>
      </w:r>
    </w:p>
    <w:p w:rsidR="00FE72E1" w:rsidRPr="00FE72E1" w:rsidRDefault="00FE72E1" w:rsidP="00FE72E1">
      <w:pPr>
        <w:tabs>
          <w:tab w:val="left" w:pos="4253"/>
        </w:tabs>
        <w:spacing w:before="120" w:line="276" w:lineRule="auto"/>
        <w:jc w:val="center"/>
        <w:outlineLvl w:val="0"/>
        <w:rPr>
          <w:b/>
        </w:rPr>
      </w:pPr>
    </w:p>
    <w:p w:rsidR="00FE72E1" w:rsidRPr="00FE72E1"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w:t>
      </w:r>
      <w:r w:rsidR="00FE72E1" w:rsidRPr="00FE72E1">
        <w:rPr>
          <w:b/>
          <w:color w:val="000000"/>
          <w:spacing w:val="14"/>
        </w:rPr>
        <w:t>LIA – RS</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color w:val="000000"/>
          <w:spacing w:val="14"/>
        </w:rPr>
        <w:t xml:space="preserve">Edital de Pregão Eletrônico </w:t>
      </w:r>
      <w:r w:rsidR="00541FCD">
        <w:rPr>
          <w:b/>
          <w:spacing w:val="14"/>
        </w:rPr>
        <w:t xml:space="preserve">nº </w:t>
      </w:r>
      <w:r w:rsidR="00541FCD" w:rsidRPr="005624F9">
        <w:rPr>
          <w:b/>
          <w:spacing w:val="14"/>
        </w:rPr>
        <w:t>0</w:t>
      </w:r>
      <w:r w:rsidR="005624F9" w:rsidRPr="005624F9">
        <w:rPr>
          <w:b/>
          <w:spacing w:val="14"/>
        </w:rPr>
        <w:t>5</w:t>
      </w:r>
      <w:r w:rsidRPr="00FE72E1">
        <w:rPr>
          <w:b/>
          <w:spacing w:val="14"/>
        </w:rPr>
        <w:t>/2021</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sidRPr="00FE72E1">
        <w:rPr>
          <w:b/>
          <w:spacing w:val="14"/>
        </w:rPr>
        <w:t xml:space="preserve">Processo nº </w:t>
      </w:r>
      <w:r w:rsidR="005624F9" w:rsidRPr="005624F9">
        <w:rPr>
          <w:b/>
          <w:spacing w:val="14"/>
        </w:rPr>
        <w:t>69</w:t>
      </w:r>
      <w:r w:rsidRPr="00FE72E1">
        <w:rPr>
          <w:b/>
          <w:spacing w:val="14"/>
        </w:rPr>
        <w:t>/2021</w:t>
      </w:r>
    </w:p>
    <w:p w:rsidR="00FE72E1" w:rsidRPr="00FE72E1"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FE72E1">
        <w:rPr>
          <w:b/>
          <w:spacing w:val="14"/>
        </w:rPr>
        <w:t xml:space="preserve">Tipo de julgamento: menor preço </w:t>
      </w:r>
    </w:p>
    <w:p w:rsidR="00FE72E1" w:rsidRPr="00FE72E1"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FE72E1" w:rsidRDefault="00FE72E1" w:rsidP="00FE72E1">
      <w:pPr>
        <w:spacing w:before="120" w:line="276" w:lineRule="auto"/>
        <w:jc w:val="both"/>
      </w:pPr>
      <w:r w:rsidRPr="00FE72E1">
        <w:rPr>
          <w:bCs/>
        </w:rPr>
        <w:t xml:space="preserve">O Município de SAGRADA FAMÍLIA, Estado do Rio Grande do Sul, torna público, para conhecimento dos interessados que estará realizando a licitação na Modalidade de PREGÃO ELETRÔNICO </w:t>
      </w:r>
      <w:r w:rsidR="00C555D2">
        <w:t>nº 05</w:t>
      </w:r>
      <w:r w:rsidRPr="00FE72E1">
        <w:t>/2021</w:t>
      </w:r>
      <w:r w:rsidRPr="00FE72E1">
        <w:rPr>
          <w:bCs/>
        </w:rPr>
        <w:t xml:space="preserve">, do tipo menor preço, </w:t>
      </w:r>
      <w:r w:rsidRPr="00FE72E1">
        <w:t>objetivando a contratação de empresa para o fornecimento de veículo zero k</w:t>
      </w:r>
      <w:r w:rsidR="00172233">
        <w:t xml:space="preserve">m para a Secretaria de Saúde, </w:t>
      </w:r>
      <w:r w:rsidRPr="00FE72E1">
        <w:t xml:space="preserve">descrito no item 01, processando-se essa licitação </w:t>
      </w:r>
      <w:r w:rsidRPr="00FE72E1">
        <w:rPr>
          <w:bCs/>
        </w:rPr>
        <w:t xml:space="preserve">através do site </w:t>
      </w:r>
      <w:hyperlink r:id="rId6" w:history="1">
        <w:r w:rsidRPr="00FE72E1">
          <w:rPr>
            <w:u w:val="single"/>
          </w:rPr>
          <w:t>www.portaldecompraspublicas.com.br</w:t>
        </w:r>
      </w:hyperlink>
      <w:r w:rsidRPr="00FE72E1">
        <w:rPr>
          <w:bCs/>
        </w:rPr>
        <w:t xml:space="preserve">. </w:t>
      </w:r>
      <w:r w:rsidRPr="00FE72E1">
        <w:rPr>
          <w:b/>
          <w:bCs/>
        </w:rPr>
        <w:t xml:space="preserve">A sessão pública será realizada no dia </w:t>
      </w:r>
      <w:r w:rsidR="00431866" w:rsidRPr="00431866">
        <w:rPr>
          <w:b/>
          <w:bCs/>
        </w:rPr>
        <w:t>22/09</w:t>
      </w:r>
      <w:r w:rsidRPr="00431866">
        <w:rPr>
          <w:b/>
          <w:bCs/>
        </w:rPr>
        <w:t>/2021</w:t>
      </w:r>
      <w:r w:rsidRPr="00FE72E1">
        <w:rPr>
          <w:b/>
          <w:bCs/>
        </w:rPr>
        <w:t xml:space="preserve">, com início às </w:t>
      </w:r>
      <w:r w:rsidR="00431866" w:rsidRPr="00431866">
        <w:rPr>
          <w:b/>
          <w:bCs/>
        </w:rPr>
        <w:t>14</w:t>
      </w:r>
      <w:r w:rsidR="00431866">
        <w:rPr>
          <w:b/>
          <w:bCs/>
        </w:rPr>
        <w:t>h0</w:t>
      </w:r>
      <w:r w:rsidRPr="00FE72E1">
        <w:rPr>
          <w:b/>
          <w:bCs/>
        </w:rPr>
        <w:t>0min</w:t>
      </w:r>
      <w:r w:rsidRPr="00FE72E1">
        <w:rPr>
          <w:bCs/>
        </w:rPr>
        <w:t>, horário de Brasília – DF</w:t>
      </w:r>
      <w:r w:rsidRPr="00FE72E1">
        <w:t xml:space="preserve"> nos termos da Lei Fed</w:t>
      </w:r>
      <w:r w:rsidR="00FC2FE7">
        <w:t>eral n.º 10.520, de 17-07-2002.</w:t>
      </w:r>
    </w:p>
    <w:p w:rsidR="00FE72E1" w:rsidRPr="00FE72E1" w:rsidRDefault="00FE72E1" w:rsidP="00FE72E1">
      <w:pPr>
        <w:spacing w:before="120" w:line="276" w:lineRule="auto"/>
        <w:jc w:val="both"/>
        <w:rPr>
          <w:b/>
          <w:bCs/>
        </w:rPr>
      </w:pPr>
      <w:r w:rsidRPr="00FE72E1">
        <w:rPr>
          <w:b/>
          <w:bCs/>
        </w:rPr>
        <w:t>DO OBJETO:</w:t>
      </w:r>
    </w:p>
    <w:p w:rsidR="00FE72E1" w:rsidRPr="00FE72E1" w:rsidRDefault="00FE72E1" w:rsidP="00FE72E1">
      <w:pPr>
        <w:spacing w:before="120" w:line="276" w:lineRule="auto"/>
        <w:jc w:val="both"/>
      </w:pPr>
      <w:r w:rsidRPr="00FE72E1">
        <w:t>Constitui objeto da presente licitação a aquisição de</w:t>
      </w:r>
      <w:r w:rsidR="00172233">
        <w:t xml:space="preserve"> um</w:t>
      </w:r>
      <w:r w:rsidRPr="00FE72E1">
        <w:t xml:space="preserve"> Veículo novo, Zero Km pa</w:t>
      </w:r>
      <w:r w:rsidR="00541FCD">
        <w:t>ra uso da Secretaria de Saúde</w:t>
      </w:r>
      <w:r w:rsidRPr="00FE72E1">
        <w:t xml:space="preserve"> do município de Sagrada Família- RS, de acordo com as seguintes especificações:</w:t>
      </w:r>
    </w:p>
    <w:p w:rsidR="00FE72E1" w:rsidRPr="00FE72E1" w:rsidRDefault="00FE72E1" w:rsidP="00FE72E1">
      <w:pPr>
        <w:spacing w:before="120" w:line="276" w:lineRule="auto"/>
        <w:jc w:val="both"/>
        <w:rPr>
          <w:b/>
        </w:rPr>
      </w:pPr>
      <w:r w:rsidRPr="00FE72E1">
        <w:rPr>
          <w:b/>
        </w:rPr>
        <w:t xml:space="preserve">VEÍCULO DE PASSEIO, NOVO, ZERO KM, ANO MÍNIMO DE FABRICAÇÃO 2021, </w:t>
      </w:r>
      <w:r w:rsidR="00172233">
        <w:rPr>
          <w:b/>
        </w:rPr>
        <w:t xml:space="preserve">ANO </w:t>
      </w:r>
      <w:r w:rsidRPr="00FE72E1">
        <w:rPr>
          <w:b/>
        </w:rPr>
        <w:t>MODELO</w:t>
      </w:r>
      <w:r w:rsidR="00172233">
        <w:rPr>
          <w:b/>
        </w:rPr>
        <w:t xml:space="preserve"> MÍNIMO</w:t>
      </w:r>
      <w:r w:rsidRPr="00FE72E1">
        <w:rPr>
          <w:b/>
        </w:rPr>
        <w:t xml:space="preserve"> </w:t>
      </w:r>
      <w:r>
        <w:rPr>
          <w:b/>
        </w:rPr>
        <w:t>2021</w:t>
      </w:r>
      <w:r w:rsidRPr="00FE72E1">
        <w:rPr>
          <w:b/>
        </w:rPr>
        <w:t>, PARA USO DA SECRETARIA DE SAÚDE DO MUNICÍPI</w:t>
      </w:r>
      <w:r w:rsidR="008B4CDA">
        <w:rPr>
          <w:b/>
        </w:rPr>
        <w:t xml:space="preserve">O DE SAGRADA FAMÍLIA - </w:t>
      </w:r>
      <w:r w:rsidRPr="00FE72E1">
        <w:rPr>
          <w:b/>
        </w:rPr>
        <w:t>RS, com as seguintes características mínimas:</w:t>
      </w:r>
    </w:p>
    <w:p w:rsidR="00FE72E1" w:rsidRPr="00FE72E1" w:rsidRDefault="00FE72E1" w:rsidP="00FE72E1">
      <w:pPr>
        <w:spacing w:before="120" w:line="276" w:lineRule="auto"/>
        <w:jc w:val="both"/>
        <w:rPr>
          <w:b/>
        </w:rPr>
      </w:pPr>
      <w:r w:rsidRPr="00FE72E1">
        <w:rPr>
          <w:b/>
        </w:rPr>
        <w:t xml:space="preserve">ITEM 1 - </w:t>
      </w:r>
      <w:r w:rsidRPr="00FE72E1">
        <w:t xml:space="preserve">01 (um) veículo novo, </w:t>
      </w:r>
      <w:proofErr w:type="gramStart"/>
      <w:r w:rsidRPr="00FE72E1">
        <w:t>5</w:t>
      </w:r>
      <w:proofErr w:type="gramEnd"/>
      <w:r w:rsidRPr="00FE72E1">
        <w:t xml:space="preserve"> lugares, zero quilômetro, ano mínimo de fabricação 2021, </w:t>
      </w:r>
      <w:r w:rsidR="00C555D2">
        <w:t xml:space="preserve">ano </w:t>
      </w:r>
      <w:r w:rsidRPr="00FE72E1">
        <w:t>modelo</w:t>
      </w:r>
      <w:r w:rsidR="00EC5C9F">
        <w:t xml:space="preserve"> mínimo</w:t>
      </w:r>
      <w:r w:rsidRPr="00FE72E1">
        <w:t xml:space="preserve"> </w:t>
      </w:r>
      <w:r>
        <w:t>2021</w:t>
      </w:r>
      <w:r w:rsidRPr="00FE72E1">
        <w:t xml:space="preserve">, tipo SEDAN, </w:t>
      </w:r>
      <w:r w:rsidR="00B73C94">
        <w:t xml:space="preserve">cor branca sólida, </w:t>
      </w:r>
      <w:r w:rsidRPr="00FE72E1">
        <w:t>04 portas mais porta ma</w:t>
      </w:r>
      <w:r w:rsidR="0051625F">
        <w:t>las, com potência de no mínimo 10</w:t>
      </w:r>
      <w:r w:rsidR="00993508">
        <w:t>0 CV</w:t>
      </w:r>
      <w:r w:rsidRPr="00FE72E1">
        <w:t xml:space="preserve">, mínimo de 02 </w:t>
      </w:r>
      <w:proofErr w:type="spellStart"/>
      <w:r w:rsidRPr="00FE72E1">
        <w:t>air-bag</w:t>
      </w:r>
      <w:proofErr w:type="spellEnd"/>
      <w:r w:rsidRPr="00FE72E1">
        <w:t xml:space="preserve"> frontais, câmbio manual ou automático, de no mínimo 05 marchas a frente e uma a ré, combustível etanol/gasolina, tanque de combustível com capacidade mínima de 42 litros, ar condicionado, direção hidráulica ou elétrica, vidros elétricos e travas elétricas nas</w:t>
      </w:r>
      <w:r w:rsidR="007F4483">
        <w:t xml:space="preserve"> 04 </w:t>
      </w:r>
      <w:r w:rsidRPr="00FE72E1">
        <w:t>portas, computador de bordo, alarme antifurto, rádio AM/FM, auto falantes instalados, encosto de cabeça para todos os bancos, rodas aro mín</w:t>
      </w:r>
      <w:r w:rsidR="00544D4D">
        <w:t xml:space="preserve">imo 14”, assoalho com carpete e </w:t>
      </w:r>
      <w:r w:rsidRPr="00FE72E1">
        <w:t>tapetes, proteção de motor, e demais itens de segurança exigidos pelo Código de Trânsito Brasileiro. Garantia de no mínimo 1 a</w:t>
      </w:r>
      <w:r w:rsidR="00625FFB">
        <w:t>no, sem limite de quilometragem.</w:t>
      </w:r>
      <w:r w:rsidR="005E54E1">
        <w:t xml:space="preserve"> </w:t>
      </w:r>
      <w:r w:rsidRPr="00FE72E1">
        <w:rPr>
          <w:b/>
        </w:rPr>
        <w:t>Valor de referência R$</w:t>
      </w:r>
      <w:r w:rsidR="007F4483">
        <w:rPr>
          <w:b/>
        </w:rPr>
        <w:t xml:space="preserve"> 85.0</w:t>
      </w:r>
      <w:r w:rsidR="00891D79">
        <w:rPr>
          <w:b/>
        </w:rPr>
        <w:t>00</w:t>
      </w:r>
      <w:r w:rsidR="007F4483">
        <w:rPr>
          <w:b/>
        </w:rPr>
        <w:t>,00</w:t>
      </w:r>
      <w:r w:rsidR="00891D79">
        <w:rPr>
          <w:b/>
        </w:rPr>
        <w:t xml:space="preserve"> (Oitenta e </w:t>
      </w:r>
      <w:r w:rsidR="007F4483">
        <w:rPr>
          <w:b/>
        </w:rPr>
        <w:t>cinco</w:t>
      </w:r>
      <w:r w:rsidR="00EF3AE8">
        <w:rPr>
          <w:b/>
        </w:rPr>
        <w:t xml:space="preserve"> mil</w:t>
      </w:r>
      <w:bookmarkStart w:id="0" w:name="_GoBack"/>
      <w:bookmarkEnd w:id="0"/>
      <w:r w:rsidR="00891D79">
        <w:rPr>
          <w:b/>
        </w:rPr>
        <w:t xml:space="preserve"> reais).</w:t>
      </w:r>
    </w:p>
    <w:p w:rsidR="00FE72E1" w:rsidRDefault="00FE72E1" w:rsidP="00FE72E1">
      <w:pPr>
        <w:ind w:right="-2"/>
        <w:jc w:val="both"/>
        <w:rPr>
          <w:b/>
          <w:bCs/>
          <w:color w:val="000000"/>
        </w:rPr>
      </w:pPr>
    </w:p>
    <w:p w:rsidR="00B26FFD" w:rsidRDefault="00B26FFD" w:rsidP="00FE72E1">
      <w:pPr>
        <w:ind w:right="-2"/>
        <w:jc w:val="both"/>
        <w:rPr>
          <w:b/>
          <w:bCs/>
          <w:color w:val="000000"/>
        </w:rPr>
      </w:pPr>
    </w:p>
    <w:p w:rsidR="00544D4D" w:rsidRPr="00FE72E1" w:rsidRDefault="00544D4D" w:rsidP="00FE72E1">
      <w:pPr>
        <w:ind w:right="-2"/>
        <w:jc w:val="both"/>
        <w:rPr>
          <w:b/>
          <w:bCs/>
          <w:color w:val="000000"/>
        </w:rPr>
      </w:pPr>
    </w:p>
    <w:p w:rsidR="00FE72E1" w:rsidRPr="00FE72E1" w:rsidRDefault="00FE72E1" w:rsidP="00FE72E1">
      <w:pPr>
        <w:ind w:right="-2"/>
        <w:jc w:val="both"/>
        <w:rPr>
          <w:b/>
          <w:bCs/>
          <w:color w:val="000000"/>
        </w:rPr>
      </w:pPr>
      <w:r w:rsidRPr="00FE72E1">
        <w:rPr>
          <w:b/>
          <w:bCs/>
          <w:color w:val="000000"/>
        </w:rPr>
        <w:lastRenderedPageBreak/>
        <w:t>2. – DA PARTICIPAÇÃO.</w:t>
      </w:r>
    </w:p>
    <w:p w:rsidR="00FE72E1" w:rsidRPr="00FE72E1" w:rsidRDefault="00FE72E1" w:rsidP="00FE72E1">
      <w:pPr>
        <w:ind w:right="-2"/>
        <w:jc w:val="both"/>
        <w:rPr>
          <w:b/>
          <w:bCs/>
          <w:color w:val="000000"/>
        </w:rPr>
      </w:pPr>
    </w:p>
    <w:p w:rsidR="00FE72E1" w:rsidRPr="00FE72E1" w:rsidRDefault="00FE72E1" w:rsidP="00FE72E1">
      <w:pPr>
        <w:jc w:val="both"/>
        <w:outlineLvl w:val="0"/>
      </w:pPr>
      <w:r w:rsidRPr="00FE72E1">
        <w:rPr>
          <w:color w:val="000000"/>
        </w:rPr>
        <w:tab/>
        <w:t xml:space="preserve">2.1. </w:t>
      </w:r>
      <w:r w:rsidRPr="00FE72E1">
        <w:t xml:space="preserve">Poderão participar desta licitação empresas que atenderem todas as exigências constantes neste Edital. </w:t>
      </w:r>
    </w:p>
    <w:p w:rsidR="00FE72E1" w:rsidRPr="00FE72E1" w:rsidRDefault="00FE72E1" w:rsidP="00FE72E1">
      <w:pPr>
        <w:jc w:val="both"/>
        <w:outlineLvl w:val="0"/>
      </w:pPr>
    </w:p>
    <w:p w:rsidR="00FE72E1" w:rsidRPr="00FE72E1" w:rsidRDefault="00FE72E1" w:rsidP="00FE72E1">
      <w:pPr>
        <w:jc w:val="both"/>
        <w:outlineLvl w:val="0"/>
        <w:rPr>
          <w:color w:val="000000"/>
        </w:rPr>
      </w:pPr>
      <w:r w:rsidRPr="00FE72E1">
        <w:rPr>
          <w:b/>
          <w:color w:val="000000"/>
        </w:rPr>
        <w:t>Nota 01:</w:t>
      </w:r>
      <w:r w:rsidRPr="00FE72E1">
        <w:rPr>
          <w:color w:val="000000"/>
        </w:rPr>
        <w:t xml:space="preserve"> A Assistência Técnica deverá ser certificada pela fabricante.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ab/>
        <w:t>2.2.</w:t>
      </w:r>
      <w:r w:rsidRPr="00FE72E1">
        <w:rPr>
          <w:color w:val="000000"/>
        </w:rPr>
        <w:t xml:space="preserve"> </w:t>
      </w:r>
      <w:r w:rsidRPr="00FE72E1">
        <w:rPr>
          <w:b/>
          <w:bCs/>
          <w:color w:val="000000"/>
          <w:u w:val="single"/>
        </w:rPr>
        <w:t>É vedada a participação de empresa</w:t>
      </w:r>
      <w:r w:rsidRPr="00FE72E1">
        <w:rPr>
          <w:b/>
          <w:bCs/>
          <w:color w:val="000000"/>
        </w:rPr>
        <w:t>:</w:t>
      </w:r>
    </w:p>
    <w:p w:rsidR="00FE72E1" w:rsidRPr="00FE72E1" w:rsidRDefault="00FE72E1" w:rsidP="00FE72E1">
      <w:pPr>
        <w:ind w:right="-2"/>
        <w:jc w:val="both"/>
        <w:rPr>
          <w:color w:val="000000"/>
        </w:rPr>
      </w:pPr>
      <w:r w:rsidRPr="00FE72E1">
        <w:rPr>
          <w:color w:val="000000"/>
        </w:rPr>
        <w:tab/>
        <w:t xml:space="preserve">2.2.1. Em processo de falência ou de recuperação judicial, </w:t>
      </w:r>
      <w:proofErr w:type="gramStart"/>
      <w:r w:rsidRPr="00FE72E1">
        <w:rPr>
          <w:color w:val="000000"/>
        </w:rPr>
        <w:t>sob concurso</w:t>
      </w:r>
      <w:proofErr w:type="gramEnd"/>
      <w:r w:rsidRPr="00FE72E1">
        <w:rPr>
          <w:color w:val="000000"/>
        </w:rPr>
        <w:t xml:space="preserve"> de credores, em dissolução ou em liquidação; </w:t>
      </w:r>
    </w:p>
    <w:p w:rsidR="00FE72E1" w:rsidRPr="00FE72E1" w:rsidRDefault="00FE72E1" w:rsidP="00FE72E1">
      <w:pPr>
        <w:ind w:right="-2"/>
        <w:jc w:val="both"/>
        <w:rPr>
          <w:color w:val="000000"/>
        </w:rPr>
      </w:pPr>
      <w:r w:rsidRPr="00FE72E1">
        <w:rPr>
          <w:color w:val="000000"/>
        </w:rPr>
        <w:tab/>
        <w:t xml:space="preserve">2.2.2. Empresas que estejam constituídas em consórcios: </w:t>
      </w:r>
    </w:p>
    <w:p w:rsidR="00FE72E1" w:rsidRPr="00FE72E1" w:rsidRDefault="00FE72E1" w:rsidP="00FE72E1">
      <w:pPr>
        <w:ind w:right="-2"/>
        <w:jc w:val="both"/>
        <w:rPr>
          <w:color w:val="000000"/>
        </w:rPr>
      </w:pPr>
      <w:r w:rsidRPr="00FE72E1">
        <w:rPr>
          <w:color w:val="000000"/>
        </w:rPr>
        <w:tab/>
        <w:t>2.2.3.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FE72E1" w:rsidRPr="00FE72E1" w:rsidRDefault="00FE72E1" w:rsidP="00FE72E1">
      <w:pPr>
        <w:ind w:right="-2"/>
        <w:jc w:val="both"/>
        <w:rPr>
          <w:color w:val="000000"/>
        </w:rPr>
      </w:pPr>
      <w:r w:rsidRPr="00FE72E1">
        <w:rPr>
          <w:color w:val="000000"/>
        </w:rPr>
        <w:tab/>
        <w:t xml:space="preserve">2.2.4. Cujos sócios ou diretores pertençam, simultaneamente, a mais de uma empresa licitante; </w:t>
      </w:r>
    </w:p>
    <w:p w:rsidR="00FE72E1" w:rsidRPr="00FE72E1" w:rsidRDefault="00FE72E1" w:rsidP="00FE72E1">
      <w:pPr>
        <w:ind w:right="-2"/>
        <w:jc w:val="both"/>
        <w:rPr>
          <w:color w:val="000000"/>
        </w:rPr>
      </w:pPr>
      <w:r w:rsidRPr="00FE72E1">
        <w:rPr>
          <w:color w:val="000000"/>
        </w:rPr>
        <w:tab/>
        <w:t xml:space="preserve">2.2.5. Incorrer em outros impedimentos previstos em Lei. </w:t>
      </w:r>
    </w:p>
    <w:p w:rsidR="00FE72E1" w:rsidRPr="00FE72E1" w:rsidRDefault="00FE72E1" w:rsidP="00FE72E1">
      <w:pPr>
        <w:spacing w:line="360" w:lineRule="auto"/>
        <w:ind w:right="-2"/>
        <w:jc w:val="both"/>
        <w:rPr>
          <w:color w:val="000000"/>
        </w:rPr>
      </w:pPr>
    </w:p>
    <w:p w:rsidR="00FE72E1" w:rsidRPr="00FE72E1" w:rsidRDefault="00FE72E1" w:rsidP="00FE72E1">
      <w:pPr>
        <w:ind w:right="-2"/>
        <w:jc w:val="both"/>
        <w:rPr>
          <w:b/>
          <w:bCs/>
          <w:color w:val="000000"/>
        </w:rPr>
      </w:pPr>
      <w:r w:rsidRPr="00FE72E1">
        <w:rPr>
          <w:b/>
          <w:bCs/>
          <w:color w:val="000000"/>
        </w:rPr>
        <w:tab/>
        <w:t>2.3 Condições para participação das empresas beneficiadas:</w:t>
      </w:r>
    </w:p>
    <w:p w:rsidR="00FE72E1" w:rsidRPr="00FE72E1" w:rsidRDefault="00FE72E1" w:rsidP="00FE72E1">
      <w:pPr>
        <w:spacing w:line="276" w:lineRule="auto"/>
        <w:ind w:right="99"/>
        <w:jc w:val="both"/>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hyperlink r:id="rId7" w:history="1">
        <w:r w:rsidRPr="00FE72E1">
          <w:rPr>
            <w:b/>
            <w:bCs/>
            <w:color w:val="0000FF"/>
            <w:u w:val="single"/>
          </w:rPr>
          <w:t>www.portaldecompraspublicas.com.br</w:t>
        </w:r>
      </w:hyperlink>
      <w:r w:rsidRPr="00FE72E1">
        <w:rPr>
          <w:b/>
          <w:bCs/>
          <w:color w:val="000000"/>
        </w:rPr>
        <w:t xml:space="preserve">, </w:t>
      </w:r>
      <w:r w:rsidR="007E691A">
        <w:rPr>
          <w:b/>
        </w:rPr>
        <w:t>até às 14h0</w:t>
      </w:r>
      <w:r w:rsidRPr="00FE72E1">
        <w:rPr>
          <w:b/>
        </w:rPr>
        <w:t>0min do dia</w:t>
      </w:r>
      <w:r w:rsidRPr="00FE72E1">
        <w:t xml:space="preserve"> </w:t>
      </w:r>
      <w:r w:rsidR="007E691A">
        <w:rPr>
          <w:b/>
        </w:rPr>
        <w:t>22</w:t>
      </w:r>
      <w:r w:rsidRPr="00FE72E1">
        <w:rPr>
          <w:b/>
        </w:rPr>
        <w:t>/</w:t>
      </w:r>
      <w:r w:rsidR="007E691A">
        <w:rPr>
          <w:b/>
          <w:bCs/>
        </w:rPr>
        <w:t>09</w:t>
      </w:r>
      <w:r w:rsidRPr="00FE72E1">
        <w:rPr>
          <w:b/>
          <w:bCs/>
        </w:rPr>
        <w:t>/2021.</w:t>
      </w:r>
    </w:p>
    <w:p w:rsidR="00FE72E1" w:rsidRPr="00FE72E1" w:rsidRDefault="00FE72E1" w:rsidP="00FE72E1">
      <w:pPr>
        <w:spacing w:line="276" w:lineRule="auto"/>
        <w:ind w:right="99"/>
        <w:jc w:val="both"/>
        <w:rPr>
          <w:color w:val="000000"/>
        </w:rPr>
      </w:pPr>
      <w:r w:rsidRPr="00FE72E1">
        <w:rPr>
          <w:color w:val="000000"/>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hyperlink r:id="rId8" w:history="1">
        <w:r w:rsidRPr="00FE72E1">
          <w:rPr>
            <w:color w:val="0000FF"/>
            <w:u w:val="single"/>
          </w:rPr>
          <w:t>www.portaldecompraspublicas.com.br</w:t>
        </w:r>
      </w:hyperlink>
      <w:r w:rsidR="00927ABF">
        <w:t>.</w:t>
      </w:r>
    </w:p>
    <w:p w:rsidR="00FE72E1" w:rsidRPr="00FE72E1" w:rsidRDefault="00FE72E1" w:rsidP="00FE72E1">
      <w:pPr>
        <w:spacing w:line="276" w:lineRule="auto"/>
        <w:ind w:right="99" w:hanging="396"/>
        <w:jc w:val="both"/>
        <w:rPr>
          <w:color w:val="000000"/>
        </w:rPr>
      </w:pPr>
      <w:r w:rsidRPr="00FE72E1">
        <w:rPr>
          <w:color w:val="000000"/>
        </w:rPr>
        <w:tab/>
      </w:r>
      <w:r w:rsidRPr="00FE72E1">
        <w:rPr>
          <w:color w:val="000000"/>
        </w:rPr>
        <w:tab/>
        <w:t>2.3.3. Como requisito para participação no pregão, em campo próprio do sistema eletrônico, o licitante deverá manifestar o pleno conhecimento e atendimento às exigências de habilitação previstas no Edital.</w:t>
      </w:r>
    </w:p>
    <w:p w:rsidR="00FE72E1" w:rsidRPr="00FE72E1" w:rsidRDefault="00FE72E1" w:rsidP="00FE72E1">
      <w:pPr>
        <w:ind w:right="-2"/>
        <w:jc w:val="both"/>
        <w:rPr>
          <w:color w:val="000000"/>
        </w:rPr>
      </w:pPr>
    </w:p>
    <w:p w:rsidR="00FE72E1" w:rsidRPr="00FE72E1" w:rsidRDefault="00FE72E1" w:rsidP="00FE72E1">
      <w:pPr>
        <w:ind w:left="396" w:right="99" w:hanging="396"/>
        <w:jc w:val="both"/>
        <w:rPr>
          <w:b/>
          <w:bCs/>
          <w:color w:val="000000"/>
        </w:rPr>
      </w:pPr>
      <w:r w:rsidRPr="00FE72E1">
        <w:rPr>
          <w:b/>
          <w:bCs/>
          <w:color w:val="000000"/>
        </w:rPr>
        <w:t>3 – REPRESENTAÇÃO E CREDENCIAMENTO</w:t>
      </w:r>
    </w:p>
    <w:p w:rsidR="00FE72E1" w:rsidRPr="00FE72E1" w:rsidRDefault="00FE72E1" w:rsidP="00FE72E1">
      <w:pPr>
        <w:ind w:left="396" w:right="99" w:hanging="396"/>
        <w:jc w:val="both"/>
        <w:rPr>
          <w:color w:val="000000"/>
        </w:rPr>
      </w:pPr>
    </w:p>
    <w:p w:rsidR="00FE72E1" w:rsidRPr="00FE72E1" w:rsidRDefault="00FE72E1" w:rsidP="00FE72E1">
      <w:pPr>
        <w:spacing w:line="276" w:lineRule="auto"/>
        <w:ind w:right="99"/>
        <w:jc w:val="both"/>
        <w:rPr>
          <w:color w:val="000000"/>
        </w:rPr>
      </w:pPr>
      <w:r w:rsidRPr="00FE72E1">
        <w:rPr>
          <w:color w:val="000000"/>
        </w:rPr>
        <w:tab/>
        <w:t xml:space="preserve">3.1 - Para participar do pregão, o licitante deverá se credenciar no Sistema “PREGÃO ELETRÔNICO” através do site </w:t>
      </w:r>
      <w:hyperlink r:id="rId9" w:history="1">
        <w:r w:rsidRPr="00FE72E1">
          <w:rPr>
            <w:color w:val="0000FF"/>
            <w:u w:val="single"/>
          </w:rPr>
          <w:t>www.portaldecompraspublicas.com.br</w:t>
        </w:r>
      </w:hyperlink>
      <w:r w:rsidRPr="00FE72E1">
        <w:rPr>
          <w:color w:val="000000"/>
        </w:rPr>
        <w:t>. O credenciamento dar-se-á pela atribuição de chave de identificação e de senha, pessoal e intransferível, para acesso ao sistema eletrônico. As instruções para cadastro estão contidas no site.</w:t>
      </w:r>
    </w:p>
    <w:p w:rsidR="00FE72E1" w:rsidRPr="00FE72E1" w:rsidRDefault="00FE72E1" w:rsidP="00FE72E1">
      <w:pPr>
        <w:spacing w:after="120" w:line="276" w:lineRule="auto"/>
        <w:ind w:right="99" w:hanging="20"/>
        <w:jc w:val="both"/>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3.3 - O uso da senha de acesso ao sistema eletrônico é de inteira e exclusiva responsabilidade do licitante, incluindo qualquer transação efetuada diretamente ou </w:t>
      </w:r>
      <w:r w:rsidRPr="00FE72E1">
        <w:rPr>
          <w:color w:val="000000"/>
        </w:rPr>
        <w:lastRenderedPageBreak/>
        <w:t>por seu representante, não cabendo ao provedor do sistema ou ao Município de Sagrada Família/RS, promotor da licitação, responsabilidade por eventuais danos decorrentes de uso indevido da senha, ainda que por terceiros.</w:t>
      </w:r>
    </w:p>
    <w:p w:rsidR="00FE72E1" w:rsidRPr="00FE72E1" w:rsidRDefault="00FE72E1" w:rsidP="00FE72E1">
      <w:pPr>
        <w:spacing w:line="276" w:lineRule="auto"/>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4 – </w:t>
      </w:r>
      <w:proofErr w:type="gramStart"/>
      <w:r w:rsidRPr="00FE72E1">
        <w:rPr>
          <w:b/>
          <w:bCs/>
          <w:color w:val="000000"/>
        </w:rPr>
        <w:t>ENVIO</w:t>
      </w:r>
      <w:proofErr w:type="gramEnd"/>
      <w:r w:rsidRPr="00FE72E1">
        <w:rPr>
          <w:b/>
          <w:bCs/>
          <w:color w:val="000000"/>
        </w:rPr>
        <w:t xml:space="preserve"> DAS PROPOSTAS DE PREÇOS </w:t>
      </w:r>
    </w:p>
    <w:p w:rsidR="00FE72E1" w:rsidRPr="00FE72E1" w:rsidRDefault="00FE72E1" w:rsidP="00FE72E1">
      <w:pPr>
        <w:ind w:right="99"/>
        <w:jc w:val="both"/>
        <w:rPr>
          <w:color w:val="000000"/>
        </w:rPr>
      </w:pPr>
    </w:p>
    <w:p w:rsidR="00FE72E1" w:rsidRPr="00FE72E1" w:rsidRDefault="00FE72E1" w:rsidP="00FE72E1">
      <w:pPr>
        <w:spacing w:line="276" w:lineRule="auto"/>
        <w:ind w:right="99" w:hanging="20"/>
        <w:jc w:val="both"/>
        <w:rPr>
          <w:color w:val="000000"/>
        </w:rPr>
      </w:pPr>
      <w:r w:rsidRPr="00FE72E1">
        <w:rPr>
          <w:color w:val="000000"/>
        </w:rPr>
        <w:tab/>
      </w:r>
      <w:r w:rsidRPr="00FE72E1">
        <w:rPr>
          <w:color w:val="000000"/>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FE72E1">
        <w:rPr>
          <w:color w:val="000000"/>
        </w:rPr>
        <w:t>2</w:t>
      </w:r>
      <w:proofErr w:type="gram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4.1.1. A proposta de preços deverá ser formulada e enviada em formulário específico, exclusivamente por meio do Sistema Eletrônico.</w:t>
      </w:r>
    </w:p>
    <w:p w:rsidR="00FE72E1" w:rsidRPr="00FE72E1" w:rsidRDefault="00FE72E1" w:rsidP="00FE72E1">
      <w:pPr>
        <w:spacing w:line="276" w:lineRule="auto"/>
        <w:ind w:right="99"/>
        <w:jc w:val="both"/>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FE72E1" w:rsidRPr="00FE72E1" w:rsidRDefault="00FE72E1" w:rsidP="00FE72E1">
      <w:pPr>
        <w:spacing w:line="276" w:lineRule="auto"/>
        <w:ind w:right="99"/>
        <w:jc w:val="both"/>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FE72E1" w:rsidRDefault="00FE72E1" w:rsidP="00FE72E1">
      <w:pPr>
        <w:spacing w:line="276" w:lineRule="auto"/>
        <w:ind w:right="99"/>
        <w:jc w:val="both"/>
        <w:rPr>
          <w:color w:val="000000"/>
        </w:rPr>
      </w:pPr>
      <w:r w:rsidRPr="00FE72E1">
        <w:rPr>
          <w:color w:val="000000"/>
        </w:rPr>
        <w:tab/>
        <w:t>4.4. Os itens de propostas que eventualmente contemplem produtos que não correspondam às especificações contidas neste Edital serão desconsiderados.</w:t>
      </w:r>
    </w:p>
    <w:p w:rsidR="00FE72E1" w:rsidRPr="00FE72E1" w:rsidRDefault="00FE72E1" w:rsidP="00FE72E1">
      <w:pPr>
        <w:spacing w:line="276" w:lineRule="auto"/>
        <w:ind w:right="99"/>
        <w:jc w:val="both"/>
        <w:rPr>
          <w:b/>
          <w:color w:val="000000"/>
        </w:rPr>
      </w:pPr>
      <w:r w:rsidRPr="00FE72E1">
        <w:rPr>
          <w:color w:val="000000"/>
        </w:rPr>
        <w:tab/>
        <w:t xml:space="preserve">4.5. </w:t>
      </w:r>
      <w:r w:rsidRPr="00FE72E1">
        <w:rPr>
          <w:b/>
          <w:color w:val="000000"/>
        </w:rPr>
        <w:t>Nas propostas serão considerados obrigatoriamente:</w:t>
      </w:r>
    </w:p>
    <w:p w:rsidR="00FE72E1" w:rsidRPr="00FE72E1" w:rsidRDefault="00FE72E1" w:rsidP="00FE72E1">
      <w:pPr>
        <w:spacing w:line="276" w:lineRule="auto"/>
        <w:ind w:right="99"/>
        <w:jc w:val="both"/>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FE72E1" w:rsidRPr="00FE72E1" w:rsidRDefault="00FE72E1" w:rsidP="00FE72E1">
      <w:pPr>
        <w:spacing w:line="276" w:lineRule="auto"/>
        <w:ind w:right="99"/>
        <w:jc w:val="both"/>
        <w:rPr>
          <w:color w:val="000000"/>
        </w:rPr>
      </w:pPr>
      <w:r w:rsidRPr="00FE72E1">
        <w:rPr>
          <w:color w:val="000000"/>
        </w:rPr>
        <w:tab/>
        <w:t xml:space="preserve">b) indicar a marca e modelo do veículo ofertado e as especificações </w:t>
      </w:r>
      <w:r w:rsidR="00B012FA" w:rsidRPr="00FE72E1">
        <w:rPr>
          <w:color w:val="000000"/>
        </w:rPr>
        <w:t>detalhadas do objeto consoantes</w:t>
      </w:r>
      <w:r w:rsidRPr="00FE72E1">
        <w:rPr>
          <w:color w:val="000000"/>
        </w:rPr>
        <w:t xml:space="preserve"> exigências </w:t>
      </w:r>
      <w:proofErr w:type="spellStart"/>
      <w:r w:rsidRPr="00FE72E1">
        <w:rPr>
          <w:color w:val="000000"/>
        </w:rPr>
        <w:t>editalícias</w:t>
      </w:r>
      <w:proofErr w:type="spellEnd"/>
      <w:r w:rsidRPr="00FE72E1">
        <w:rPr>
          <w:color w:val="000000"/>
        </w:rPr>
        <w:t>;</w:t>
      </w:r>
    </w:p>
    <w:p w:rsidR="00FE72E1" w:rsidRPr="00FE72E1" w:rsidRDefault="00FE72E1" w:rsidP="00FE72E1">
      <w:pPr>
        <w:spacing w:line="276" w:lineRule="auto"/>
        <w:ind w:right="99"/>
        <w:jc w:val="both"/>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proofErr w:type="spellStart"/>
      <w:r w:rsidRPr="00FE72E1">
        <w:rPr>
          <w:color w:val="000000"/>
        </w:rPr>
        <w:t>parafiscais</w:t>
      </w:r>
      <w:proofErr w:type="spellEnd"/>
      <w:r w:rsidRPr="00FE72E1">
        <w:rPr>
          <w:color w:val="000000"/>
        </w:rPr>
        <w:t>), obrigações sociais, trabalhistas, fiscais, encargos comerciais ou de qualquer natureza e todos os ônus diretos;</w:t>
      </w:r>
    </w:p>
    <w:p w:rsidR="00FE72E1" w:rsidRPr="00FE72E1" w:rsidRDefault="00FE72E1" w:rsidP="00FE72E1">
      <w:pPr>
        <w:spacing w:line="276" w:lineRule="auto"/>
        <w:ind w:right="99"/>
        <w:jc w:val="both"/>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FE72E1" w:rsidRPr="00FE72E1" w:rsidRDefault="00FE72E1" w:rsidP="00FE72E1">
      <w:pPr>
        <w:spacing w:line="276" w:lineRule="auto"/>
        <w:ind w:right="99"/>
        <w:jc w:val="both"/>
        <w:rPr>
          <w:color w:val="000000"/>
        </w:rPr>
      </w:pPr>
    </w:p>
    <w:p w:rsidR="00FE72E1" w:rsidRPr="00FE72E1" w:rsidRDefault="00FE72E1" w:rsidP="00FE72E1">
      <w:pPr>
        <w:spacing w:line="276" w:lineRule="auto"/>
        <w:ind w:left="30" w:right="99"/>
        <w:jc w:val="both"/>
        <w:rPr>
          <w:color w:val="000000"/>
        </w:rPr>
      </w:pPr>
      <w:r w:rsidRPr="00FE72E1">
        <w:rPr>
          <w:color w:val="000000"/>
        </w:rPr>
        <w:tab/>
        <w:t>OBS.: Poderão ser admitidos pelo pregoeiro erros de natureza formal, desde que não comprometam o interesse público e da administração.</w:t>
      </w:r>
    </w:p>
    <w:p w:rsidR="00FE72E1" w:rsidRPr="00FE72E1" w:rsidRDefault="00FE72E1" w:rsidP="00FE72E1">
      <w:pPr>
        <w:spacing w:line="276" w:lineRule="auto"/>
        <w:ind w:right="99"/>
        <w:jc w:val="both"/>
        <w:rPr>
          <w:b/>
          <w:bCs/>
          <w:color w:val="000000"/>
          <w:u w:val="single"/>
        </w:rPr>
      </w:pPr>
    </w:p>
    <w:p w:rsidR="00FE72E1" w:rsidRPr="00FE72E1" w:rsidRDefault="00FE72E1" w:rsidP="00FE72E1">
      <w:pPr>
        <w:ind w:right="99"/>
        <w:jc w:val="both"/>
        <w:rPr>
          <w:b/>
          <w:bCs/>
          <w:color w:val="000000"/>
        </w:rPr>
      </w:pPr>
      <w:proofErr w:type="gramStart"/>
      <w:r w:rsidRPr="00FE72E1">
        <w:rPr>
          <w:b/>
          <w:bCs/>
          <w:color w:val="000000"/>
        </w:rPr>
        <w:t>5 – ABERTURA</w:t>
      </w:r>
      <w:proofErr w:type="gramEnd"/>
      <w:r w:rsidRPr="00FE72E1">
        <w:rPr>
          <w:b/>
          <w:bCs/>
          <w:color w:val="000000"/>
        </w:rPr>
        <w:t xml:space="preserve"> DAS PROPOSTAS/SESSÃO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00FC2FE7">
        <w:rPr>
          <w:color w:val="000000"/>
        </w:rPr>
        <w:t>5.1. O Pregoeiro</w:t>
      </w:r>
      <w:proofErr w:type="gramStart"/>
      <w:r w:rsidR="00FC2FE7">
        <w:rPr>
          <w:color w:val="000000"/>
        </w:rPr>
        <w:t>,</w:t>
      </w:r>
      <w:r w:rsidR="00625FFB">
        <w:rPr>
          <w:color w:val="000000"/>
        </w:rPr>
        <w:t xml:space="preserve"> </w:t>
      </w:r>
      <w:r w:rsidR="00FC2FE7" w:rsidRPr="00FE72E1">
        <w:rPr>
          <w:color w:val="000000"/>
        </w:rPr>
        <w:t>via</w:t>
      </w:r>
      <w:proofErr w:type="gramEnd"/>
      <w:r w:rsidRPr="00FE72E1">
        <w:rPr>
          <w:color w:val="000000"/>
        </w:rPr>
        <w:t xml:space="preserve"> sistema eletrônico, dará início à Sessão Pública, na data e horário previstos neste Edital, com a divulgação da melhor proposta. </w:t>
      </w:r>
    </w:p>
    <w:p w:rsidR="00FE72E1" w:rsidRPr="00FE72E1" w:rsidRDefault="00FE72E1" w:rsidP="00FE72E1">
      <w:pPr>
        <w:ind w:right="99"/>
        <w:jc w:val="both"/>
        <w:rPr>
          <w:color w:val="000000"/>
        </w:rPr>
      </w:pPr>
    </w:p>
    <w:p w:rsidR="00FE72E1" w:rsidRPr="00FE72E1" w:rsidRDefault="00FE72E1" w:rsidP="00FE72E1">
      <w:pPr>
        <w:ind w:right="99"/>
        <w:rPr>
          <w:b/>
          <w:bCs/>
          <w:color w:val="000000"/>
        </w:rPr>
      </w:pPr>
      <w:r w:rsidRPr="00FE72E1">
        <w:rPr>
          <w:b/>
          <w:bCs/>
          <w:color w:val="000000"/>
        </w:rPr>
        <w:t>6 - DO PROCEDIMENTO LICITATÓRIO</w:t>
      </w:r>
    </w:p>
    <w:p w:rsidR="00FE72E1" w:rsidRPr="00FE72E1" w:rsidRDefault="00FE72E1" w:rsidP="00FE72E1">
      <w:pPr>
        <w:rPr>
          <w:color w:val="000000"/>
        </w:rPr>
      </w:pPr>
    </w:p>
    <w:p w:rsidR="00FE72E1" w:rsidRPr="00FE72E1" w:rsidRDefault="00FE72E1" w:rsidP="00FE72E1">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FE72E1" w:rsidRPr="00FE72E1" w:rsidRDefault="00FE72E1" w:rsidP="00FE72E1">
      <w:pPr>
        <w:spacing w:line="276" w:lineRule="auto"/>
        <w:rPr>
          <w:color w:val="000000"/>
        </w:rPr>
      </w:pPr>
      <w:r w:rsidRPr="00FE72E1">
        <w:rPr>
          <w:color w:val="000000"/>
        </w:rPr>
        <w:tab/>
        <w:t>6.2. Somente poderá participar da rodada de lances, a licitante que anteriormente tenha encaminhado proposta de preços.</w:t>
      </w:r>
    </w:p>
    <w:p w:rsidR="00FE72E1" w:rsidRPr="00FE72E1" w:rsidRDefault="00FE72E1" w:rsidP="00FE72E1">
      <w:pPr>
        <w:spacing w:line="276" w:lineRule="auto"/>
        <w:rPr>
          <w:color w:val="000000"/>
        </w:rPr>
      </w:pPr>
      <w:r w:rsidRPr="00FE72E1">
        <w:rPr>
          <w:color w:val="000000"/>
        </w:rPr>
        <w:tab/>
        <w:t xml:space="preserve">6.3. Os Licitantes deverão manter a impessoalidade, não se identificando, </w:t>
      </w:r>
      <w:proofErr w:type="gramStart"/>
      <w:r w:rsidRPr="00FE72E1">
        <w:rPr>
          <w:color w:val="000000"/>
        </w:rPr>
        <w:t>sob pena</w:t>
      </w:r>
      <w:proofErr w:type="gramEnd"/>
      <w:r w:rsidRPr="00FE72E1">
        <w:rPr>
          <w:color w:val="000000"/>
        </w:rPr>
        <w:t xml:space="preserve"> de serem excluídos do certame pelo Pregoeiro.</w:t>
      </w:r>
    </w:p>
    <w:p w:rsidR="00FE72E1" w:rsidRPr="00FE72E1" w:rsidRDefault="00FE72E1" w:rsidP="00FE72E1">
      <w:pPr>
        <w:spacing w:line="276" w:lineRule="auto"/>
        <w:rPr>
          <w:color w:val="000000"/>
        </w:rPr>
      </w:pPr>
      <w:r w:rsidRPr="00FE72E1">
        <w:rPr>
          <w:color w:val="000000"/>
        </w:rPr>
        <w:tab/>
        <w:t>6.4. Será considerada aceitável a proposta que:</w:t>
      </w:r>
    </w:p>
    <w:p w:rsidR="00FE72E1" w:rsidRPr="00FE72E1" w:rsidRDefault="00FE72E1" w:rsidP="00FE72E1">
      <w:pPr>
        <w:spacing w:line="276" w:lineRule="auto"/>
        <w:rPr>
          <w:color w:val="000000"/>
        </w:rPr>
      </w:pPr>
      <w:r w:rsidRPr="00FE72E1">
        <w:rPr>
          <w:color w:val="000000"/>
        </w:rPr>
        <w:tab/>
        <w:t>a) atenda a todos os termos deste Edital;</w:t>
      </w:r>
    </w:p>
    <w:p w:rsidR="00FE72E1" w:rsidRPr="00FE72E1" w:rsidRDefault="00FE72E1" w:rsidP="00FE72E1">
      <w:pPr>
        <w:spacing w:line="276" w:lineRule="auto"/>
        <w:rPr>
          <w:color w:val="000000"/>
        </w:rPr>
      </w:pPr>
      <w:r w:rsidRPr="00FE72E1">
        <w:rPr>
          <w:color w:val="000000"/>
        </w:rPr>
        <w:tab/>
        <w:t>b) contenha preço compatível com os praticados no mercado.</w:t>
      </w:r>
    </w:p>
    <w:p w:rsidR="00FE72E1" w:rsidRPr="00FE72E1" w:rsidRDefault="00FE72E1" w:rsidP="00FE72E1">
      <w:pPr>
        <w:spacing w:line="276" w:lineRule="auto"/>
        <w:rPr>
          <w:color w:val="000000"/>
        </w:rPr>
      </w:pPr>
      <w:r w:rsidRPr="00FE72E1">
        <w:rPr>
          <w:color w:val="000000"/>
        </w:rPr>
        <w:tab/>
        <w:t>6.4.1. Constatada a existência de proposta(s) inexequível</w:t>
      </w:r>
      <w:r w:rsidR="00FC2FE7">
        <w:rPr>
          <w:color w:val="000000"/>
        </w:rPr>
        <w:t xml:space="preserve"> </w:t>
      </w:r>
      <w:r w:rsidRPr="00FE72E1">
        <w:rPr>
          <w:color w:val="000000"/>
        </w:rPr>
        <w:t>(eis) o Pregoeiro excluirá o Licitante da etapa de lances.</w:t>
      </w:r>
    </w:p>
    <w:p w:rsidR="00FE72E1" w:rsidRPr="00FE72E1" w:rsidRDefault="00FE72E1" w:rsidP="00FE72E1">
      <w:pPr>
        <w:spacing w:line="276" w:lineRule="auto"/>
        <w:rPr>
          <w:color w:val="000000"/>
        </w:rPr>
      </w:pPr>
      <w:r w:rsidRPr="00FE72E1">
        <w:rPr>
          <w:color w:val="000000"/>
        </w:rPr>
        <w:tab/>
        <w:t>6.5. Aberta a etapa competitiva, os Licitantes poderão encaminhar lance, exclusivamente, por meio do provedor eletrônico.</w:t>
      </w:r>
    </w:p>
    <w:p w:rsidR="00FE72E1" w:rsidRPr="00FE72E1" w:rsidRDefault="00FE72E1" w:rsidP="00FE72E1">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FE72E1" w:rsidRPr="00FE72E1" w:rsidRDefault="00FE72E1" w:rsidP="00FE72E1">
      <w:pPr>
        <w:spacing w:line="276" w:lineRule="auto"/>
        <w:ind w:right="99"/>
        <w:jc w:val="both"/>
        <w:rPr>
          <w:color w:val="000000"/>
        </w:rPr>
      </w:pPr>
      <w:r w:rsidRPr="00FE72E1">
        <w:rPr>
          <w:color w:val="000000"/>
        </w:rPr>
        <w:tab/>
        <w:t>6.7. Não serão aceitos dois ou mais lances do mesmo valor, prevalecendo o lance recebido e registrado em primeiro lugar pelo provedor.</w:t>
      </w:r>
    </w:p>
    <w:p w:rsidR="00FE72E1" w:rsidRPr="00FE72E1" w:rsidRDefault="00FE72E1" w:rsidP="00FE72E1">
      <w:pPr>
        <w:spacing w:line="276" w:lineRule="auto"/>
        <w:ind w:right="99"/>
        <w:jc w:val="both"/>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FE72E1" w:rsidRDefault="00FE72E1" w:rsidP="00FE72E1">
      <w:pPr>
        <w:spacing w:line="276" w:lineRule="auto"/>
        <w:ind w:right="99"/>
        <w:jc w:val="both"/>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FE72E1" w:rsidRPr="00FE72E1" w:rsidRDefault="00FE72E1" w:rsidP="00FE72E1">
      <w:pPr>
        <w:spacing w:line="276" w:lineRule="auto"/>
        <w:ind w:right="99" w:firstLine="720"/>
        <w:jc w:val="both"/>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FE72E1" w:rsidRPr="00FE72E1" w:rsidRDefault="00FE72E1" w:rsidP="00FE72E1">
      <w:pPr>
        <w:spacing w:line="276" w:lineRule="auto"/>
        <w:ind w:right="99"/>
        <w:jc w:val="both"/>
        <w:rPr>
          <w:color w:val="000000"/>
        </w:rPr>
      </w:pPr>
      <w:r w:rsidRPr="00FE72E1">
        <w:rPr>
          <w:color w:val="000000"/>
        </w:rPr>
        <w:tab/>
        <w:t xml:space="preserve">6.10.  Caso haja desconexão do sistema para o Pregoeiro, na etapa de lances, e o sistema </w:t>
      </w:r>
      <w:proofErr w:type="gramStart"/>
      <w:r w:rsidRPr="00FE72E1">
        <w:rPr>
          <w:color w:val="000000"/>
        </w:rPr>
        <w:t>permanecer</w:t>
      </w:r>
      <w:proofErr w:type="gramEnd"/>
      <w:r w:rsidRPr="00FE72E1">
        <w:rPr>
          <w:color w:val="000000"/>
        </w:rPr>
        <w:t xml:space="preserve"> acessível aos Licitantes para recepção dos lances, </w:t>
      </w:r>
      <w:r w:rsidRPr="00FE72E1">
        <w:rPr>
          <w:color w:val="000000"/>
        </w:rPr>
        <w:lastRenderedPageBreak/>
        <w:t>quando possível a retomada do certame pelo Pregoeiro os atos até então praticados serão considerados válidos.</w:t>
      </w:r>
    </w:p>
    <w:p w:rsidR="00FE72E1" w:rsidRPr="00FE72E1" w:rsidRDefault="00FE72E1" w:rsidP="00FE72E1">
      <w:pPr>
        <w:spacing w:line="276" w:lineRule="auto"/>
        <w:ind w:right="99"/>
        <w:jc w:val="both"/>
        <w:rPr>
          <w:color w:val="000000"/>
        </w:rPr>
      </w:pPr>
      <w:r w:rsidRPr="00FE72E1">
        <w:rPr>
          <w:color w:val="000000"/>
        </w:rPr>
        <w:tab/>
        <w:t xml:space="preserve">6.11. O Pregoeiro poderá </w:t>
      </w:r>
      <w:proofErr w:type="gramStart"/>
      <w:r w:rsidRPr="00FE72E1">
        <w:rPr>
          <w:color w:val="000000"/>
        </w:rPr>
        <w:t>suspender,</w:t>
      </w:r>
      <w:proofErr w:type="gramEnd"/>
      <w:r w:rsidRPr="00FE72E1">
        <w:rPr>
          <w:color w:val="000000"/>
        </w:rPr>
        <w:t xml:space="preserve"> cancelar ou reabrir a sessão pública a qualquer momento.</w:t>
      </w:r>
    </w:p>
    <w:p w:rsidR="00FE72E1" w:rsidRPr="00FE72E1" w:rsidRDefault="00FE72E1" w:rsidP="00FE72E1">
      <w:pPr>
        <w:spacing w:line="276" w:lineRule="auto"/>
        <w:ind w:right="99"/>
        <w:jc w:val="both"/>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FE72E1" w:rsidRPr="00FE72E1" w:rsidRDefault="00FE72E1" w:rsidP="00FE72E1">
      <w:pPr>
        <w:spacing w:line="276" w:lineRule="auto"/>
        <w:ind w:right="99"/>
        <w:jc w:val="both"/>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 xml:space="preserve">prazos estabelecidos no item </w:t>
      </w:r>
      <w:proofErr w:type="gramStart"/>
      <w:r w:rsidRPr="00FE72E1">
        <w:rPr>
          <w:b/>
          <w:bCs/>
          <w:color w:val="000000"/>
          <w:u w:val="single"/>
        </w:rPr>
        <w:t>8</w:t>
      </w:r>
      <w:proofErr w:type="gramEnd"/>
      <w:r w:rsidRPr="00FE72E1">
        <w:rPr>
          <w:b/>
          <w:bCs/>
          <w:color w:val="000000"/>
          <w:u w:val="single"/>
        </w:rPr>
        <w:t>.</w:t>
      </w:r>
    </w:p>
    <w:p w:rsidR="00FE72E1" w:rsidRPr="00FE72E1" w:rsidRDefault="00FE72E1" w:rsidP="00FE72E1">
      <w:pPr>
        <w:ind w:left="30" w:right="99"/>
        <w:jc w:val="both"/>
      </w:pPr>
    </w:p>
    <w:p w:rsidR="00FE72E1" w:rsidRPr="00FE72E1" w:rsidRDefault="00FE72E1" w:rsidP="00FE72E1">
      <w:pPr>
        <w:ind w:left="30" w:right="99"/>
        <w:jc w:val="both"/>
        <w:rPr>
          <w:b/>
          <w:bCs/>
          <w:color w:val="000000"/>
        </w:rPr>
      </w:pPr>
      <w:r w:rsidRPr="00FE72E1">
        <w:rPr>
          <w:b/>
          <w:bCs/>
          <w:color w:val="000000"/>
        </w:rPr>
        <w:t>7. JULGAMENTO DAS PROPOSTAS</w:t>
      </w:r>
    </w:p>
    <w:p w:rsidR="00FE72E1" w:rsidRPr="00FE72E1" w:rsidRDefault="00FE72E1" w:rsidP="00FE72E1">
      <w:pPr>
        <w:ind w:left="30" w:right="99"/>
        <w:jc w:val="both"/>
      </w:pPr>
    </w:p>
    <w:p w:rsidR="00FE72E1" w:rsidRPr="00FE72E1" w:rsidRDefault="00FE72E1" w:rsidP="00FE72E1">
      <w:pPr>
        <w:spacing w:line="276" w:lineRule="auto"/>
        <w:ind w:left="30" w:right="99"/>
        <w:jc w:val="both"/>
        <w:rPr>
          <w:color w:val="000000"/>
        </w:rPr>
      </w:pPr>
      <w:r w:rsidRPr="00FE72E1">
        <w:rPr>
          <w:color w:val="000000"/>
        </w:rPr>
        <w:tab/>
        <w:t xml:space="preserve">7.1. Após a fase de lances o Pregoeiro anunciará o licitante vencedor. </w:t>
      </w:r>
    </w:p>
    <w:p w:rsidR="00FE72E1" w:rsidRPr="00FE72E1" w:rsidRDefault="00FE72E1" w:rsidP="00FE72E1">
      <w:pPr>
        <w:spacing w:line="276" w:lineRule="auto"/>
        <w:ind w:left="30" w:right="99"/>
        <w:jc w:val="both"/>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FE72E1" w:rsidRDefault="00FE72E1" w:rsidP="00FE72E1">
      <w:pPr>
        <w:spacing w:line="276" w:lineRule="auto"/>
        <w:ind w:left="30" w:right="99"/>
        <w:jc w:val="both"/>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FE72E1" w:rsidRDefault="00FE72E1" w:rsidP="00FE72E1">
      <w:pPr>
        <w:spacing w:line="276" w:lineRule="auto"/>
        <w:ind w:left="30" w:right="99"/>
        <w:jc w:val="both"/>
        <w:rPr>
          <w:color w:val="000000"/>
        </w:rPr>
      </w:pPr>
      <w:r w:rsidRPr="00FE72E1">
        <w:rPr>
          <w:color w:val="000000"/>
        </w:rPr>
        <w:tab/>
        <w:t xml:space="preserve">7.3.1. O licitante que não atender ao disposto no item anterior, em prazo estabelecido pelo pregoeiro, estará sujeito </w:t>
      </w:r>
      <w:proofErr w:type="gramStart"/>
      <w:r w:rsidRPr="00FE72E1">
        <w:rPr>
          <w:color w:val="000000"/>
        </w:rPr>
        <w:t>a</w:t>
      </w:r>
      <w:proofErr w:type="gramEnd"/>
      <w:r w:rsidRPr="00FE72E1">
        <w:rPr>
          <w:color w:val="000000"/>
        </w:rPr>
        <w:t xml:space="preserve"> desclassificação do item proposto.</w:t>
      </w:r>
    </w:p>
    <w:p w:rsidR="00FE72E1" w:rsidRPr="00FE72E1" w:rsidRDefault="00FE72E1" w:rsidP="00FE72E1">
      <w:pPr>
        <w:pStyle w:val="WW-Corpodetexto3"/>
        <w:ind w:left="30" w:right="99"/>
        <w:rPr>
          <w:rFonts w:ascii="Arial" w:hAnsi="Arial" w:cs="Arial"/>
        </w:rPr>
      </w:pPr>
    </w:p>
    <w:p w:rsidR="00FE72E1" w:rsidRPr="00FE72E1" w:rsidRDefault="00FE72E1" w:rsidP="00FE72E1">
      <w:pPr>
        <w:ind w:right="99"/>
        <w:jc w:val="both"/>
        <w:rPr>
          <w:b/>
          <w:bCs/>
          <w:color w:val="000000"/>
        </w:rPr>
      </w:pPr>
      <w:r w:rsidRPr="00FE72E1">
        <w:rPr>
          <w:b/>
          <w:bCs/>
          <w:color w:val="000000"/>
        </w:rPr>
        <w:t>8 – HABILITAÇÃO</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hyperlink r:id="rId10" w:history="1">
        <w:r w:rsidRPr="00FE72E1">
          <w:rPr>
            <w:u w:val="single"/>
          </w:rPr>
          <w:t>www.portaldecompraspublicas.com.br</w:t>
        </w:r>
      </w:hyperlink>
      <w:r w:rsidRPr="00FE72E1">
        <w:rPr>
          <w:b/>
          <w:bCs/>
          <w:color w:val="000000"/>
        </w:rPr>
        <w:t xml:space="preserve">. </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FE72E1" w:rsidRDefault="00FE72E1" w:rsidP="00FE72E1">
      <w:pPr>
        <w:spacing w:before="120"/>
        <w:ind w:right="99"/>
        <w:jc w:val="both"/>
        <w:rPr>
          <w:color w:val="000000"/>
        </w:rPr>
      </w:pPr>
      <w:r w:rsidRPr="00FE72E1">
        <w:rPr>
          <w:b/>
          <w:bCs/>
          <w:color w:val="000000"/>
        </w:rPr>
        <w:tab/>
      </w:r>
      <w:r w:rsidRPr="00FE72E1">
        <w:rPr>
          <w:color w:val="000000"/>
        </w:rPr>
        <w:t>8.3. Para fins de habilitação, o licitante vencedor deverá apresentar documentação relativa à:</w:t>
      </w:r>
    </w:p>
    <w:p w:rsidR="00FE72E1" w:rsidRPr="00FE72E1" w:rsidRDefault="00FE72E1" w:rsidP="00FE72E1">
      <w:pPr>
        <w:spacing w:before="120"/>
        <w:ind w:left="703" w:right="99"/>
        <w:jc w:val="both"/>
        <w:rPr>
          <w:b/>
          <w:bCs/>
          <w:color w:val="000000"/>
        </w:rPr>
      </w:pPr>
      <w:r w:rsidRPr="00FE72E1">
        <w:rPr>
          <w:b/>
          <w:bCs/>
          <w:color w:val="000000"/>
        </w:rPr>
        <w:lastRenderedPageBreak/>
        <w:t>I – habilitação jurídica</w:t>
      </w:r>
    </w:p>
    <w:p w:rsidR="00FE72E1" w:rsidRPr="00FE72E1" w:rsidRDefault="00FE72E1" w:rsidP="00FE72E1">
      <w:pPr>
        <w:spacing w:before="120"/>
        <w:ind w:left="703" w:right="99"/>
        <w:jc w:val="both"/>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FE72E1" w:rsidRDefault="00FE72E1" w:rsidP="00FE72E1">
      <w:pPr>
        <w:spacing w:before="120"/>
        <w:ind w:left="703" w:right="99"/>
        <w:jc w:val="both"/>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 – qualificação econômico-financeira</w:t>
      </w:r>
    </w:p>
    <w:p w:rsidR="00FE72E1" w:rsidRPr="00FE72E1" w:rsidRDefault="00FE72E1" w:rsidP="00FE72E1">
      <w:pPr>
        <w:ind w:left="703" w:right="99" w:firstLine="5"/>
        <w:jc w:val="both"/>
      </w:pPr>
    </w:p>
    <w:p w:rsidR="00FE72E1" w:rsidRPr="00FE72E1" w:rsidRDefault="00FE72E1" w:rsidP="00FE72E1">
      <w:pPr>
        <w:ind w:left="703" w:right="99" w:firstLine="5"/>
        <w:jc w:val="both"/>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FE72E1" w:rsidRPr="00FE72E1" w:rsidRDefault="00FE72E1" w:rsidP="00FE72E1">
      <w:pPr>
        <w:ind w:left="703" w:right="99" w:firstLine="5"/>
        <w:jc w:val="both"/>
      </w:pPr>
    </w:p>
    <w:p w:rsidR="00FE72E1" w:rsidRPr="00FE72E1" w:rsidRDefault="00FE72E1" w:rsidP="00FE72E1">
      <w:pPr>
        <w:ind w:left="703" w:right="99" w:firstLine="5"/>
        <w:jc w:val="both"/>
        <w:rPr>
          <w:b/>
          <w:bCs/>
          <w:color w:val="000000"/>
        </w:rPr>
      </w:pPr>
      <w:r w:rsidRPr="00FE72E1">
        <w:rPr>
          <w:b/>
          <w:bCs/>
          <w:color w:val="000000"/>
        </w:rPr>
        <w:t>III – regularidade fiscal e trabalhista</w:t>
      </w:r>
    </w:p>
    <w:p w:rsidR="00FE72E1" w:rsidRPr="00FE72E1" w:rsidRDefault="00FE72E1" w:rsidP="00FE72E1">
      <w:pPr>
        <w:ind w:left="703" w:right="99" w:firstLine="5"/>
        <w:jc w:val="both"/>
      </w:pPr>
    </w:p>
    <w:p w:rsidR="00FE72E1" w:rsidRPr="00FE72E1" w:rsidRDefault="00FE72E1" w:rsidP="00FE72E1">
      <w:pPr>
        <w:tabs>
          <w:tab w:val="left" w:pos="1260"/>
        </w:tabs>
        <w:ind w:left="709"/>
        <w:jc w:val="both"/>
      </w:pPr>
      <w:r w:rsidRPr="00FE72E1">
        <w:rPr>
          <w:b/>
          <w:bCs/>
        </w:rPr>
        <w:t xml:space="preserve">a) </w:t>
      </w:r>
      <w:r w:rsidRPr="00FE72E1">
        <w:t xml:space="preserve">prova de inscrição no Cadastro de Pessoa Jurídica (CNPJ/MF). </w:t>
      </w:r>
    </w:p>
    <w:p w:rsidR="00FE72E1" w:rsidRPr="00FE72E1" w:rsidRDefault="00FE72E1" w:rsidP="00FE72E1">
      <w:pPr>
        <w:tabs>
          <w:tab w:val="left" w:pos="1260"/>
        </w:tabs>
        <w:ind w:left="709"/>
        <w:jc w:val="both"/>
      </w:pPr>
      <w:r w:rsidRPr="00FE72E1">
        <w:rPr>
          <w:b/>
          <w:bCs/>
        </w:rPr>
        <w:t>b)</w:t>
      </w:r>
      <w:r w:rsidRPr="00FE72E1">
        <w:t xml:space="preserve"> prova de inscrição no Cadastro de Contribuintes Estadual, pertinente ao seu ramo de atividade e compatível com o objeto contratual; </w:t>
      </w:r>
    </w:p>
    <w:p w:rsidR="00FE72E1" w:rsidRPr="00FE72E1" w:rsidRDefault="00FE72E1" w:rsidP="00FE72E1">
      <w:pPr>
        <w:tabs>
          <w:tab w:val="left" w:pos="1260"/>
        </w:tabs>
        <w:ind w:left="709"/>
        <w:jc w:val="both"/>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FE72E1" w:rsidRDefault="00FE72E1" w:rsidP="00FE72E1">
      <w:pPr>
        <w:tabs>
          <w:tab w:val="left" w:pos="1260"/>
        </w:tabs>
        <w:ind w:left="709"/>
        <w:jc w:val="both"/>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FE72E1" w:rsidRPr="00FE72E1" w:rsidRDefault="00FE72E1" w:rsidP="00FE72E1">
      <w:pPr>
        <w:tabs>
          <w:tab w:val="left" w:pos="1260"/>
        </w:tabs>
        <w:ind w:left="709"/>
        <w:jc w:val="both"/>
      </w:pPr>
      <w:r w:rsidRPr="00FE72E1">
        <w:rPr>
          <w:b/>
          <w:bCs/>
        </w:rPr>
        <w:t xml:space="preserve">e) </w:t>
      </w:r>
      <w:r w:rsidRPr="00FE72E1">
        <w:t xml:space="preserve">prova de regularidade relativa ao Fundo de Garantia – </w:t>
      </w:r>
      <w:r w:rsidRPr="00FE72E1">
        <w:rPr>
          <w:b/>
          <w:bCs/>
        </w:rPr>
        <w:t>(FGTS)</w:t>
      </w:r>
      <w:r w:rsidRPr="00FE72E1">
        <w:t>;</w:t>
      </w:r>
    </w:p>
    <w:p w:rsidR="00FE72E1" w:rsidRPr="00FE72E1" w:rsidRDefault="00FE72E1" w:rsidP="00FE72E1">
      <w:pPr>
        <w:ind w:left="709"/>
        <w:jc w:val="both"/>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FE72E1" w:rsidRPr="00FE72E1" w:rsidRDefault="00FE72E1" w:rsidP="00FE72E1">
      <w:pPr>
        <w:ind w:right="-2"/>
        <w:jc w:val="both"/>
      </w:pPr>
    </w:p>
    <w:p w:rsidR="00FE72E1" w:rsidRPr="00FE72E1" w:rsidRDefault="00FE72E1" w:rsidP="00FE72E1">
      <w:pPr>
        <w:ind w:left="709" w:right="99"/>
        <w:jc w:val="both"/>
        <w:rPr>
          <w:b/>
          <w:bCs/>
          <w:color w:val="000000"/>
        </w:rPr>
      </w:pPr>
      <w:r w:rsidRPr="00FE72E1">
        <w:rPr>
          <w:b/>
          <w:bCs/>
          <w:color w:val="000000"/>
        </w:rPr>
        <w:t>IV – Declarações e outros documentos</w:t>
      </w:r>
    </w:p>
    <w:p w:rsidR="00FE72E1" w:rsidRPr="00FE72E1" w:rsidRDefault="00FE72E1" w:rsidP="00FE72E1">
      <w:pPr>
        <w:ind w:left="709" w:right="99"/>
        <w:jc w:val="both"/>
        <w:rPr>
          <w:color w:val="000000"/>
        </w:rPr>
      </w:pPr>
      <w:r w:rsidRPr="00FE72E1">
        <w:rPr>
          <w:b/>
          <w:bCs/>
          <w:color w:val="000000"/>
        </w:rPr>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FE72E1" w:rsidRDefault="00FE72E1" w:rsidP="00FE72E1">
      <w:pPr>
        <w:ind w:left="709" w:right="99"/>
        <w:jc w:val="both"/>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887651" w:rsidRDefault="00FE72E1" w:rsidP="00887651">
      <w:pPr>
        <w:ind w:left="709" w:right="99"/>
        <w:jc w:val="both"/>
        <w:rPr>
          <w:color w:val="000000"/>
        </w:rPr>
      </w:pPr>
      <w:r w:rsidRPr="00FE72E1">
        <w:rPr>
          <w:b/>
          <w:bCs/>
          <w:color w:val="000000"/>
        </w:rPr>
        <w:t xml:space="preserve">c) </w:t>
      </w:r>
      <w:r w:rsidRPr="00FE72E1">
        <w:t xml:space="preserve">Prospecto do Veículo com descrição completa e detalhamento técnico do </w:t>
      </w:r>
      <w:r w:rsidRPr="00FE72E1">
        <w:lastRenderedPageBreak/>
        <w:t>produto ofertado.</w:t>
      </w:r>
    </w:p>
    <w:p w:rsidR="00FE72E1" w:rsidRDefault="00FE72E1" w:rsidP="00887651">
      <w:pPr>
        <w:ind w:left="709" w:right="99"/>
        <w:jc w:val="both"/>
        <w:rPr>
          <w:color w:val="000000"/>
        </w:rPr>
      </w:pPr>
      <w:r w:rsidRPr="00FE72E1">
        <w:rPr>
          <w:b/>
          <w:color w:val="000000"/>
          <w:lang w:eastAsia="en-US"/>
        </w:rPr>
        <w:t>d)</w:t>
      </w:r>
      <w:r w:rsidRPr="00FE72E1">
        <w:t xml:space="preserve"> </w:t>
      </w:r>
      <w:r>
        <w:t>Declaração da licitante que possui oficina e assistência própria com seção de peças, localizada a uma distancia máxima de 150 km da sede do Município de Sagrada Família/RS</w:t>
      </w:r>
      <w:r>
        <w:rPr>
          <w:color w:val="000000"/>
          <w:lang w:eastAsia="en-US"/>
        </w:rPr>
        <w:t>.</w:t>
      </w:r>
    </w:p>
    <w:p w:rsidR="00FE72E1" w:rsidRPr="00FE72E1" w:rsidRDefault="00FE72E1" w:rsidP="00FE72E1">
      <w:pPr>
        <w:spacing w:line="276" w:lineRule="auto"/>
        <w:jc w:val="both"/>
        <w:rPr>
          <w:color w:val="000000"/>
          <w:lang w:eastAsia="en-US"/>
        </w:rPr>
      </w:pPr>
      <w:r w:rsidRPr="00FE72E1">
        <w:rPr>
          <w:b/>
          <w:color w:val="000000"/>
          <w:lang w:eastAsia="en-US"/>
        </w:rPr>
        <w:t>NOTA:</w:t>
      </w:r>
      <w:r>
        <w:rPr>
          <w:color w:val="000000"/>
          <w:lang w:eastAsia="en-US"/>
        </w:rPr>
        <w:t xml:space="preserve"> Esta exigência conforme o </w:t>
      </w:r>
      <w:r w:rsidR="00B012FA">
        <w:rPr>
          <w:color w:val="000000"/>
          <w:lang w:eastAsia="en-US"/>
        </w:rPr>
        <w:t>requerimento verbal</w:t>
      </w:r>
      <w:r>
        <w:rPr>
          <w:color w:val="000000"/>
          <w:lang w:eastAsia="en-US"/>
        </w:rPr>
        <w:t xml:space="preserve"> do Secretario Municipal da Pasta se deve ao fato de que o Município vem enfrentando enormes dificuldades quando da necessidade de consertos de veículos da saúde com urgência, eis que algumas empresas não tem esse recurso, ficando assim, o Município a mercê de mecânicos não autorizados, com riscos de perda de garantia, ou entã</w:t>
      </w:r>
      <w:r w:rsidR="00376020">
        <w:rPr>
          <w:color w:val="000000"/>
          <w:lang w:eastAsia="en-US"/>
        </w:rPr>
        <w:t>o deve se submeter a levar o veículo para longas distâ</w:t>
      </w:r>
      <w:r>
        <w:rPr>
          <w:color w:val="000000"/>
          <w:lang w:eastAsia="en-US"/>
        </w:rPr>
        <w:t>ncias com elevado ônus ao erário.</w:t>
      </w:r>
    </w:p>
    <w:p w:rsidR="00FE72E1" w:rsidRPr="00FE72E1" w:rsidRDefault="00FE72E1" w:rsidP="00FE72E1">
      <w:pPr>
        <w:spacing w:line="276" w:lineRule="auto"/>
        <w:ind w:firstLine="709"/>
        <w:jc w:val="both"/>
        <w:rPr>
          <w:color w:val="000000"/>
          <w:lang w:eastAsia="en-US"/>
        </w:rPr>
      </w:pPr>
      <w:r w:rsidRPr="00FE72E1">
        <w:rPr>
          <w:b/>
          <w:color w:val="000000"/>
          <w:lang w:eastAsia="en-US"/>
        </w:rPr>
        <w:t>e)</w:t>
      </w:r>
      <w:r w:rsidRPr="00FE72E1">
        <w:rPr>
          <w:color w:val="000000"/>
          <w:lang w:eastAsia="en-US"/>
        </w:rPr>
        <w:t xml:space="preserve"> Garantia de fábrica de no mínimo </w:t>
      </w:r>
      <w:proofErr w:type="gramStart"/>
      <w:r w:rsidRPr="00FE72E1">
        <w:rPr>
          <w:color w:val="000000"/>
          <w:lang w:eastAsia="en-US"/>
        </w:rPr>
        <w:t>1</w:t>
      </w:r>
      <w:proofErr w:type="gramEnd"/>
      <w:r w:rsidRPr="00FE72E1">
        <w:rPr>
          <w:color w:val="000000"/>
          <w:lang w:eastAsia="en-US"/>
        </w:rPr>
        <w:t xml:space="preserve"> ano.</w:t>
      </w:r>
    </w:p>
    <w:p w:rsidR="00FE72E1" w:rsidRPr="00FE72E1" w:rsidRDefault="00FE72E1" w:rsidP="00FE72E1">
      <w:pPr>
        <w:ind w:right="99"/>
        <w:jc w:val="both"/>
        <w:rPr>
          <w:color w:val="000000"/>
        </w:rPr>
      </w:pPr>
    </w:p>
    <w:p w:rsidR="00FE72E1" w:rsidRPr="00FE72E1" w:rsidRDefault="00FE72E1" w:rsidP="00FE72E1">
      <w:pPr>
        <w:ind w:right="99"/>
        <w:jc w:val="both"/>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FE72E1" w:rsidRPr="00FE72E1" w:rsidRDefault="00FE72E1" w:rsidP="00FE72E1">
      <w:pPr>
        <w:ind w:right="99"/>
        <w:jc w:val="both"/>
        <w:rPr>
          <w:b/>
          <w:color w:val="000000"/>
        </w:rPr>
      </w:pPr>
    </w:p>
    <w:p w:rsidR="00FE72E1" w:rsidRPr="00FE72E1" w:rsidRDefault="00FE72E1" w:rsidP="00FE72E1">
      <w:pPr>
        <w:ind w:right="99"/>
        <w:jc w:val="both"/>
        <w:rPr>
          <w:color w:val="000000"/>
        </w:rPr>
      </w:pPr>
      <w:r w:rsidRPr="00FE72E1">
        <w:rPr>
          <w:color w:val="000000"/>
        </w:rPr>
        <w:tab/>
        <w:t xml:space="preserve">8.5. </w:t>
      </w:r>
      <w:proofErr w:type="gramStart"/>
      <w:r w:rsidRPr="00FE72E1">
        <w:rPr>
          <w:color w:val="000000"/>
        </w:rPr>
        <w:t>A critério</w:t>
      </w:r>
      <w:proofErr w:type="gramEnd"/>
      <w:r w:rsidRPr="00FE72E1">
        <w:rPr>
          <w:color w:val="000000"/>
        </w:rPr>
        <w:t xml:space="preserve"> do pregoeiro, esse prazo poderá ser prorrogado.</w:t>
      </w:r>
    </w:p>
    <w:p w:rsidR="00FE72E1" w:rsidRPr="00FE72E1" w:rsidRDefault="00FE72E1" w:rsidP="00FE72E1">
      <w:pPr>
        <w:spacing w:before="120"/>
        <w:ind w:right="99"/>
        <w:jc w:val="both"/>
        <w:rPr>
          <w:b/>
          <w:bCs/>
          <w:color w:val="000000"/>
        </w:rPr>
      </w:pPr>
    </w:p>
    <w:p w:rsidR="00FE72E1" w:rsidRPr="00FE72E1" w:rsidRDefault="00FE72E1" w:rsidP="00FE72E1">
      <w:pPr>
        <w:ind w:right="-2"/>
        <w:jc w:val="both"/>
        <w:rPr>
          <w:b/>
          <w:bCs/>
          <w:color w:val="000000"/>
        </w:rPr>
      </w:pPr>
      <w:r w:rsidRPr="00FE72E1">
        <w:rPr>
          <w:b/>
          <w:bCs/>
          <w:color w:val="000000"/>
        </w:rPr>
        <w:t>9 - IMPUGNAÇÃO AO ATO CONVOCATÓRIO.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9.1. As impugnações ao ato convocatório do pregão, serão recebidas até </w:t>
      </w:r>
      <w:proofErr w:type="gramStart"/>
      <w:r w:rsidRPr="00FE72E1">
        <w:rPr>
          <w:color w:val="000000"/>
        </w:rPr>
        <w:t>2</w:t>
      </w:r>
      <w:proofErr w:type="gramEnd"/>
      <w:r w:rsidRPr="00FE72E1">
        <w:rPr>
          <w:color w:val="000000"/>
        </w:rPr>
        <w:t xml:space="preserve"> (dois) dias úteis antes da data fixada para o recebimento das propostas, por meio de formulário eletrônico do site </w:t>
      </w:r>
      <w:hyperlink r:id="rId11" w:history="1">
        <w:r w:rsidRPr="00FE72E1">
          <w:rPr>
            <w:color w:val="000000"/>
          </w:rPr>
          <w:t xml:space="preserve"> </w:t>
        </w:r>
        <w:r w:rsidRPr="00FE72E1">
          <w:rPr>
            <w:b/>
            <w:bCs/>
            <w:color w:val="000000"/>
            <w:u w:val="single"/>
          </w:rPr>
          <w:t>www.portaldecompraspublicas.com.br</w:t>
        </w:r>
      </w:hyperlink>
      <w:r w:rsidRPr="00FE72E1">
        <w:rPr>
          <w:b/>
          <w:bCs/>
          <w:color w:val="000000"/>
        </w:rPr>
        <w:t>,</w:t>
      </w:r>
      <w:r w:rsidRPr="00FE72E1">
        <w:rPr>
          <w:color w:val="000000"/>
        </w:rPr>
        <w:t xml:space="preserve"> por escrito entregues no setor de protocolo desta Prefeitura em horário de expediente e/ou pelo e-mail: </w:t>
      </w:r>
      <w:hyperlink r:id="rId12" w:history="1">
        <w:r w:rsidRPr="00FE72E1">
          <w:rPr>
            <w:rStyle w:val="Hyperlink"/>
            <w:sz w:val="24"/>
            <w:szCs w:val="24"/>
          </w:rPr>
          <w:t>licitacoes@sagradafamilia.rs.gov.br</w:t>
        </w:r>
      </w:hyperlink>
      <w:r w:rsidRPr="00FE72E1">
        <w:rPr>
          <w:color w:val="000000"/>
          <w:u w:val="single"/>
        </w:rPr>
        <w:t>.</w:t>
      </w:r>
      <w:r w:rsidRPr="00FE72E1">
        <w:rPr>
          <w:color w:val="000000"/>
        </w:rPr>
        <w:t xml:space="preserve"> </w:t>
      </w:r>
    </w:p>
    <w:p w:rsidR="00FE72E1" w:rsidRPr="00FE72E1" w:rsidRDefault="00FE72E1" w:rsidP="00FE72E1">
      <w:pPr>
        <w:ind w:right="-2"/>
        <w:jc w:val="both"/>
        <w:rPr>
          <w:color w:val="000000"/>
        </w:rPr>
      </w:pPr>
      <w:r w:rsidRPr="00FE72E1">
        <w:rPr>
          <w:color w:val="000000"/>
        </w:rPr>
        <w:tab/>
        <w:t xml:space="preserve">9.2. Caberá ao Pregoeiro, juntamente com a Comissão de Licitações deste município, decidir sobre a impugnação no prazo de até vinte e quatro horas. </w:t>
      </w:r>
    </w:p>
    <w:p w:rsidR="00FE72E1" w:rsidRPr="00FE72E1" w:rsidRDefault="00FE72E1" w:rsidP="00FE72E1">
      <w:pPr>
        <w:ind w:right="-2"/>
        <w:jc w:val="both"/>
        <w:rPr>
          <w:color w:val="000000"/>
        </w:rPr>
      </w:pPr>
      <w:r w:rsidRPr="00FE72E1">
        <w:rPr>
          <w:color w:val="000000"/>
        </w:rPr>
        <w:tab/>
        <w:t>9.3. Acolhida a impugnação contra o ato convocatório, será designada nova data para realização do certame.</w:t>
      </w:r>
    </w:p>
    <w:p w:rsidR="00FE72E1" w:rsidRPr="00FE72E1" w:rsidRDefault="00FE72E1" w:rsidP="00FE72E1">
      <w:pPr>
        <w:ind w:right="-2"/>
        <w:jc w:val="both"/>
        <w:rPr>
          <w:color w:val="000000"/>
        </w:rPr>
      </w:pPr>
      <w:r w:rsidRPr="00FE72E1">
        <w:rPr>
          <w:color w:val="000000"/>
        </w:rPr>
        <w:tab/>
        <w:t xml:space="preserve">9.4. As impugnações interpostas fora dos prazos não serão conhecidas.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10 – DA ADJUDICAÇÃO E DA HOMOLOGAÇÃO.</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10.1. Constatado o atendimento das exigências fixadas no edital, a licitante será declarada vencedora.</w:t>
      </w:r>
    </w:p>
    <w:p w:rsidR="00FE72E1" w:rsidRPr="00FE72E1" w:rsidRDefault="00FE72E1" w:rsidP="00FE72E1">
      <w:pPr>
        <w:ind w:right="-2"/>
        <w:jc w:val="both"/>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xml:space="preserve">, o Pregoeiro inabilitará a licitante e examinará as ofertas subsequentes na ordem de classificação e assim sucessivamente até a apuração de uma que atenda ao edital, sendo declarada </w:t>
      </w:r>
      <w:proofErr w:type="gramStart"/>
      <w:r w:rsidRPr="00FE72E1">
        <w:rPr>
          <w:color w:val="000000"/>
        </w:rPr>
        <w:t>vencedora, ocasião</w:t>
      </w:r>
      <w:proofErr w:type="gramEnd"/>
      <w:r w:rsidRPr="00FE72E1">
        <w:rPr>
          <w:color w:val="000000"/>
        </w:rPr>
        <w:t xml:space="preserve"> em que o pregoeiro poderá negociar diretamente com o proponente, para que seja obtido preço melhor.</w:t>
      </w:r>
    </w:p>
    <w:p w:rsidR="00FE72E1" w:rsidRPr="00FE72E1" w:rsidRDefault="00FE72E1" w:rsidP="00FE72E1">
      <w:pPr>
        <w:ind w:right="-2"/>
        <w:jc w:val="both"/>
        <w:rPr>
          <w:color w:val="000000"/>
        </w:rPr>
      </w:pPr>
      <w:r w:rsidRPr="00FE72E1">
        <w:rPr>
          <w:color w:val="000000"/>
        </w:rPr>
        <w:tab/>
        <w:t xml:space="preserve">10.3. A Homologação da licitação é de responsabilidade da autoridade competente e só poderá ser realizada, depois da adjudicação do(s) </w:t>
      </w:r>
      <w:proofErr w:type="gramStart"/>
      <w:r w:rsidRPr="00FE72E1">
        <w:rPr>
          <w:color w:val="000000"/>
        </w:rPr>
        <w:t>item(</w:t>
      </w:r>
      <w:proofErr w:type="spellStart"/>
      <w:proofErr w:type="gramEnd"/>
      <w:r w:rsidRPr="00FE72E1">
        <w:rPr>
          <w:color w:val="000000"/>
        </w:rPr>
        <w:t>ns</w:t>
      </w:r>
      <w:proofErr w:type="spellEnd"/>
      <w:r w:rsidRPr="00FE72E1">
        <w:rPr>
          <w:color w:val="000000"/>
        </w:rPr>
        <w:t>) ao(s) proponente(s) vencedor(</w:t>
      </w:r>
      <w:proofErr w:type="spellStart"/>
      <w:r w:rsidRPr="00FE72E1">
        <w:rPr>
          <w:color w:val="000000"/>
        </w:rPr>
        <w:t>es</w:t>
      </w:r>
      <w:proofErr w:type="spellEnd"/>
      <w:r w:rsidRPr="00FE72E1">
        <w:rPr>
          <w:color w:val="000000"/>
        </w:rPr>
        <w:t xml:space="preserve">) pelo Pregoeiro ou, quando houver recurso pela própria autoridade competente.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11 – DOS RECURSOS ADMINISTRATIVOS.</w:t>
      </w:r>
    </w:p>
    <w:p w:rsidR="00FE72E1" w:rsidRPr="00FE72E1" w:rsidRDefault="00FE72E1" w:rsidP="00FE72E1">
      <w:pPr>
        <w:ind w:right="-2"/>
        <w:jc w:val="both"/>
        <w:rPr>
          <w:color w:val="000000"/>
        </w:rPr>
      </w:pPr>
    </w:p>
    <w:p w:rsidR="00FE72E1" w:rsidRPr="00FE72E1" w:rsidRDefault="00FE72E1" w:rsidP="00FE72E1">
      <w:pPr>
        <w:ind w:right="-2"/>
        <w:jc w:val="both"/>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FE72E1" w:rsidRPr="00FE72E1" w:rsidRDefault="00FE72E1" w:rsidP="00FE72E1">
      <w:pPr>
        <w:ind w:right="-2"/>
        <w:jc w:val="both"/>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FE72E1" w:rsidRPr="00FE72E1" w:rsidRDefault="00FE72E1" w:rsidP="00FE72E1">
      <w:pPr>
        <w:ind w:right="-2"/>
        <w:jc w:val="both"/>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FE72E1" w:rsidRDefault="00FE72E1" w:rsidP="00FE72E1">
      <w:pPr>
        <w:ind w:right="-2"/>
        <w:jc w:val="both"/>
        <w:rPr>
          <w:color w:val="000000"/>
        </w:rPr>
      </w:pPr>
      <w:r w:rsidRPr="00FE72E1">
        <w:rPr>
          <w:color w:val="000000"/>
        </w:rPr>
        <w:tab/>
        <w:t xml:space="preserve">11.1.3. Interposto o recurso o Pregoeiro poderá reconsiderar a sua decisão ou encaminhá-lo devidamente infirmado à autoridade superior. </w:t>
      </w:r>
    </w:p>
    <w:p w:rsidR="00FE72E1" w:rsidRPr="00FE72E1" w:rsidRDefault="00FE72E1" w:rsidP="00FE72E1">
      <w:pPr>
        <w:ind w:right="-2"/>
        <w:jc w:val="both"/>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FE72E1" w:rsidRPr="00FE72E1" w:rsidRDefault="00FE72E1" w:rsidP="00FE72E1">
      <w:pPr>
        <w:ind w:right="-2"/>
        <w:jc w:val="both"/>
        <w:rPr>
          <w:color w:val="000000"/>
        </w:rPr>
      </w:pPr>
      <w:r w:rsidRPr="00FE72E1">
        <w:rPr>
          <w:color w:val="000000"/>
        </w:rPr>
        <w:tab/>
        <w:t>11.1.5. A falta desta manifestação por parte da licitante importará a decadência do direito de recurso e adjudicação do objeto pelo Pregoeiro ao vencedor.</w:t>
      </w:r>
    </w:p>
    <w:p w:rsidR="00FE72E1" w:rsidRPr="00FE72E1" w:rsidRDefault="00FE72E1" w:rsidP="00FE72E1">
      <w:pPr>
        <w:ind w:right="-2"/>
        <w:jc w:val="both"/>
        <w:rPr>
          <w:color w:val="000000"/>
        </w:rPr>
      </w:pPr>
      <w:r w:rsidRPr="00FE72E1">
        <w:rPr>
          <w:color w:val="000000"/>
        </w:rPr>
        <w:tab/>
        <w:t xml:space="preserve">11.1.6. O recurso terá efeito suspensivo e o seu acolhimento importará a invalidação dos atos insuscetíveis de aproveitamento. </w:t>
      </w:r>
    </w:p>
    <w:p w:rsidR="00FE72E1" w:rsidRPr="00FE72E1" w:rsidRDefault="00FE72E1" w:rsidP="00FE72E1">
      <w:pPr>
        <w:ind w:right="-2"/>
        <w:jc w:val="both"/>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sidRPr="00FE72E1">
        <w:rPr>
          <w:color w:val="000000"/>
        </w:rPr>
        <w:t>viciariam</w:t>
      </w:r>
      <w:proofErr w:type="gramEnd"/>
      <w:r w:rsidRPr="00FE72E1">
        <w:rPr>
          <w:color w:val="000000"/>
        </w:rPr>
        <w:t xml:space="preserve">, hipótese em que tal comunicação não terá efeito de recurso. </w:t>
      </w:r>
    </w:p>
    <w:p w:rsidR="00FE72E1" w:rsidRPr="00FE72E1" w:rsidRDefault="00FE72E1" w:rsidP="00FE72E1">
      <w:pPr>
        <w:ind w:right="-2"/>
        <w:jc w:val="both"/>
        <w:rPr>
          <w:color w:val="000000"/>
        </w:rPr>
      </w:pPr>
    </w:p>
    <w:p w:rsidR="00FE72E1" w:rsidRPr="00FE72E1" w:rsidRDefault="00FE72E1" w:rsidP="00FE72E1">
      <w:pPr>
        <w:ind w:right="-2"/>
        <w:jc w:val="both"/>
        <w:rPr>
          <w:b/>
          <w:bCs/>
          <w:color w:val="000000"/>
        </w:rPr>
      </w:pPr>
      <w:r w:rsidRPr="00FE72E1">
        <w:rPr>
          <w:b/>
          <w:bCs/>
          <w:color w:val="000000"/>
        </w:rPr>
        <w:t>12 – DAS OBRIGAÇÕES.</w:t>
      </w:r>
    </w:p>
    <w:p w:rsidR="00FE72E1" w:rsidRPr="00FE72E1" w:rsidRDefault="00FE72E1" w:rsidP="00FE72E1">
      <w:pPr>
        <w:ind w:right="-2"/>
        <w:jc w:val="both"/>
        <w:rPr>
          <w:b/>
          <w:bCs/>
          <w:color w:val="000000"/>
        </w:rPr>
      </w:pPr>
    </w:p>
    <w:p w:rsidR="00FE72E1" w:rsidRPr="00FE72E1" w:rsidRDefault="00FE72E1" w:rsidP="00FE72E1">
      <w:pPr>
        <w:tabs>
          <w:tab w:val="left" w:pos="709"/>
        </w:tabs>
        <w:ind w:right="-2"/>
        <w:jc w:val="both"/>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FE72E1" w:rsidRPr="00FE72E1" w:rsidRDefault="00FE72E1" w:rsidP="00FE72E1">
      <w:pPr>
        <w:tabs>
          <w:tab w:val="left" w:pos="709"/>
          <w:tab w:val="left" w:pos="1620"/>
        </w:tabs>
        <w:ind w:right="-2"/>
        <w:jc w:val="both"/>
        <w:rPr>
          <w:b/>
          <w:bCs/>
        </w:rPr>
      </w:pPr>
    </w:p>
    <w:p w:rsidR="00FE72E1" w:rsidRPr="00FE72E1" w:rsidRDefault="00FE72E1" w:rsidP="00FE72E1">
      <w:pPr>
        <w:tabs>
          <w:tab w:val="left" w:pos="709"/>
        </w:tabs>
        <w:ind w:right="-2"/>
        <w:jc w:val="both"/>
        <w:rPr>
          <w:color w:val="000000"/>
        </w:rPr>
      </w:pPr>
      <w:r w:rsidRPr="00FE72E1">
        <w:rPr>
          <w:color w:val="000000"/>
        </w:rPr>
        <w:tab/>
        <w:t>12.1.1. Atestar nas notas fiscais/faturas a efetiva entrega do objeto desta licitação;</w:t>
      </w:r>
    </w:p>
    <w:p w:rsidR="00FE72E1" w:rsidRPr="00FE72E1" w:rsidRDefault="00FE72E1" w:rsidP="00FE72E1">
      <w:pPr>
        <w:tabs>
          <w:tab w:val="left" w:pos="709"/>
          <w:tab w:val="left" w:pos="1620"/>
        </w:tabs>
        <w:ind w:right="-2"/>
        <w:jc w:val="both"/>
        <w:rPr>
          <w:color w:val="000000"/>
        </w:rPr>
      </w:pPr>
      <w:r w:rsidRPr="00FE72E1">
        <w:rPr>
          <w:color w:val="000000"/>
        </w:rPr>
        <w:tab/>
        <w:t xml:space="preserve">12.1.2. Aplicar à empresa </w:t>
      </w:r>
      <w:proofErr w:type="gramStart"/>
      <w:r w:rsidRPr="00FE72E1">
        <w:rPr>
          <w:color w:val="000000"/>
        </w:rPr>
        <w:t>vencedora penalidades</w:t>
      </w:r>
      <w:proofErr w:type="gramEnd"/>
      <w:r w:rsidRPr="00FE72E1">
        <w:rPr>
          <w:color w:val="000000"/>
        </w:rPr>
        <w:t>, quando for o caso;</w:t>
      </w:r>
    </w:p>
    <w:p w:rsidR="00FE72E1" w:rsidRPr="00FE72E1" w:rsidRDefault="00FE72E1" w:rsidP="00FE72E1">
      <w:pPr>
        <w:tabs>
          <w:tab w:val="left" w:pos="709"/>
          <w:tab w:val="left" w:pos="1620"/>
        </w:tabs>
        <w:ind w:right="-2"/>
        <w:jc w:val="both"/>
        <w:rPr>
          <w:color w:val="000000"/>
        </w:rPr>
      </w:pPr>
      <w:r w:rsidRPr="00FE72E1">
        <w:rPr>
          <w:color w:val="000000"/>
        </w:rPr>
        <w:tab/>
        <w:t>12.1.3. Prestar à CONTRATADA toda e qualquer informação por esta solicitada, necessária à perfeita execução do Contrato;</w:t>
      </w:r>
    </w:p>
    <w:p w:rsidR="00FE72E1" w:rsidRPr="00FE72E1" w:rsidRDefault="00FE72E1" w:rsidP="00FE72E1">
      <w:pPr>
        <w:tabs>
          <w:tab w:val="left" w:pos="709"/>
          <w:tab w:val="left" w:pos="1620"/>
        </w:tabs>
        <w:ind w:right="-2"/>
        <w:jc w:val="both"/>
        <w:rPr>
          <w:color w:val="000000"/>
        </w:rPr>
      </w:pPr>
      <w:r w:rsidRPr="00FE72E1">
        <w:rPr>
          <w:color w:val="000000"/>
        </w:rPr>
        <w:tab/>
        <w:t>12.1.4. Efetuar o pagamento à CONTRATADA conforme disposto no edital, após a entrega da nota fiscal no setor competente;</w:t>
      </w:r>
    </w:p>
    <w:p w:rsidR="00FE72E1" w:rsidRPr="00FE72E1" w:rsidRDefault="00FE72E1" w:rsidP="00FE72E1">
      <w:pPr>
        <w:tabs>
          <w:tab w:val="left" w:pos="709"/>
          <w:tab w:val="left" w:pos="1620"/>
        </w:tabs>
        <w:ind w:right="-2"/>
        <w:jc w:val="both"/>
        <w:rPr>
          <w:color w:val="000000"/>
        </w:rPr>
      </w:pPr>
      <w:r w:rsidRPr="00FE72E1">
        <w:rPr>
          <w:color w:val="000000"/>
        </w:rPr>
        <w:tab/>
        <w:t>12.1.5. Notificar, por escrito, à CONTRATADA da aplicação de qualquer sanção.</w:t>
      </w:r>
    </w:p>
    <w:p w:rsidR="00FE72E1" w:rsidRDefault="00FE72E1" w:rsidP="00FE72E1">
      <w:pPr>
        <w:tabs>
          <w:tab w:val="left" w:pos="709"/>
          <w:tab w:val="left" w:pos="1620"/>
        </w:tabs>
        <w:ind w:right="-2"/>
        <w:jc w:val="both"/>
      </w:pPr>
    </w:p>
    <w:p w:rsidR="009E671A" w:rsidRPr="00FE72E1" w:rsidRDefault="009E671A" w:rsidP="00FE72E1">
      <w:pPr>
        <w:tabs>
          <w:tab w:val="left" w:pos="709"/>
          <w:tab w:val="left" w:pos="1620"/>
        </w:tabs>
        <w:ind w:right="-2"/>
        <w:jc w:val="both"/>
      </w:pPr>
    </w:p>
    <w:p w:rsidR="00FE72E1" w:rsidRPr="00FE72E1" w:rsidRDefault="00FE72E1" w:rsidP="00FE72E1">
      <w:pPr>
        <w:tabs>
          <w:tab w:val="left" w:pos="709"/>
          <w:tab w:val="left" w:pos="1620"/>
        </w:tabs>
        <w:ind w:right="-2"/>
        <w:jc w:val="both"/>
        <w:rPr>
          <w:b/>
          <w:bCs/>
          <w:color w:val="000000"/>
          <w:u w:val="single"/>
        </w:rPr>
      </w:pPr>
      <w:r w:rsidRPr="00FE72E1">
        <w:rPr>
          <w:b/>
          <w:bCs/>
          <w:color w:val="000000"/>
        </w:rPr>
        <w:lastRenderedPageBreak/>
        <w:tab/>
        <w:t xml:space="preserve">12.2. </w:t>
      </w:r>
      <w:r w:rsidRPr="00FE72E1">
        <w:rPr>
          <w:b/>
          <w:bCs/>
          <w:color w:val="000000"/>
          <w:u w:val="single"/>
        </w:rPr>
        <w:t>Da Promitente Fornecedora.</w:t>
      </w:r>
    </w:p>
    <w:p w:rsidR="00FE72E1" w:rsidRPr="00FE72E1" w:rsidRDefault="00FE72E1" w:rsidP="00FE72E1">
      <w:pPr>
        <w:tabs>
          <w:tab w:val="left" w:pos="709"/>
          <w:tab w:val="left" w:pos="1620"/>
        </w:tabs>
        <w:ind w:right="-2"/>
        <w:jc w:val="both"/>
      </w:pPr>
    </w:p>
    <w:p w:rsidR="00FE72E1" w:rsidRPr="00FE72E1" w:rsidRDefault="00FE72E1" w:rsidP="00FE72E1">
      <w:pPr>
        <w:tabs>
          <w:tab w:val="left" w:pos="709"/>
          <w:tab w:val="left" w:pos="1620"/>
        </w:tabs>
        <w:ind w:right="-2"/>
        <w:jc w:val="both"/>
        <w:rPr>
          <w:bCs/>
          <w:color w:val="000000"/>
        </w:rPr>
      </w:pPr>
      <w:r w:rsidRPr="00FE72E1">
        <w:rPr>
          <w:bCs/>
          <w:color w:val="000000"/>
        </w:rPr>
        <w:tab/>
        <w:t>12.2.1</w:t>
      </w:r>
      <w:r w:rsidR="0081144A">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FE72E1" w:rsidRPr="00FE72E1" w:rsidRDefault="00FE72E1" w:rsidP="00FE72E1">
      <w:pPr>
        <w:tabs>
          <w:tab w:val="left" w:pos="709"/>
          <w:tab w:val="left" w:pos="1620"/>
        </w:tabs>
        <w:ind w:right="-2"/>
        <w:jc w:val="both"/>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FE72E1" w:rsidRDefault="00FE72E1" w:rsidP="00FE72E1">
      <w:pPr>
        <w:tabs>
          <w:tab w:val="left" w:pos="709"/>
          <w:tab w:val="left" w:pos="1620"/>
        </w:tabs>
        <w:ind w:right="-2"/>
        <w:jc w:val="both"/>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FE72E1" w:rsidRPr="00FE72E1" w:rsidRDefault="00FE72E1" w:rsidP="00FE72E1">
      <w:pPr>
        <w:tabs>
          <w:tab w:val="left" w:pos="709"/>
          <w:tab w:val="left" w:pos="1620"/>
        </w:tabs>
        <w:ind w:right="-2"/>
        <w:jc w:val="both"/>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FE72E1" w:rsidRDefault="00FE72E1" w:rsidP="00FE72E1">
      <w:pPr>
        <w:tabs>
          <w:tab w:val="left" w:pos="709"/>
          <w:tab w:val="left" w:pos="1620"/>
        </w:tabs>
        <w:ind w:right="-2"/>
        <w:jc w:val="both"/>
        <w:rPr>
          <w:color w:val="000000"/>
        </w:rPr>
      </w:pPr>
      <w:r w:rsidRPr="00FE72E1">
        <w:rPr>
          <w:color w:val="000000"/>
        </w:rPr>
        <w:tab/>
        <w:t>12.2.7. Arcar com todas as despesas relativas à entrega dos bens, inclusive, as relativas ao seu transporte.</w:t>
      </w:r>
    </w:p>
    <w:p w:rsidR="00FE72E1" w:rsidRPr="00FE72E1" w:rsidRDefault="00FE72E1" w:rsidP="00FE72E1">
      <w:pPr>
        <w:tabs>
          <w:tab w:val="left" w:pos="709"/>
          <w:tab w:val="left" w:pos="1620"/>
        </w:tabs>
        <w:ind w:right="-2"/>
        <w:jc w:val="both"/>
        <w:rPr>
          <w:color w:val="000000"/>
        </w:rPr>
      </w:pPr>
      <w:r w:rsidRPr="00FE72E1">
        <w:rPr>
          <w:color w:val="000000"/>
        </w:rPr>
        <w:tab/>
        <w:t xml:space="preserve">12.2.8. Observar as normas legais de segurança que está sujeita a atividade de distribuição dos produtos contratados.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FE72E1" w:rsidRPr="00FE72E1" w:rsidRDefault="00FE72E1" w:rsidP="00FE72E1">
      <w:pPr>
        <w:tabs>
          <w:tab w:val="left" w:pos="709"/>
          <w:tab w:val="left" w:pos="1620"/>
        </w:tabs>
        <w:ind w:right="-2"/>
        <w:jc w:val="both"/>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FE72E1" w:rsidRPr="00FE72E1" w:rsidRDefault="00FE72E1" w:rsidP="00FE72E1">
      <w:pPr>
        <w:spacing w:before="120"/>
        <w:ind w:right="99"/>
        <w:jc w:val="both"/>
        <w:rPr>
          <w:color w:val="000000"/>
        </w:rPr>
      </w:pPr>
    </w:p>
    <w:p w:rsidR="00FE72E1" w:rsidRPr="00FE72E1" w:rsidRDefault="00FE72E1" w:rsidP="00FE72E1">
      <w:pPr>
        <w:ind w:right="99"/>
        <w:jc w:val="both"/>
        <w:rPr>
          <w:b/>
          <w:bCs/>
          <w:color w:val="000000"/>
        </w:rPr>
      </w:pPr>
      <w:r w:rsidRPr="00FE72E1">
        <w:rPr>
          <w:b/>
          <w:bCs/>
          <w:color w:val="000000"/>
        </w:rPr>
        <w:t>13- SANÇÕES ADMINISTRATIVAS</w:t>
      </w:r>
    </w:p>
    <w:p w:rsidR="00FE72E1" w:rsidRPr="00FE72E1" w:rsidRDefault="00FE72E1" w:rsidP="00FE72E1">
      <w:pPr>
        <w:ind w:right="99"/>
        <w:jc w:val="both"/>
        <w:rPr>
          <w:color w:val="000000"/>
        </w:rPr>
      </w:pPr>
    </w:p>
    <w:p w:rsidR="00FE72E1" w:rsidRPr="00FE72E1" w:rsidRDefault="00FE72E1" w:rsidP="00FE72E1">
      <w:pPr>
        <w:ind w:right="99" w:firstLine="709"/>
        <w:jc w:val="both"/>
        <w:rPr>
          <w:color w:val="000000"/>
        </w:rPr>
      </w:pPr>
      <w:r w:rsidRPr="00FE72E1">
        <w:rPr>
          <w:color w:val="000000"/>
        </w:rPr>
        <w:t xml:space="preserve">13.1. Pelo inadimplemento das obrigações, </w:t>
      </w:r>
      <w:proofErr w:type="gramStart"/>
      <w:r w:rsidRPr="00FE72E1">
        <w:rPr>
          <w:color w:val="000000"/>
        </w:rPr>
        <w:t>seja</w:t>
      </w:r>
      <w:proofErr w:type="gramEnd"/>
      <w:r w:rsidRPr="00FE72E1">
        <w:rPr>
          <w:color w:val="000000"/>
        </w:rPr>
        <w:t xml:space="preserve"> na condição de participante do pregão ou de contratante, as licitantes, conforme a infração, estarão sujeitas às seguintes penalidades:</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13.1.1. Deixar de apresentar a documentação exigida no certame: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até 5%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13.1.2 Manter comportamento inadequado durante o pregão: afastamento do certame e suspensão do direito de licitar e contratar com a Administração pelo prazo de até </w:t>
      </w:r>
      <w:proofErr w:type="gramStart"/>
      <w:r w:rsidRPr="00FE72E1">
        <w:rPr>
          <w:color w:val="000000"/>
        </w:rPr>
        <w:t>1</w:t>
      </w:r>
      <w:proofErr w:type="gramEnd"/>
      <w:r w:rsidRPr="00FE72E1">
        <w:rPr>
          <w:color w:val="000000"/>
        </w:rPr>
        <w:t xml:space="preserve"> ano;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13.1.3. Deixar de manter a proposta (recusa injustificada para contratar):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6% sobre o valor do último lance ofertado;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13.1.4. Executar o objeto com irregularidades, passíveis de correção durante a execução e sem prejuízo ao resultado: advertência;</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13.1.6. Inexecução parcial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8% sobre o valor correspondente ao montante não adimplido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13.1.7. Inexecução total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E72E1">
        <w:rPr>
          <w:color w:val="000000"/>
        </w:rPr>
        <w:t>2</w:t>
      </w:r>
      <w:proofErr w:type="gramEnd"/>
      <w:r w:rsidRPr="00FE72E1">
        <w:rPr>
          <w:color w:val="000000"/>
        </w:rPr>
        <w:t xml:space="preserve"> anos e multa de até 10% sobre o valor atualizado do contrato.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13.2. As penalidades serão registradas no cadastro da contratada, quando for o caso.</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FE72E1" w:rsidRPr="00FE72E1" w:rsidRDefault="00FE72E1" w:rsidP="00FE72E1">
      <w:pPr>
        <w:ind w:right="99" w:firstLine="709"/>
        <w:jc w:val="both"/>
        <w:rPr>
          <w:color w:val="000000"/>
        </w:rPr>
      </w:pPr>
    </w:p>
    <w:p w:rsidR="00FE72E1" w:rsidRPr="00FE72E1" w:rsidRDefault="00FE72E1" w:rsidP="00FE72E1">
      <w:pPr>
        <w:ind w:right="99" w:firstLine="709"/>
        <w:jc w:val="both"/>
        <w:rPr>
          <w:color w:val="000000"/>
        </w:rPr>
      </w:pPr>
    </w:p>
    <w:p w:rsidR="00FE72E1" w:rsidRPr="00FE72E1" w:rsidRDefault="00FE72E1" w:rsidP="00FE72E1">
      <w:pPr>
        <w:ind w:right="99"/>
        <w:jc w:val="both"/>
        <w:rPr>
          <w:b/>
          <w:bCs/>
          <w:color w:val="000000"/>
        </w:rPr>
      </w:pPr>
      <w:r w:rsidRPr="00FE72E1">
        <w:rPr>
          <w:b/>
          <w:bCs/>
          <w:color w:val="000000"/>
        </w:rPr>
        <w:t xml:space="preserve">14 - RESCISÃO </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14.1. A rescisão das obrigações decorrentes do presente Pregão se processará de acordo com o que estabelecem os artigos 77 a 80 da Lei n.º 8.666/93.</w:t>
      </w:r>
    </w:p>
    <w:p w:rsidR="00FE72E1" w:rsidRPr="00FE72E1" w:rsidRDefault="00FE72E1" w:rsidP="00FE72E1">
      <w:pPr>
        <w:ind w:right="99"/>
        <w:jc w:val="both"/>
        <w:rPr>
          <w:color w:val="000000"/>
        </w:rPr>
      </w:pPr>
    </w:p>
    <w:p w:rsidR="00FE72E1" w:rsidRPr="00FE72E1" w:rsidRDefault="00FE72E1" w:rsidP="00FE72E1">
      <w:pPr>
        <w:ind w:right="99"/>
        <w:jc w:val="both"/>
        <w:rPr>
          <w:b/>
          <w:bCs/>
          <w:color w:val="000000"/>
        </w:rPr>
      </w:pPr>
      <w:r w:rsidRPr="00FE72E1">
        <w:rPr>
          <w:b/>
          <w:bCs/>
          <w:color w:val="000000"/>
        </w:rPr>
        <w:t xml:space="preserve">15 - DOS PRAZOS DO CONTRATO </w:t>
      </w:r>
    </w:p>
    <w:p w:rsidR="00FE72E1" w:rsidRPr="00FE72E1" w:rsidRDefault="00FE72E1" w:rsidP="00FE72E1">
      <w:pPr>
        <w:spacing w:line="276" w:lineRule="auto"/>
        <w:ind w:right="99"/>
        <w:jc w:val="both"/>
        <w:rPr>
          <w:b/>
          <w:bCs/>
          <w:color w:val="000000"/>
        </w:rPr>
      </w:pPr>
    </w:p>
    <w:p w:rsidR="00FE72E1" w:rsidRPr="00FE72E1" w:rsidRDefault="00FE72E1" w:rsidP="00FE72E1">
      <w:pPr>
        <w:spacing w:line="276" w:lineRule="auto"/>
        <w:ind w:right="99"/>
        <w:jc w:val="both"/>
        <w:rPr>
          <w:color w:val="000000"/>
        </w:rPr>
      </w:pPr>
      <w:r w:rsidRPr="00FE72E1">
        <w:rPr>
          <w:color w:val="000000"/>
        </w:rPr>
        <w:tab/>
        <w:t>15.1. É fixado o prazo de 05 (cinco) dias para assinatura do instrumento de contrato, a contar da convocação da empresa;</w:t>
      </w:r>
    </w:p>
    <w:p w:rsidR="00FE72E1" w:rsidRPr="00FE72E1" w:rsidRDefault="00FE72E1" w:rsidP="00FE72E1">
      <w:pPr>
        <w:pStyle w:val="Textopadro"/>
        <w:ind w:right="99"/>
        <w:jc w:val="both"/>
      </w:pPr>
      <w:r w:rsidRPr="00FE72E1">
        <w:rPr>
          <w:color w:val="000000"/>
        </w:rPr>
        <w:tab/>
        <w:t xml:space="preserve">15.2. </w:t>
      </w:r>
      <w:r w:rsidRPr="00FE72E1">
        <w:t>O prazo de que trata o item anterior poderá ser prorrogado uma vez, pelo mesmo período, desde que seja feito de forma motivada.</w:t>
      </w:r>
      <w:proofErr w:type="gramStart"/>
      <w:r w:rsidRPr="00FE72E1">
        <w:tab/>
      </w:r>
      <w:proofErr w:type="gramEnd"/>
    </w:p>
    <w:p w:rsidR="00FE72E1" w:rsidRPr="00FE72E1" w:rsidRDefault="00FE72E1" w:rsidP="00FE72E1">
      <w:pPr>
        <w:spacing w:line="276" w:lineRule="auto"/>
        <w:ind w:firstLine="1418"/>
        <w:jc w:val="both"/>
        <w:rPr>
          <w:b/>
        </w:rPr>
      </w:pPr>
    </w:p>
    <w:p w:rsidR="00FE72E1" w:rsidRPr="00FE72E1" w:rsidRDefault="00FE72E1" w:rsidP="00FE72E1">
      <w:pPr>
        <w:spacing w:line="276" w:lineRule="auto"/>
        <w:jc w:val="both"/>
        <w:rPr>
          <w:b/>
        </w:rPr>
      </w:pPr>
      <w:r w:rsidRPr="00FE72E1">
        <w:rPr>
          <w:b/>
        </w:rPr>
        <w:t>16 - DO RECEBIMENTO</w:t>
      </w:r>
    </w:p>
    <w:p w:rsidR="00FE72E1" w:rsidRPr="00FE72E1" w:rsidRDefault="00FE72E1" w:rsidP="00FE72E1">
      <w:pPr>
        <w:spacing w:line="276" w:lineRule="auto"/>
        <w:ind w:firstLine="720"/>
        <w:jc w:val="both"/>
      </w:pPr>
      <w:r w:rsidRPr="00FE72E1">
        <w:t>16.1</w:t>
      </w:r>
      <w:r w:rsidRPr="00FE72E1">
        <w:rPr>
          <w:b/>
        </w:rPr>
        <w:t xml:space="preserve">. </w:t>
      </w:r>
      <w:r w:rsidRPr="00FE72E1">
        <w:t xml:space="preserve">A entrega do veículo licitado deverá ocorrer no prazo máximo de até </w:t>
      </w:r>
      <w:r w:rsidR="005624F9" w:rsidRPr="005624F9">
        <w:t>30 (trinta</w:t>
      </w:r>
      <w:r w:rsidRPr="005624F9">
        <w:t>) dias, a contar d</w:t>
      </w:r>
      <w:r w:rsidRPr="00FE72E1">
        <w:t>a homologação do presente Processo Licitatório e assinatura de contrato.</w:t>
      </w:r>
    </w:p>
    <w:p w:rsidR="00FE72E1" w:rsidRPr="00FE72E1" w:rsidRDefault="00FE72E1" w:rsidP="00FE72E1">
      <w:pPr>
        <w:spacing w:line="276" w:lineRule="auto"/>
        <w:ind w:firstLine="720"/>
        <w:jc w:val="both"/>
      </w:pPr>
      <w:r w:rsidRPr="00FE72E1">
        <w:t>16.2</w:t>
      </w:r>
      <w:r w:rsidRPr="00FE72E1">
        <w:rPr>
          <w:b/>
        </w:rPr>
        <w:t>.</w:t>
      </w:r>
      <w:r w:rsidRPr="00FE72E1">
        <w:t xml:space="preserve"> A nota fiscal/fatura deverá, obrigatoriamente, ser entregue junto com o seu objeto, contendo nas informações adicionais: o número, modalidade e ano da Licitação e número do Contrato. </w:t>
      </w:r>
    </w:p>
    <w:p w:rsidR="00FE72E1" w:rsidRPr="00FE72E1" w:rsidRDefault="00FE72E1" w:rsidP="00FE72E1">
      <w:pPr>
        <w:spacing w:line="276" w:lineRule="auto"/>
        <w:ind w:firstLine="720"/>
        <w:jc w:val="both"/>
      </w:pPr>
    </w:p>
    <w:p w:rsidR="00FE72E1" w:rsidRPr="00FE72E1" w:rsidRDefault="00FE72E1" w:rsidP="00FE72E1">
      <w:pPr>
        <w:spacing w:line="276" w:lineRule="auto"/>
        <w:jc w:val="both"/>
        <w:rPr>
          <w:b/>
        </w:rPr>
      </w:pPr>
      <w:r w:rsidRPr="00FE72E1">
        <w:rPr>
          <w:b/>
        </w:rPr>
        <w:t>17 - DO PAGAMENTO:</w:t>
      </w:r>
    </w:p>
    <w:p w:rsidR="00FE72E1" w:rsidRDefault="00FE72E1" w:rsidP="00FE72E1">
      <w:pPr>
        <w:spacing w:before="120" w:line="276" w:lineRule="auto"/>
        <w:ind w:firstLine="720"/>
        <w:jc w:val="both"/>
      </w:pPr>
      <w:r w:rsidRPr="00FE72E1">
        <w:t>17.1.</w:t>
      </w:r>
      <w:r w:rsidRPr="00FE72E1">
        <w:rPr>
          <w:rFonts w:ascii="Times New Roman" w:eastAsia="Calibri" w:hAnsi="Times New Roman" w:cs="Times New Roman"/>
          <w:b/>
          <w:i/>
          <w:sz w:val="22"/>
          <w:szCs w:val="22"/>
          <w:lang w:eastAsia="en-US"/>
        </w:rPr>
        <w:t xml:space="preserve"> </w:t>
      </w:r>
      <w:r w:rsidRPr="00FE72E1">
        <w:t>O pagamento</w:t>
      </w:r>
      <w:r w:rsidR="00436352">
        <w:t xml:space="preserve"> será à vista e</w:t>
      </w:r>
      <w:r w:rsidRPr="00FE72E1">
        <w:t xml:space="preserve"> somente será efetuado, após a entrega do objeto licitado, mediante apresentação da nota fiscal e vistoria do bem pelo Município de Sagrada Famíli</w:t>
      </w:r>
      <w:r w:rsidR="00436352">
        <w:t>a</w:t>
      </w:r>
      <w:r>
        <w:t>.</w:t>
      </w:r>
    </w:p>
    <w:p w:rsidR="00FE72E1" w:rsidRPr="00FE72E1" w:rsidRDefault="00FE72E1" w:rsidP="00FE72E1">
      <w:pPr>
        <w:ind w:right="99" w:firstLine="720"/>
        <w:jc w:val="both"/>
        <w:rPr>
          <w:color w:val="000000"/>
        </w:rPr>
      </w:pPr>
      <w:r w:rsidRPr="00FE72E1">
        <w:rPr>
          <w:color w:val="000000"/>
        </w:rPr>
        <w:t>17.2 - O contrato decorrente da presente licitação não sofrerá reajuste de preços, durante toda sua vigência.</w:t>
      </w:r>
    </w:p>
    <w:p w:rsidR="00FE72E1" w:rsidRPr="00FE72E1" w:rsidRDefault="00FE72E1" w:rsidP="00FE72E1">
      <w:pPr>
        <w:spacing w:line="276" w:lineRule="auto"/>
        <w:jc w:val="both"/>
      </w:pPr>
    </w:p>
    <w:p w:rsidR="00FE72E1" w:rsidRPr="00FE72E1" w:rsidRDefault="00FE72E1" w:rsidP="00FE72E1">
      <w:pPr>
        <w:spacing w:line="276" w:lineRule="auto"/>
        <w:jc w:val="both"/>
        <w:rPr>
          <w:b/>
        </w:rPr>
      </w:pPr>
      <w:r w:rsidRPr="00FE72E1">
        <w:rPr>
          <w:b/>
        </w:rPr>
        <w:t>18 - DA DOTAÇÃO ORÇAMENTÁRIA</w:t>
      </w:r>
    </w:p>
    <w:p w:rsidR="00FE72E1" w:rsidRPr="00FE72E1" w:rsidRDefault="00FE72E1" w:rsidP="00FE72E1">
      <w:pPr>
        <w:spacing w:line="276" w:lineRule="auto"/>
        <w:jc w:val="both"/>
        <w:rPr>
          <w:b/>
        </w:rPr>
      </w:pPr>
    </w:p>
    <w:p w:rsidR="00FE72E1" w:rsidRPr="00FE72E1" w:rsidRDefault="00FE72E1" w:rsidP="00FE72E1">
      <w:pPr>
        <w:spacing w:line="276" w:lineRule="auto"/>
        <w:jc w:val="both"/>
      </w:pPr>
      <w:r w:rsidRPr="00FE72E1">
        <w:t>As despesas decorrentes com a execução do presente Contrato correm por conta de dotações orçamentárias do orçamento municipal vigente, conforme segue:</w:t>
      </w:r>
    </w:p>
    <w:p w:rsidR="00FE72E1" w:rsidRPr="00FE72E1" w:rsidRDefault="00F3095F" w:rsidP="00FE72E1">
      <w:pPr>
        <w:spacing w:line="276" w:lineRule="auto"/>
        <w:jc w:val="both"/>
        <w:rPr>
          <w:b/>
        </w:rPr>
      </w:pPr>
      <w:r>
        <w:rPr>
          <w:b/>
        </w:rPr>
        <w:t>P/A – 861 / 44.90.52.48.00.00.0</w:t>
      </w:r>
      <w:r w:rsidR="00FE72E1" w:rsidRPr="00FE72E1">
        <w:rPr>
          <w:b/>
        </w:rPr>
        <w:t>0 / Veículos Diversos/RV-40</w:t>
      </w:r>
    </w:p>
    <w:p w:rsidR="00FE72E1" w:rsidRPr="00FE72E1" w:rsidRDefault="00FE72E1" w:rsidP="00FE72E1">
      <w:pPr>
        <w:ind w:right="99"/>
        <w:jc w:val="both"/>
      </w:pPr>
      <w:r w:rsidRPr="00FE72E1">
        <w:rPr>
          <w:color w:val="000000"/>
        </w:rPr>
        <w:tab/>
      </w:r>
    </w:p>
    <w:p w:rsidR="00FE72E1" w:rsidRPr="00FE72E1" w:rsidRDefault="00FE72E1" w:rsidP="00FE72E1">
      <w:pPr>
        <w:ind w:right="99"/>
        <w:jc w:val="both"/>
        <w:rPr>
          <w:b/>
          <w:bCs/>
          <w:color w:val="000000"/>
        </w:rPr>
      </w:pPr>
      <w:r w:rsidRPr="00FE72E1">
        <w:rPr>
          <w:b/>
          <w:bCs/>
          <w:color w:val="000000"/>
        </w:rPr>
        <w:t>19 - DISPOSIÇÕES GERAIS</w:t>
      </w:r>
    </w:p>
    <w:p w:rsidR="00FE72E1" w:rsidRPr="00FE72E1" w:rsidRDefault="00FE72E1" w:rsidP="00FE72E1">
      <w:pPr>
        <w:ind w:right="99"/>
        <w:jc w:val="both"/>
      </w:pPr>
    </w:p>
    <w:p w:rsidR="00FE72E1" w:rsidRPr="00FE72E1" w:rsidRDefault="00FE72E1" w:rsidP="00FE72E1">
      <w:pPr>
        <w:ind w:right="99"/>
        <w:jc w:val="both"/>
        <w:rPr>
          <w:color w:val="000000"/>
        </w:rPr>
      </w:pPr>
      <w:r w:rsidRPr="00FE72E1">
        <w:rPr>
          <w:color w:val="000000"/>
        </w:rPr>
        <w:tab/>
        <w:t xml:space="preserve">19.1 - É </w:t>
      </w:r>
      <w:proofErr w:type="gramStart"/>
      <w:r w:rsidRPr="00FE72E1">
        <w:rPr>
          <w:color w:val="000000"/>
        </w:rPr>
        <w:t>facultado</w:t>
      </w:r>
      <w:proofErr w:type="gramEnd"/>
      <w:r w:rsidRPr="00FE72E1">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19.2 - A critério da Administração o objeto da presente licitação poderá sofrer acréscimos ou supressões, de acordo com o artigo 65, § 1º, da Lei n.º 8.666/93.</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19.3 - A apresentação da proposta de preços implica na aceitação plena e total das condições deste Pregão, sujeitando-se o licitante às sanções previstas nos artigos 86 a 88, da Lei n.º 8.666/93.</w:t>
      </w:r>
    </w:p>
    <w:p w:rsidR="00FE72E1" w:rsidRPr="00FE72E1" w:rsidRDefault="00FE72E1" w:rsidP="00FE72E1">
      <w:pPr>
        <w:ind w:right="99"/>
        <w:jc w:val="both"/>
        <w:rPr>
          <w:color w:val="000000"/>
        </w:rPr>
      </w:pPr>
    </w:p>
    <w:p w:rsidR="00FE72E1" w:rsidRDefault="00FE72E1" w:rsidP="00FE72E1">
      <w:pPr>
        <w:ind w:right="99"/>
        <w:jc w:val="both"/>
        <w:rPr>
          <w:color w:val="000000"/>
        </w:rPr>
      </w:pPr>
      <w:r w:rsidRPr="00FE72E1">
        <w:rPr>
          <w:color w:val="000000"/>
        </w:rPr>
        <w:tab/>
        <w:t>19.4 - Os casos omissos serão resolvidos pelo Pregoeiro, que decidirá com base na legislação em vigor.</w:t>
      </w:r>
    </w:p>
    <w:p w:rsidR="0081144A" w:rsidRPr="00FE72E1" w:rsidRDefault="0081144A" w:rsidP="00FE72E1">
      <w:pPr>
        <w:ind w:right="99"/>
        <w:jc w:val="both"/>
        <w:rPr>
          <w:color w:val="000000"/>
        </w:rPr>
      </w:pPr>
    </w:p>
    <w:p w:rsidR="00FE72E1" w:rsidRPr="00FE72E1" w:rsidRDefault="00FE72E1" w:rsidP="00FE72E1">
      <w:pPr>
        <w:ind w:right="99"/>
        <w:jc w:val="both"/>
        <w:rPr>
          <w:color w:val="000000"/>
        </w:rPr>
      </w:pPr>
      <w:r w:rsidRPr="00FE72E1">
        <w:rPr>
          <w:color w:val="000000"/>
        </w:rPr>
        <w:tab/>
        <w:t>19.5 - O Município de Sagrada Família/RS se reserva o de anular ou revogar a presente licitação, no total ou em parte, sem que caiba indenização de qualquer espécie.</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19.6 - Informações complementares e/ou esclarecimentos deverão ser </w:t>
      </w:r>
      <w:proofErr w:type="gramStart"/>
      <w:r w:rsidRPr="00FE72E1">
        <w:rPr>
          <w:color w:val="000000"/>
        </w:rPr>
        <w:t>solicitados</w:t>
      </w:r>
      <w:proofErr w:type="gramEnd"/>
      <w:r w:rsidRPr="00FE72E1">
        <w:rPr>
          <w:color w:val="000000"/>
        </w:rPr>
        <w:t xml:space="preserve"> por escrito, podendo ser encaminhados por correios, ao Setor de Licitações da Prefeitura Municipal de Sagrada Família/RS, sito a Rua: 20 de Março, 99, Centro, Sagrada Família/RS, telefone (55)</w:t>
      </w:r>
      <w:r w:rsidR="00551249">
        <w:rPr>
          <w:color w:val="000000"/>
        </w:rPr>
        <w:t xml:space="preserve"> </w:t>
      </w:r>
      <w:r w:rsidRPr="00FE72E1">
        <w:rPr>
          <w:color w:val="000000"/>
        </w:rPr>
        <w:t>984289530, no horário de atendimento da Prefeitura, das 08:00 às 12:00 e das 13:30 às 17:30 horas.</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r w:rsidRPr="00FE72E1">
        <w:rPr>
          <w:color w:val="000000"/>
        </w:rPr>
        <w:tab/>
        <w:t xml:space="preserve">19.7. Ocorrendo decretação de feriado ou outro fato superveniente que impeça a realização desta licitação na data acima mencionada, o evento será automaticamente transferido para o primeiro dia útil </w:t>
      </w:r>
      <w:proofErr w:type="spellStart"/>
      <w:r w:rsidRPr="00FE72E1">
        <w:rPr>
          <w:color w:val="000000"/>
        </w:rPr>
        <w:t>subseqüente</w:t>
      </w:r>
      <w:proofErr w:type="spellEnd"/>
      <w:r w:rsidRPr="00FE72E1">
        <w:rPr>
          <w:color w:val="000000"/>
        </w:rPr>
        <w:t>, no mesmo horário, independentemente de nova comunicação.</w:t>
      </w:r>
    </w:p>
    <w:p w:rsidR="00FE72E1" w:rsidRPr="00FE72E1" w:rsidRDefault="00FE72E1" w:rsidP="00FE72E1">
      <w:pPr>
        <w:ind w:right="99"/>
        <w:jc w:val="both"/>
        <w:rPr>
          <w:color w:val="000000"/>
        </w:rPr>
      </w:pPr>
    </w:p>
    <w:p w:rsidR="00FE72E1" w:rsidRPr="00FE72E1" w:rsidRDefault="00FE72E1" w:rsidP="00FE72E1">
      <w:pPr>
        <w:jc w:val="both"/>
        <w:rPr>
          <w:color w:val="000000"/>
        </w:rPr>
      </w:pPr>
      <w:r w:rsidRPr="00FE72E1">
        <w:rPr>
          <w:color w:val="000000"/>
        </w:rPr>
        <w:tab/>
        <w:t xml:space="preserve">19.8. O desatendimento de exigências formais não essenciais não importará no afastamento do licitante, desde que </w:t>
      </w:r>
      <w:proofErr w:type="gramStart"/>
      <w:r w:rsidRPr="00FE72E1">
        <w:rPr>
          <w:color w:val="000000"/>
        </w:rPr>
        <w:t>sejam</w:t>
      </w:r>
      <w:proofErr w:type="gramEnd"/>
      <w:r w:rsidRPr="00FE72E1">
        <w:rPr>
          <w:color w:val="000000"/>
        </w:rPr>
        <w:t xml:space="preserve"> possíveis a aferição da sua qualificação e a exata compreensão da sua proposta, durante a realização da sessão pública de Pregão;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19.9. As normas que disciplinam este pregão serão sempre interpretadas em favor da ampliação da disputa entre os interessados, sem comprometimento da segurança do futuro contrato;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19.10 A homologação do resultado desta licitação não implicará em direito à contratação;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 É facultado ao pregoeiro ou à autoridade superior: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19.11.3. Convocar as licitantes para quaisquer esclarecimentos porventura necessários ao entendimento de suas propostas;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19.11.4. As proponentes intimadas para quaisquer esclarecimentos adicionais deverão fazê-lo no prazo determinado pelo Pregoeiro, </w:t>
      </w:r>
      <w:proofErr w:type="gramStart"/>
      <w:r w:rsidRPr="00FE72E1">
        <w:rPr>
          <w:color w:val="000000"/>
        </w:rPr>
        <w:t>sob pena</w:t>
      </w:r>
      <w:proofErr w:type="gramEnd"/>
      <w:r w:rsidRPr="00FE72E1">
        <w:rPr>
          <w:color w:val="000000"/>
        </w:rPr>
        <w:t xml:space="preserve"> de desclassificação/inabilitação;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lastRenderedPageBreak/>
        <w:tab/>
        <w:t xml:space="preserve">19.13. A microempresa ou empresa de pequeno porte que apresentar documentos com restrições, conforme item </w:t>
      </w:r>
      <w:proofErr w:type="gramStart"/>
      <w:r w:rsidRPr="00FE72E1">
        <w:rPr>
          <w:color w:val="000000"/>
        </w:rPr>
        <w:t>9</w:t>
      </w:r>
      <w:proofErr w:type="gramEnd"/>
      <w:r w:rsidRPr="00FE72E1">
        <w:rPr>
          <w:color w:val="000000"/>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FE72E1" w:rsidRDefault="00FE72E1" w:rsidP="00FE72E1">
      <w:pPr>
        <w:jc w:val="both"/>
        <w:rPr>
          <w:color w:val="000000"/>
        </w:rPr>
      </w:pPr>
    </w:p>
    <w:p w:rsidR="00FE72E1" w:rsidRPr="00FE72E1" w:rsidRDefault="00FE72E1" w:rsidP="00FE72E1">
      <w:pPr>
        <w:jc w:val="both"/>
        <w:rPr>
          <w:color w:val="000000"/>
        </w:rPr>
      </w:pPr>
      <w:r w:rsidRPr="00FE72E1">
        <w:rPr>
          <w:color w:val="000000"/>
        </w:rPr>
        <w:tab/>
        <w:t xml:space="preserve">19.14. Caso a licitante vencedora não apresente situação regular no ato da assinatura, ou venha recusar-se a celebrá-lo, injustamente, dentro do prazo estabelecido e na vigência da sua proposta, </w:t>
      </w:r>
      <w:r w:rsidR="00E90BAD" w:rsidRPr="00FE72E1">
        <w:rPr>
          <w:color w:val="000000"/>
        </w:rPr>
        <w:t>sujeitar-se-á</w:t>
      </w:r>
      <w:r w:rsidRPr="00FE72E1">
        <w:rPr>
          <w:color w:val="000000"/>
        </w:rPr>
        <w:t xml:space="preserve"> às sanções cabíveis, reservando-se ao Município de Sagrada Família/RS, o direito de, independentemente de qualquer aviso ou notificação, renovar a licitação ou convocar os remanescentes; </w:t>
      </w:r>
    </w:p>
    <w:p w:rsidR="00FE72E1" w:rsidRPr="00FE72E1" w:rsidRDefault="00FE72E1" w:rsidP="00FE72E1">
      <w:pPr>
        <w:jc w:val="both"/>
        <w:rPr>
          <w:color w:val="000000"/>
        </w:rPr>
      </w:pPr>
    </w:p>
    <w:p w:rsidR="00FE72E1" w:rsidRPr="00FE72E1" w:rsidRDefault="00FE72E1" w:rsidP="00FE72E1">
      <w:pPr>
        <w:ind w:right="99" w:firstLine="720"/>
        <w:jc w:val="both"/>
        <w:rPr>
          <w:color w:val="000000"/>
        </w:rPr>
      </w:pPr>
      <w:r w:rsidRPr="00FE72E1">
        <w:rPr>
          <w:color w:val="000000"/>
        </w:rPr>
        <w:t xml:space="preserve">19.15. Podem os interessados obter cópia do edital por meio eletrônico junto ao site do município: </w:t>
      </w:r>
      <w:hyperlink r:id="rId13" w:history="1">
        <w:r w:rsidRPr="00FE72E1">
          <w:rPr>
            <w:rStyle w:val="Hyperlink"/>
            <w:sz w:val="24"/>
            <w:szCs w:val="24"/>
          </w:rPr>
          <w:t>www.sagradafamilia.com.br</w:t>
        </w:r>
      </w:hyperlink>
      <w:r w:rsidRPr="00FE72E1">
        <w:rPr>
          <w:color w:val="000000"/>
        </w:rPr>
        <w:t xml:space="preserve"> e </w:t>
      </w:r>
      <w:hyperlink r:id="rId14" w:history="1">
        <w:r w:rsidRPr="00FE72E1">
          <w:rPr>
            <w:color w:val="0000FF"/>
            <w:u w:val="single"/>
          </w:rPr>
          <w:t>www.portaldecompraspublicas.com.br</w:t>
        </w:r>
      </w:hyperlink>
      <w:r w:rsidRPr="00FE72E1">
        <w:rPr>
          <w:color w:val="000000"/>
        </w:rPr>
        <w:t>.</w:t>
      </w:r>
    </w:p>
    <w:p w:rsidR="00FE72E1" w:rsidRPr="00FE72E1" w:rsidRDefault="00FE72E1" w:rsidP="00FE72E1">
      <w:pPr>
        <w:ind w:right="99"/>
        <w:jc w:val="both"/>
        <w:rPr>
          <w:color w:val="000000"/>
        </w:rPr>
      </w:pPr>
      <w:r w:rsidRPr="00FE72E1">
        <w:rPr>
          <w:color w:val="000000"/>
        </w:rPr>
        <w:tab/>
      </w:r>
    </w:p>
    <w:p w:rsidR="00FE72E1" w:rsidRPr="00FE72E1" w:rsidRDefault="00FE72E1" w:rsidP="00FE72E1">
      <w:pPr>
        <w:ind w:right="99" w:firstLine="720"/>
        <w:jc w:val="both"/>
        <w:rPr>
          <w:color w:val="000000"/>
        </w:rPr>
      </w:pPr>
      <w:r w:rsidRPr="00FE72E1">
        <w:rPr>
          <w:color w:val="000000"/>
        </w:rPr>
        <w:t>19.16 - São anexos deste Edital:</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ANEXO I - Modelo de declaração em atendimento ao inciso XXXIII do art.7º da Constituição Federal.</w:t>
      </w:r>
    </w:p>
    <w:p w:rsidR="00FE72E1" w:rsidRPr="00FE72E1" w:rsidRDefault="00FE72E1" w:rsidP="00FE72E1">
      <w:pPr>
        <w:ind w:right="99" w:firstLine="720"/>
        <w:jc w:val="both"/>
        <w:rPr>
          <w:color w:val="000000"/>
        </w:rPr>
      </w:pPr>
    </w:p>
    <w:p w:rsidR="00FE72E1" w:rsidRPr="00FE72E1" w:rsidRDefault="00FE72E1" w:rsidP="00FE72E1">
      <w:pPr>
        <w:ind w:right="99" w:firstLine="720"/>
        <w:jc w:val="both"/>
        <w:rPr>
          <w:color w:val="000000"/>
        </w:rPr>
      </w:pPr>
      <w:r w:rsidRPr="00FE72E1">
        <w:rPr>
          <w:color w:val="000000"/>
        </w:rPr>
        <w:t>ANEXO II – Modelo de Declaração de Preenchimento dos Requisitos de Habilitação e de não ter sido declarado inidôneo.</w:t>
      </w:r>
    </w:p>
    <w:p w:rsidR="00FE72E1" w:rsidRPr="00FE72E1" w:rsidRDefault="00FE72E1" w:rsidP="00FE72E1">
      <w:pPr>
        <w:ind w:right="99"/>
        <w:jc w:val="both"/>
        <w:rPr>
          <w:color w:val="000000"/>
        </w:rPr>
      </w:pPr>
    </w:p>
    <w:p w:rsidR="00FE72E1" w:rsidRPr="00FE72E1" w:rsidRDefault="00FE72E1" w:rsidP="00FE72E1">
      <w:pPr>
        <w:ind w:right="99" w:firstLine="720"/>
        <w:jc w:val="both"/>
        <w:rPr>
          <w:color w:val="000000"/>
        </w:rPr>
      </w:pPr>
      <w:r w:rsidRPr="00FE72E1">
        <w:rPr>
          <w:color w:val="000000"/>
        </w:rPr>
        <w:t xml:space="preserve">ANEXO III – Minuta de Contrato </w:t>
      </w: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firstLine="720"/>
        <w:jc w:val="center"/>
        <w:rPr>
          <w:color w:val="000000"/>
        </w:rPr>
      </w:pPr>
      <w:r w:rsidRPr="00FE72E1">
        <w:rPr>
          <w:color w:val="000000"/>
        </w:rPr>
        <w:t xml:space="preserve">Sagrada Família/RS, </w:t>
      </w:r>
      <w:r w:rsidR="005624F9">
        <w:rPr>
          <w:color w:val="000000"/>
        </w:rPr>
        <w:t>09</w:t>
      </w:r>
      <w:r w:rsidRPr="00FE72E1">
        <w:rPr>
          <w:color w:val="000000"/>
        </w:rPr>
        <w:t xml:space="preserve"> de </w:t>
      </w:r>
      <w:r w:rsidR="005624F9">
        <w:rPr>
          <w:color w:val="000000"/>
        </w:rPr>
        <w:t>setembro</w:t>
      </w:r>
      <w:r w:rsidRPr="00FE72E1">
        <w:rPr>
          <w:color w:val="000000"/>
        </w:rPr>
        <w:t xml:space="preserve"> de 2021.</w:t>
      </w:r>
    </w:p>
    <w:p w:rsidR="00FE72E1" w:rsidRPr="00FE72E1" w:rsidRDefault="00FE72E1" w:rsidP="00971D9B">
      <w:pPr>
        <w:ind w:right="99"/>
        <w:rPr>
          <w:color w:val="000000"/>
        </w:rPr>
      </w:pPr>
    </w:p>
    <w:p w:rsidR="00FE72E1" w:rsidRPr="00FE72E1" w:rsidRDefault="00FE72E1" w:rsidP="00FE72E1">
      <w:pPr>
        <w:ind w:right="119"/>
        <w:jc w:val="both"/>
        <w:rPr>
          <w:color w:val="000000"/>
        </w:rPr>
      </w:pPr>
    </w:p>
    <w:p w:rsidR="00FE72E1" w:rsidRPr="00FE72E1" w:rsidRDefault="00FE72E1" w:rsidP="00FE72E1">
      <w:pPr>
        <w:ind w:right="99"/>
        <w:jc w:val="center"/>
        <w:rPr>
          <w:color w:val="000000"/>
        </w:rPr>
      </w:pPr>
      <w:proofErr w:type="gramStart"/>
      <w:r w:rsidRPr="00FE72E1">
        <w:rPr>
          <w:color w:val="000000"/>
        </w:rPr>
        <w:t>MARCOS DOS NASCIMENTO SANTOS</w:t>
      </w:r>
      <w:proofErr w:type="gramEnd"/>
    </w:p>
    <w:p w:rsidR="00FE72E1" w:rsidRPr="00FE72E1" w:rsidRDefault="00FE72E1" w:rsidP="00FE72E1">
      <w:pPr>
        <w:ind w:right="99"/>
        <w:jc w:val="center"/>
        <w:rPr>
          <w:b/>
          <w:bCs/>
          <w:color w:val="000000"/>
        </w:rPr>
      </w:pPr>
      <w:r w:rsidRPr="00FE72E1">
        <w:rPr>
          <w:color w:val="000000"/>
        </w:rPr>
        <w:t>Prefeito Municipal</w:t>
      </w:r>
      <w:r w:rsidRPr="00FE72E1">
        <w:rPr>
          <w:b/>
          <w:bCs/>
          <w:color w:val="000000"/>
        </w:rPr>
        <w:t xml:space="preserve"> </w:t>
      </w:r>
    </w:p>
    <w:p w:rsidR="00FE72E1" w:rsidRDefault="00FE72E1"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Default="00CF73B8" w:rsidP="00FE72E1">
      <w:pPr>
        <w:ind w:right="99"/>
        <w:jc w:val="both"/>
        <w:rPr>
          <w:b/>
          <w:bCs/>
        </w:rPr>
      </w:pPr>
    </w:p>
    <w:p w:rsidR="00CF73B8" w:rsidRPr="00FE72E1" w:rsidRDefault="00CF73B8" w:rsidP="00FE72E1">
      <w:pPr>
        <w:ind w:right="99"/>
        <w:jc w:val="both"/>
        <w:rPr>
          <w:b/>
          <w:bCs/>
        </w:rPr>
      </w:pPr>
    </w:p>
    <w:p w:rsidR="004F482C" w:rsidRDefault="004F482C" w:rsidP="00FE72E1">
      <w:pPr>
        <w:pStyle w:val="Ttulo8"/>
        <w:ind w:right="99"/>
        <w:rPr>
          <w:rFonts w:ascii="Arial" w:hAnsi="Arial" w:cs="Arial"/>
          <w:b/>
          <w:i w:val="0"/>
        </w:rPr>
      </w:pPr>
    </w:p>
    <w:p w:rsidR="00FE72E1" w:rsidRPr="00FE72E1" w:rsidRDefault="00FE72E1" w:rsidP="00FE72E1">
      <w:pPr>
        <w:pStyle w:val="Ttulo8"/>
        <w:ind w:right="99"/>
        <w:rPr>
          <w:rFonts w:ascii="Arial" w:hAnsi="Arial" w:cs="Arial"/>
          <w:b/>
          <w:i w:val="0"/>
        </w:rPr>
      </w:pPr>
      <w:r w:rsidRPr="00FE72E1">
        <w:rPr>
          <w:rFonts w:ascii="Arial" w:hAnsi="Arial" w:cs="Arial"/>
          <w:b/>
          <w:i w:val="0"/>
        </w:rPr>
        <w:t>ANEXO I</w:t>
      </w:r>
    </w:p>
    <w:p w:rsidR="00FE72E1" w:rsidRPr="00FE72E1" w:rsidRDefault="00FE72E1" w:rsidP="00FE72E1">
      <w:pPr>
        <w:ind w:right="99"/>
      </w:pPr>
    </w:p>
    <w:p w:rsidR="00FE72E1" w:rsidRPr="00FE72E1" w:rsidRDefault="00FE72E1" w:rsidP="00FE72E1">
      <w:pPr>
        <w:ind w:right="99"/>
        <w:jc w:val="both"/>
      </w:pPr>
    </w:p>
    <w:p w:rsidR="00FE72E1" w:rsidRDefault="00FE72E1" w:rsidP="00FE72E1">
      <w:pPr>
        <w:ind w:right="99"/>
        <w:jc w:val="both"/>
      </w:pPr>
      <w:r w:rsidRPr="00FE72E1">
        <w:t>Modelo de declaração em atendimento ao inciso XXXIII do art.7º da Constituição Federal.</w:t>
      </w:r>
    </w:p>
    <w:p w:rsidR="00D42583" w:rsidRPr="00FE72E1" w:rsidRDefault="00D42583" w:rsidP="00FE72E1">
      <w:pPr>
        <w:ind w:right="99"/>
        <w:jc w:val="both"/>
      </w:pPr>
    </w:p>
    <w:p w:rsidR="00FE72E1" w:rsidRPr="00FE72E1" w:rsidRDefault="0033630D" w:rsidP="00FE72E1">
      <w:pPr>
        <w:pStyle w:val="Ttulo6"/>
        <w:ind w:right="99"/>
        <w:rPr>
          <w:rFonts w:ascii="Arial" w:hAnsi="Arial" w:cs="Arial"/>
          <w:b w:val="0"/>
          <w:sz w:val="24"/>
          <w:szCs w:val="24"/>
        </w:rPr>
      </w:pPr>
      <w:r>
        <w:rPr>
          <w:rFonts w:ascii="Arial" w:hAnsi="Arial" w:cs="Arial"/>
          <w:b w:val="0"/>
          <w:sz w:val="24"/>
          <w:szCs w:val="24"/>
        </w:rPr>
        <w:t>PREGÃO ELETRÔNICO Nº 05</w:t>
      </w:r>
      <w:r w:rsidR="00FE72E1" w:rsidRPr="00FE72E1">
        <w:rPr>
          <w:rFonts w:ascii="Arial" w:hAnsi="Arial" w:cs="Arial"/>
          <w:b w:val="0"/>
          <w:sz w:val="24"/>
          <w:szCs w:val="24"/>
        </w:rPr>
        <w:t>/2021</w:t>
      </w:r>
    </w:p>
    <w:p w:rsidR="00FE72E1" w:rsidRPr="00FE72E1" w:rsidRDefault="00FE72E1" w:rsidP="00FE72E1">
      <w:pPr>
        <w:ind w:right="99"/>
        <w:jc w:val="both"/>
        <w:rPr>
          <w:bCs/>
        </w:rPr>
      </w:pPr>
    </w:p>
    <w:p w:rsidR="00FE72E1" w:rsidRPr="00FE72E1" w:rsidRDefault="00FE72E1" w:rsidP="00FE72E1">
      <w:pPr>
        <w:ind w:right="99"/>
        <w:jc w:val="both"/>
      </w:pPr>
    </w:p>
    <w:p w:rsidR="00FE72E1" w:rsidRPr="00FE72E1" w:rsidRDefault="00FE72E1" w:rsidP="00FE72E1">
      <w:pPr>
        <w:ind w:right="99"/>
        <w:jc w:val="both"/>
      </w:pPr>
    </w:p>
    <w:p w:rsidR="00FE72E1" w:rsidRPr="00FE72E1" w:rsidRDefault="00FE72E1" w:rsidP="00FE72E1">
      <w:pPr>
        <w:pStyle w:val="Ttulo7"/>
        <w:ind w:right="99"/>
        <w:jc w:val="both"/>
        <w:rPr>
          <w:rFonts w:ascii="Arial" w:hAnsi="Arial" w:cs="Arial"/>
          <w:bCs/>
        </w:rPr>
      </w:pPr>
      <w:r w:rsidRPr="00FE72E1">
        <w:rPr>
          <w:rFonts w:ascii="Arial" w:hAnsi="Arial" w:cs="Arial"/>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3F2731">
        <w:rPr>
          <w:rFonts w:ascii="Arial" w:hAnsi="Arial" w:cs="Arial"/>
        </w:rPr>
        <w:t xml:space="preserve"> 05</w:t>
      </w:r>
      <w:r w:rsidRPr="00FE72E1">
        <w:rPr>
          <w:rFonts w:ascii="Arial" w:hAnsi="Arial" w:cs="Arial"/>
        </w:rPr>
        <w:t>/2021</w:t>
      </w:r>
      <w:r w:rsidRPr="00FE72E1">
        <w:rPr>
          <w:rFonts w:ascii="Arial" w:hAnsi="Arial" w:cs="Arial"/>
          <w:bCs/>
        </w:rPr>
        <w:t xml:space="preserve">, instaurado por esse órgão público, em cumprimento ao inciso XXXIII do </w:t>
      </w:r>
      <w:proofErr w:type="spellStart"/>
      <w:r w:rsidRPr="00FE72E1">
        <w:rPr>
          <w:rFonts w:ascii="Arial" w:hAnsi="Arial" w:cs="Arial"/>
          <w:bCs/>
        </w:rPr>
        <w:t>Art</w:t>
      </w:r>
      <w:proofErr w:type="spellEnd"/>
      <w:r w:rsidRPr="00FE72E1">
        <w:rPr>
          <w:rFonts w:ascii="Arial" w:hAnsi="Arial" w:cs="Arial"/>
          <w:bCs/>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FE72E1" w:rsidRPr="00FE72E1" w:rsidRDefault="00FE72E1" w:rsidP="00FE72E1">
      <w:pPr>
        <w:tabs>
          <w:tab w:val="left" w:pos="1260"/>
        </w:tabs>
        <w:ind w:right="99"/>
        <w:jc w:val="both"/>
      </w:pPr>
    </w:p>
    <w:p w:rsidR="00FE72E1" w:rsidRPr="00FE72E1" w:rsidRDefault="00FE72E1" w:rsidP="00FE72E1">
      <w:pPr>
        <w:tabs>
          <w:tab w:val="left" w:pos="2201"/>
        </w:tabs>
        <w:ind w:right="99"/>
        <w:jc w:val="both"/>
      </w:pPr>
    </w:p>
    <w:p w:rsidR="00FE72E1" w:rsidRPr="00FE72E1" w:rsidRDefault="00FE72E1" w:rsidP="00FE72E1">
      <w:pPr>
        <w:tabs>
          <w:tab w:val="left" w:pos="2201"/>
        </w:tabs>
        <w:ind w:right="99"/>
        <w:jc w:val="both"/>
      </w:pPr>
    </w:p>
    <w:p w:rsidR="00FE72E1" w:rsidRPr="00FE72E1" w:rsidRDefault="00FE72E1" w:rsidP="00FE72E1">
      <w:pPr>
        <w:spacing w:after="120"/>
        <w:ind w:right="99"/>
        <w:jc w:val="both"/>
      </w:pPr>
      <w:r w:rsidRPr="00FE72E1">
        <w:tab/>
        <w:t xml:space="preserve">     ____________________,____de_________________ de 2021.</w:t>
      </w:r>
    </w:p>
    <w:p w:rsidR="00FE72E1" w:rsidRPr="00FE72E1" w:rsidRDefault="00FE72E1" w:rsidP="00FE72E1">
      <w:pPr>
        <w:ind w:right="99"/>
        <w:jc w:val="both"/>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both"/>
        <w:rPr>
          <w:color w:val="000000"/>
        </w:rPr>
      </w:pPr>
    </w:p>
    <w:p w:rsidR="00FE72E1" w:rsidRPr="00FE72E1" w:rsidRDefault="00FE72E1" w:rsidP="00FE72E1">
      <w:pPr>
        <w:ind w:right="99"/>
        <w:jc w:val="center"/>
      </w:pPr>
      <w:r w:rsidRPr="00FE72E1">
        <w:t>___________________________________</w:t>
      </w:r>
    </w:p>
    <w:p w:rsidR="00FE72E1" w:rsidRPr="00FE72E1" w:rsidRDefault="00FE72E1" w:rsidP="00FE72E1">
      <w:pPr>
        <w:ind w:right="99"/>
        <w:jc w:val="center"/>
      </w:pPr>
      <w:r w:rsidRPr="00FE72E1">
        <w:t>Assinatura do Representante Legal</w:t>
      </w:r>
    </w:p>
    <w:p w:rsidR="00FE72E1" w:rsidRPr="00FE72E1" w:rsidRDefault="00FE72E1" w:rsidP="00FE72E1">
      <w:pPr>
        <w:ind w:right="99"/>
        <w:jc w:val="both"/>
      </w:pPr>
      <w:r w:rsidRPr="00FE72E1">
        <w:br w:type="page"/>
      </w:r>
    </w:p>
    <w:p w:rsidR="00FE72E1" w:rsidRPr="00FE72E1" w:rsidRDefault="00FE72E1" w:rsidP="00FE72E1">
      <w:pPr>
        <w:pStyle w:val="TextosemFormatao"/>
        <w:ind w:right="-61"/>
        <w:jc w:val="center"/>
        <w:rPr>
          <w:rFonts w:ascii="Arial" w:hAnsi="Arial" w:cs="Arial"/>
          <w:b/>
          <w:bCs/>
          <w:sz w:val="24"/>
          <w:szCs w:val="24"/>
        </w:rPr>
      </w:pPr>
      <w:r w:rsidRPr="00FE72E1">
        <w:rPr>
          <w:rFonts w:ascii="Arial" w:hAnsi="Arial" w:cs="Arial"/>
          <w:b/>
          <w:bCs/>
          <w:sz w:val="24"/>
          <w:szCs w:val="24"/>
        </w:rPr>
        <w:lastRenderedPageBreak/>
        <w:t>ANEXO II</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center"/>
        <w:rPr>
          <w:rFonts w:ascii="Arial" w:hAnsi="Arial" w:cs="Arial"/>
          <w:sz w:val="24"/>
          <w:szCs w:val="24"/>
        </w:rPr>
      </w:pPr>
      <w:r w:rsidRPr="00FE72E1">
        <w:rPr>
          <w:rFonts w:ascii="Arial" w:hAnsi="Arial" w:cs="Arial"/>
          <w:sz w:val="24"/>
          <w:szCs w:val="24"/>
        </w:rPr>
        <w:t xml:space="preserve">Modelo de Declaração de Preenchimento dos Requisitos de Habilitação e de não ter sido declarado inidônea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33630D">
        <w:rPr>
          <w:rFonts w:ascii="Arial" w:hAnsi="Arial" w:cs="Arial"/>
          <w:bCs/>
          <w:sz w:val="24"/>
          <w:szCs w:val="24"/>
        </w:rPr>
        <w:t xml:space="preserve"> 05</w:t>
      </w:r>
      <w:r w:rsidRPr="00FE72E1">
        <w:rPr>
          <w:rFonts w:ascii="Arial" w:hAnsi="Arial" w:cs="Arial"/>
          <w:bCs/>
          <w:sz w:val="24"/>
          <w:szCs w:val="24"/>
        </w:rPr>
        <w:t>/2021</w:t>
      </w:r>
      <w:r w:rsidRPr="00FE72E1">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FE72E1" w:rsidRDefault="00FE72E1" w:rsidP="00FE72E1">
      <w:pPr>
        <w:pStyle w:val="TextosemFormatao"/>
        <w:ind w:right="-61" w:firstLine="720"/>
        <w:jc w:val="both"/>
        <w:rPr>
          <w:rFonts w:ascii="Arial" w:hAnsi="Arial" w:cs="Arial"/>
          <w:sz w:val="24"/>
          <w:szCs w:val="24"/>
        </w:rPr>
      </w:pPr>
      <w:r w:rsidRPr="00FE72E1">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_________________, _____ de _____________ de 2021.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TextosemFormatao"/>
        <w:ind w:right="-61"/>
        <w:jc w:val="both"/>
        <w:rPr>
          <w:rFonts w:ascii="Arial" w:hAnsi="Arial" w:cs="Arial"/>
          <w:sz w:val="24"/>
          <w:szCs w:val="24"/>
        </w:rPr>
      </w:pPr>
      <w:r w:rsidRPr="00FE72E1">
        <w:rPr>
          <w:rFonts w:ascii="Arial" w:hAnsi="Arial" w:cs="Arial"/>
          <w:sz w:val="24"/>
          <w:szCs w:val="24"/>
        </w:rPr>
        <w:t xml:space="preserve"> </w:t>
      </w:r>
    </w:p>
    <w:p w:rsidR="00FE72E1" w:rsidRPr="00FE72E1" w:rsidRDefault="00FE72E1" w:rsidP="00FE72E1">
      <w:pPr>
        <w:pStyle w:val="TextosemFormatao"/>
        <w:ind w:right="-61"/>
        <w:jc w:val="both"/>
        <w:rPr>
          <w:rFonts w:ascii="Arial" w:hAnsi="Arial" w:cs="Arial"/>
          <w:sz w:val="24"/>
          <w:szCs w:val="24"/>
        </w:rPr>
      </w:pPr>
    </w:p>
    <w:p w:rsidR="00FE72E1" w:rsidRPr="00FE72E1" w:rsidRDefault="00FE72E1" w:rsidP="00FE72E1">
      <w:pPr>
        <w:pStyle w:val="Corpodetexto"/>
        <w:spacing w:line="240" w:lineRule="auto"/>
        <w:ind w:right="-61"/>
        <w:rPr>
          <w:rFonts w:cs="Arial"/>
        </w:rPr>
      </w:pPr>
      <w:r w:rsidRPr="00FE72E1">
        <w:rPr>
          <w:rFonts w:cs="Arial"/>
        </w:rPr>
        <w:t>_____________________________</w:t>
      </w:r>
    </w:p>
    <w:p w:rsidR="00FE72E1" w:rsidRPr="00FE72E1" w:rsidRDefault="00FE72E1" w:rsidP="00FE72E1">
      <w:pPr>
        <w:pStyle w:val="Corpodetexto"/>
        <w:spacing w:line="240" w:lineRule="auto"/>
        <w:ind w:right="-61"/>
        <w:rPr>
          <w:rFonts w:cs="Arial"/>
        </w:rPr>
      </w:pPr>
      <w:r w:rsidRPr="00FE72E1">
        <w:rPr>
          <w:rFonts w:cs="Arial"/>
        </w:rPr>
        <w:t>Nome do Declarante</w:t>
      </w:r>
    </w:p>
    <w:p w:rsidR="00FE72E1" w:rsidRPr="00FE72E1" w:rsidRDefault="00FE72E1" w:rsidP="00FE72E1"/>
    <w:p w:rsidR="00FE72E1" w:rsidRDefault="00FE72E1" w:rsidP="00FE72E1"/>
    <w:p w:rsidR="00D42583" w:rsidRDefault="00D42583" w:rsidP="00FE72E1"/>
    <w:p w:rsidR="00D42583" w:rsidRPr="00FE72E1" w:rsidRDefault="00D42583" w:rsidP="00FE72E1"/>
    <w:p w:rsidR="00FE72E1" w:rsidRPr="00FE72E1" w:rsidRDefault="00FE72E1" w:rsidP="00FE72E1"/>
    <w:p w:rsidR="00D42583" w:rsidRDefault="00D42583" w:rsidP="00FE72E1">
      <w:pPr>
        <w:pStyle w:val="Ttulo9"/>
        <w:ind w:right="99"/>
        <w:rPr>
          <w:rFonts w:ascii="Arial" w:hAnsi="Arial" w:cs="Arial"/>
          <w:b/>
          <w:sz w:val="24"/>
          <w:szCs w:val="24"/>
        </w:rPr>
      </w:pPr>
    </w:p>
    <w:p w:rsidR="00D42583" w:rsidRDefault="00D42583" w:rsidP="00FE72E1">
      <w:pPr>
        <w:pStyle w:val="Ttulo9"/>
        <w:ind w:right="99"/>
        <w:rPr>
          <w:rFonts w:ascii="Arial" w:hAnsi="Arial" w:cs="Arial"/>
          <w:b/>
          <w:sz w:val="24"/>
          <w:szCs w:val="24"/>
        </w:rPr>
      </w:pPr>
    </w:p>
    <w:p w:rsidR="00FE72E1" w:rsidRPr="00FE72E1" w:rsidRDefault="00FE72E1" w:rsidP="00FE72E1">
      <w:pPr>
        <w:pStyle w:val="Ttulo9"/>
        <w:ind w:right="99"/>
        <w:rPr>
          <w:rFonts w:ascii="Arial" w:hAnsi="Arial" w:cs="Arial"/>
          <w:b/>
          <w:sz w:val="24"/>
          <w:szCs w:val="24"/>
        </w:rPr>
      </w:pPr>
      <w:r w:rsidRPr="00FE72E1">
        <w:rPr>
          <w:rFonts w:ascii="Arial" w:hAnsi="Arial" w:cs="Arial"/>
          <w:b/>
          <w:sz w:val="24"/>
          <w:szCs w:val="24"/>
        </w:rPr>
        <w:lastRenderedPageBreak/>
        <w:t>ANEXO III</w:t>
      </w:r>
    </w:p>
    <w:p w:rsidR="00FE72E1" w:rsidRPr="00FE72E1" w:rsidRDefault="00FE72E1" w:rsidP="00FE72E1">
      <w:pPr>
        <w:ind w:right="99"/>
      </w:pPr>
    </w:p>
    <w:p w:rsidR="00FE72E1" w:rsidRPr="00FE72E1" w:rsidRDefault="00FE72E1" w:rsidP="00FE72E1">
      <w:pPr>
        <w:ind w:right="99"/>
        <w:jc w:val="center"/>
      </w:pPr>
    </w:p>
    <w:p w:rsidR="00FE72E1" w:rsidRPr="00FE72E1" w:rsidRDefault="00FE72E1" w:rsidP="00FE72E1">
      <w:pPr>
        <w:pStyle w:val="Ttulo6"/>
        <w:ind w:right="99"/>
        <w:jc w:val="center"/>
        <w:rPr>
          <w:rFonts w:ascii="Arial" w:hAnsi="Arial" w:cs="Arial"/>
          <w:sz w:val="24"/>
          <w:szCs w:val="24"/>
        </w:rPr>
      </w:pPr>
      <w:r w:rsidRPr="00FE72E1">
        <w:rPr>
          <w:rFonts w:ascii="Arial" w:hAnsi="Arial" w:cs="Arial"/>
          <w:sz w:val="24"/>
          <w:szCs w:val="24"/>
        </w:rPr>
        <w:t>MINUTA DE CONTRATO</w:t>
      </w:r>
    </w:p>
    <w:p w:rsidR="00FE72E1" w:rsidRPr="00FE72E1" w:rsidRDefault="00FE72E1" w:rsidP="00FE72E1">
      <w:pPr>
        <w:pStyle w:val="Ttulo8"/>
        <w:ind w:right="99"/>
        <w:rPr>
          <w:rFonts w:ascii="Arial" w:hAnsi="Arial" w:cs="Arial"/>
        </w:rPr>
      </w:pPr>
    </w:p>
    <w:p w:rsidR="00FE72E1" w:rsidRPr="00FE72E1" w:rsidRDefault="00FE72E1" w:rsidP="00FE72E1">
      <w:pPr>
        <w:pStyle w:val="Textopadro"/>
        <w:ind w:right="99"/>
        <w:jc w:val="center"/>
      </w:pPr>
    </w:p>
    <w:p w:rsidR="00FE72E1" w:rsidRPr="00FE72E1" w:rsidRDefault="00FE72E1" w:rsidP="00FE72E1">
      <w:pPr>
        <w:pStyle w:val="Textopadro"/>
        <w:ind w:right="99"/>
        <w:jc w:val="center"/>
      </w:pPr>
    </w:p>
    <w:p w:rsidR="00FE72E1" w:rsidRPr="00FE72E1" w:rsidRDefault="00FE72E1" w:rsidP="00FE72E1">
      <w:pPr>
        <w:spacing w:line="276" w:lineRule="auto"/>
        <w:jc w:val="both"/>
        <w:rPr>
          <w:b/>
          <w:bCs/>
          <w:color w:val="000000"/>
        </w:rPr>
      </w:pPr>
      <w:r w:rsidRPr="00FE72E1">
        <w:rPr>
          <w:b/>
          <w:bCs/>
          <w:color w:val="000000"/>
        </w:rPr>
        <w:t xml:space="preserve">CONTRATO </w:t>
      </w:r>
      <w:proofErr w:type="gramStart"/>
      <w:r w:rsidRPr="00FE72E1">
        <w:rPr>
          <w:b/>
          <w:bCs/>
          <w:color w:val="000000"/>
        </w:rPr>
        <w:t>N° ...</w:t>
      </w:r>
      <w:proofErr w:type="gramEnd"/>
      <w:r w:rsidRPr="00FE72E1">
        <w:rPr>
          <w:b/>
          <w:bCs/>
          <w:color w:val="000000"/>
        </w:rPr>
        <w:t>/2021.</w:t>
      </w:r>
    </w:p>
    <w:p w:rsidR="00FE72E1" w:rsidRPr="00FE72E1" w:rsidRDefault="00FE72E1" w:rsidP="00FE72E1">
      <w:pPr>
        <w:spacing w:line="276" w:lineRule="auto"/>
        <w:jc w:val="both"/>
        <w:rPr>
          <w:b/>
          <w:bCs/>
          <w:color w:val="000000"/>
        </w:rPr>
      </w:pPr>
      <w:r w:rsidRPr="00FE72E1">
        <w:rPr>
          <w:b/>
          <w:bCs/>
          <w:color w:val="000000"/>
        </w:rPr>
        <w:t>DATA: .../.../2021.</w:t>
      </w:r>
    </w:p>
    <w:p w:rsidR="00FE72E1" w:rsidRPr="00FE72E1" w:rsidRDefault="00FE72E1" w:rsidP="00FE72E1">
      <w:pPr>
        <w:pStyle w:val="Ttulo1"/>
        <w:spacing w:line="276" w:lineRule="auto"/>
        <w:jc w:val="center"/>
        <w:rPr>
          <w:rFonts w:ascii="Arial" w:hAnsi="Arial" w:cs="Arial"/>
          <w:sz w:val="24"/>
          <w:szCs w:val="24"/>
        </w:rPr>
      </w:pPr>
      <w:r w:rsidRPr="00FE72E1">
        <w:rPr>
          <w:rFonts w:ascii="Arial" w:hAnsi="Arial" w:cs="Arial"/>
          <w:sz w:val="24"/>
          <w:szCs w:val="24"/>
        </w:rPr>
        <w:t>MINUTA DE CONTRATO DE FORNECIMENTO DE VEÍCULO</w:t>
      </w:r>
    </w:p>
    <w:p w:rsidR="00FE72E1" w:rsidRPr="00FE72E1" w:rsidRDefault="00FE72E1" w:rsidP="00FE72E1">
      <w:pPr>
        <w:spacing w:line="276" w:lineRule="auto"/>
        <w:jc w:val="both"/>
        <w:rPr>
          <w:b/>
          <w:bCs/>
        </w:rPr>
      </w:pPr>
    </w:p>
    <w:p w:rsidR="00FE72E1" w:rsidRPr="00FE72E1" w:rsidRDefault="00FE72E1" w:rsidP="00FE72E1">
      <w:pPr>
        <w:spacing w:line="276" w:lineRule="auto"/>
        <w:jc w:val="both"/>
      </w:pPr>
      <w:r w:rsidRPr="00FE72E1">
        <w:rPr>
          <w:b/>
          <w:bCs/>
        </w:rPr>
        <w:tab/>
      </w:r>
      <w:r w:rsidRPr="00FE72E1">
        <w:rPr>
          <w:b/>
          <w:bCs/>
        </w:rPr>
        <w:tab/>
      </w:r>
      <w:r w:rsidRPr="00FE72E1">
        <w:t xml:space="preserve">Que entre si realizam, o </w:t>
      </w:r>
      <w:r w:rsidRPr="00FE72E1">
        <w:rPr>
          <w:b/>
        </w:rPr>
        <w:t>MUNICÍPIO DE SAGRADA FAMÍLIA - RS</w:t>
      </w:r>
      <w:r w:rsidRPr="00FE72E1">
        <w:t>, Órgão de Direito Público, inscrita no CNPJ nº 92.410.422/0001-53, com se</w:t>
      </w:r>
      <w:r w:rsidR="0033630D">
        <w:t xml:space="preserve">de na Rua. 20 de Março, 99, na </w:t>
      </w:r>
      <w:r w:rsidRPr="00FE72E1">
        <w:t xml:space="preserve">cidade de Sagrada Família/RS, representada neste ato pelo Prefeito Municipal </w:t>
      </w:r>
      <w:r w:rsidRPr="00FE72E1">
        <w:rPr>
          <w:b/>
        </w:rPr>
        <w:t>Sr</w:t>
      </w:r>
      <w:r w:rsidRPr="00FE72E1">
        <w:t xml:space="preserve">. </w:t>
      </w:r>
      <w:r w:rsidRPr="00FE72E1">
        <w:rPr>
          <w:b/>
        </w:rPr>
        <w:t xml:space="preserve">Marcos do </w:t>
      </w:r>
      <w:proofErr w:type="gramStart"/>
      <w:r w:rsidRPr="00FE72E1">
        <w:rPr>
          <w:b/>
        </w:rPr>
        <w:t>Nascimento Santos</w:t>
      </w:r>
      <w:proofErr w:type="gramEnd"/>
      <w:r w:rsidRPr="00FE72E1">
        <w:t xml:space="preserve">, brasileiro, casado, residente e domiciliado Linha Gramado s/nº, Interior, na cidade de Sagrada Família - RS, portador do CPF sob n° 958.844.590-68, da RG n° 8070343713-RS, doravante denominado de </w:t>
      </w:r>
      <w:r w:rsidRPr="00FE72E1">
        <w:rPr>
          <w:b/>
          <w:bCs/>
        </w:rPr>
        <w:t>CONTRATANTE</w:t>
      </w:r>
      <w:r w:rsidRPr="00FE72E1">
        <w:t xml:space="preserve">, e de outro lado a empresa </w:t>
      </w:r>
      <w:r w:rsidRPr="00FE72E1">
        <w:rPr>
          <w:b/>
          <w:bCs/>
        </w:rPr>
        <w:t>..................</w:t>
      </w:r>
      <w:r w:rsidRPr="00FE72E1">
        <w:t xml:space="preserve">, pessoa jurídica de direito privado, estabelecida na ..........................., na cidade de ......................., inscrita no CNPJ nº .........................., representada neste ato pelo Sr. ........................, residente e domiciliado na ............... </w:t>
      </w:r>
      <w:proofErr w:type="gramStart"/>
      <w:r w:rsidRPr="00FE72E1">
        <w:t>na</w:t>
      </w:r>
      <w:proofErr w:type="gramEnd"/>
      <w:r w:rsidRPr="00FE72E1">
        <w:t xml:space="preserve">  cidade de ........................, inscrito no CPF sob o  nº ................. </w:t>
      </w:r>
      <w:proofErr w:type="gramStart"/>
      <w:r w:rsidRPr="00FE72E1">
        <w:t>e</w:t>
      </w:r>
      <w:proofErr w:type="gramEnd"/>
      <w:r w:rsidRPr="00FE72E1">
        <w:t xml:space="preserve"> portador da Carteira de Identidade com Registro Geral sob o n.° .................... </w:t>
      </w:r>
      <w:proofErr w:type="gramStart"/>
      <w:r w:rsidRPr="00FE72E1">
        <w:t>doravante</w:t>
      </w:r>
      <w:proofErr w:type="gramEnd"/>
      <w:r w:rsidRPr="00FE72E1">
        <w:t xml:space="preserve"> denominado de </w:t>
      </w:r>
      <w:r w:rsidRPr="00FE72E1">
        <w:rPr>
          <w:b/>
          <w:bCs/>
        </w:rPr>
        <w:t>CONTRATADA</w:t>
      </w:r>
      <w:r w:rsidRPr="00FE72E1">
        <w:t xml:space="preserve">, de comum acordo e amparado na Lei Federal nº 8.666/93 e suas alterações posteriores, </w:t>
      </w:r>
      <w:r w:rsidRPr="00FE72E1">
        <w:rPr>
          <w:b/>
          <w:bCs/>
        </w:rPr>
        <w:t>DECLARAM</w:t>
      </w:r>
      <w:r w:rsidRPr="00FE72E1">
        <w:t xml:space="preserve"> pelo presente instrumento e na melhor forma de direito, ter justo e contratado entre si, o fornecimento de Veículo novo, zero km para uso da SECRETARIA DE SAÚDE do município de Sagrada Família – RS, nas cláusulas e condições conforme segue:</w:t>
      </w:r>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Primeira</w:t>
      </w:r>
      <w:r w:rsidRPr="00FE72E1">
        <w:rPr>
          <w:b/>
          <w:bCs/>
        </w:rPr>
        <w:t xml:space="preserve"> - Do Objeto:</w:t>
      </w:r>
      <w:r w:rsidRPr="00FE72E1">
        <w:t xml:space="preserve"> A contratada na qualidade de vencedora </w:t>
      </w:r>
      <w:r w:rsidRPr="00FE72E1">
        <w:rPr>
          <w:color w:val="000000"/>
        </w:rPr>
        <w:t>do item</w:t>
      </w:r>
      <w:r w:rsidRPr="00FE72E1">
        <w:t xml:space="preserve"> 01 da Licitação na Modalidade Pregão Eletrônico n</w:t>
      </w:r>
      <w:r w:rsidRPr="00FE72E1">
        <w:rPr>
          <w:color w:val="000000"/>
        </w:rPr>
        <w:t xml:space="preserve">° </w:t>
      </w:r>
      <w:r w:rsidR="0033630D">
        <w:t>05</w:t>
      </w:r>
      <w:r w:rsidRPr="00FE72E1">
        <w:rPr>
          <w:color w:val="000000"/>
        </w:rPr>
        <w:t>/2021</w:t>
      </w:r>
      <w:r w:rsidR="0033630D">
        <w:rPr>
          <w:color w:val="000000"/>
        </w:rPr>
        <w:t>, de 09</w:t>
      </w:r>
      <w:r w:rsidRPr="00FE72E1">
        <w:rPr>
          <w:color w:val="000000"/>
        </w:rPr>
        <w:t xml:space="preserve"> de </w:t>
      </w:r>
      <w:r w:rsidR="0033630D">
        <w:rPr>
          <w:color w:val="000000"/>
        </w:rPr>
        <w:t>setembro</w:t>
      </w:r>
      <w:r w:rsidRPr="00FE72E1">
        <w:rPr>
          <w:color w:val="000000"/>
        </w:rPr>
        <w:t xml:space="preserve"> de 2021,</w:t>
      </w:r>
      <w:r w:rsidRPr="00FE72E1">
        <w:t xml:space="preserve"> a qual está vinculada a este instrumento de contrato se compromete a fornecer para o Município de Sagrada Família- RS, o seguinte veículo:</w:t>
      </w:r>
    </w:p>
    <w:p w:rsidR="00FE72E1" w:rsidRPr="00FE72E1" w:rsidRDefault="00FE72E1" w:rsidP="00FE72E1">
      <w:pPr>
        <w:spacing w:line="276" w:lineRule="auto"/>
        <w:jc w:val="both"/>
      </w:pPr>
      <w:proofErr w:type="gramStart"/>
      <w:r w:rsidRPr="00FE72E1">
        <w:t>...................................</w:t>
      </w:r>
      <w:proofErr w:type="gramEnd"/>
    </w:p>
    <w:p w:rsidR="00FE72E1" w:rsidRPr="00FE72E1" w:rsidRDefault="00FE72E1" w:rsidP="00FE72E1">
      <w:pPr>
        <w:spacing w:line="276" w:lineRule="auto"/>
        <w:jc w:val="both"/>
      </w:pPr>
    </w:p>
    <w:p w:rsidR="00FE72E1" w:rsidRPr="00FE72E1" w:rsidRDefault="00FE72E1" w:rsidP="00FE72E1">
      <w:pPr>
        <w:spacing w:line="276" w:lineRule="auto"/>
        <w:jc w:val="both"/>
      </w:pPr>
      <w:r w:rsidRPr="00FE72E1">
        <w:rPr>
          <w:b/>
          <w:bCs/>
          <w:u w:val="single"/>
        </w:rPr>
        <w:t>Cláusula Segunda</w:t>
      </w:r>
      <w:r w:rsidRPr="00FE72E1">
        <w:rPr>
          <w:b/>
          <w:bCs/>
        </w:rPr>
        <w:t xml:space="preserve"> – Dos Preços: </w:t>
      </w:r>
      <w:r w:rsidRPr="00FE72E1">
        <w:t xml:space="preserve">A contratada para o fornecimento do item, objeto da cláusula anterior cobrará do município o valor total de </w:t>
      </w:r>
      <w:proofErr w:type="gramStart"/>
      <w:r w:rsidRPr="00FE72E1">
        <w:t>R$ ...</w:t>
      </w:r>
      <w:proofErr w:type="gramEnd"/>
      <w:r w:rsidRPr="00FE72E1">
        <w:t>........ (</w:t>
      </w:r>
      <w:proofErr w:type="gramStart"/>
      <w:r w:rsidRPr="00FE72E1">
        <w:t>........................</w:t>
      </w:r>
      <w:proofErr w:type="gramEnd"/>
      <w:r w:rsidRPr="00FE72E1">
        <w:t>), nos termos da proposta apresentada na referida licitação.</w:t>
      </w:r>
    </w:p>
    <w:p w:rsidR="00FE72E1" w:rsidRPr="00FE72E1" w:rsidRDefault="00FE72E1" w:rsidP="00FE72E1">
      <w:pPr>
        <w:spacing w:line="276" w:lineRule="auto"/>
        <w:jc w:val="both"/>
      </w:pPr>
      <w:r w:rsidRPr="00FE72E1">
        <w:t xml:space="preserve"> </w:t>
      </w:r>
    </w:p>
    <w:p w:rsidR="00FE72E1" w:rsidRDefault="00FE72E1" w:rsidP="00FE72E1">
      <w:pPr>
        <w:spacing w:line="360" w:lineRule="auto"/>
        <w:jc w:val="both"/>
        <w:rPr>
          <w:bCs/>
        </w:rPr>
      </w:pPr>
      <w:r w:rsidRPr="00FE72E1">
        <w:rPr>
          <w:b/>
          <w:bCs/>
          <w:u w:val="single"/>
        </w:rPr>
        <w:t>Cláusula Terceira</w:t>
      </w:r>
      <w:r w:rsidRPr="00FE72E1">
        <w:rPr>
          <w:b/>
          <w:bCs/>
        </w:rPr>
        <w:t xml:space="preserve"> - Do Pagamento: </w:t>
      </w:r>
      <w:r w:rsidR="00971D9B" w:rsidRPr="00971D9B">
        <w:rPr>
          <w:bCs/>
        </w:rPr>
        <w:t>O pagamento</w:t>
      </w:r>
      <w:r w:rsidR="0033630D">
        <w:rPr>
          <w:bCs/>
        </w:rPr>
        <w:t xml:space="preserve"> será a vista e</w:t>
      </w:r>
      <w:r w:rsidR="00971D9B" w:rsidRPr="00971D9B">
        <w:rPr>
          <w:bCs/>
        </w:rPr>
        <w:t xml:space="preserve"> somente será </w:t>
      </w:r>
      <w:r w:rsidR="00971D9B" w:rsidRPr="00971D9B">
        <w:rPr>
          <w:bCs/>
        </w:rPr>
        <w:lastRenderedPageBreak/>
        <w:t>efetuado, após a entrega do objeto licitado, mediante apresentação da nota fiscal e vistoria do bem pelo Município de Sagrada Família</w:t>
      </w:r>
      <w:r w:rsidR="0033630D">
        <w:rPr>
          <w:bCs/>
        </w:rPr>
        <w:t>.</w:t>
      </w:r>
    </w:p>
    <w:p w:rsidR="0033630D" w:rsidRPr="0033630D" w:rsidRDefault="0033630D" w:rsidP="00FE72E1">
      <w:pPr>
        <w:spacing w:line="360" w:lineRule="auto"/>
        <w:jc w:val="both"/>
        <w:rPr>
          <w:bCs/>
        </w:rPr>
      </w:pPr>
    </w:p>
    <w:p w:rsidR="00FE72E1" w:rsidRPr="00FE72E1" w:rsidRDefault="00FE72E1" w:rsidP="00FE72E1">
      <w:pPr>
        <w:spacing w:line="360" w:lineRule="auto"/>
        <w:jc w:val="both"/>
        <w:rPr>
          <w:b/>
          <w:bCs/>
        </w:rPr>
      </w:pPr>
      <w:r w:rsidRPr="00FE72E1">
        <w:rPr>
          <w:b/>
          <w:bCs/>
          <w:u w:val="single"/>
        </w:rPr>
        <w:t>Cláusula Quarta</w:t>
      </w:r>
      <w:r w:rsidRPr="00FE72E1">
        <w:rPr>
          <w:b/>
          <w:bCs/>
        </w:rPr>
        <w:t xml:space="preserve"> - Do Fornecimento: </w:t>
      </w:r>
    </w:p>
    <w:p w:rsidR="00FE72E1" w:rsidRPr="00FE72E1" w:rsidRDefault="00FE72E1" w:rsidP="00FE72E1">
      <w:pPr>
        <w:spacing w:line="360" w:lineRule="auto"/>
        <w:jc w:val="both"/>
      </w:pPr>
      <w:r w:rsidRPr="00FE72E1">
        <w:rPr>
          <w:b/>
          <w:bCs/>
        </w:rPr>
        <w:t>I</w:t>
      </w:r>
      <w:r w:rsidR="004F482C">
        <w:rPr>
          <w:b/>
          <w:bCs/>
        </w:rPr>
        <w:t xml:space="preserve"> - </w:t>
      </w:r>
      <w:r w:rsidR="004F482C">
        <w:t>A entrega do</w:t>
      </w:r>
      <w:r w:rsidRPr="00FE72E1">
        <w:t xml:space="preserve"> objeto deste contrato deverá ocorrer imediatamente, após assinatura do presente contrato. </w:t>
      </w:r>
    </w:p>
    <w:p w:rsidR="00FE72E1" w:rsidRPr="00FE72E1" w:rsidRDefault="00FE72E1" w:rsidP="00FE72E1">
      <w:pPr>
        <w:spacing w:line="360" w:lineRule="auto"/>
        <w:jc w:val="both"/>
      </w:pPr>
      <w:r w:rsidRPr="00FE72E1">
        <w:rPr>
          <w:b/>
          <w:bCs/>
        </w:rPr>
        <w:t>II</w:t>
      </w:r>
      <w:r w:rsidR="004F482C">
        <w:rPr>
          <w:b/>
          <w:bCs/>
        </w:rPr>
        <w:t xml:space="preserve"> - </w:t>
      </w:r>
      <w:r w:rsidRPr="00FE72E1">
        <w:t>Os preços do objeto deste contrato não sofrerão alteração em virtude de fretes impostos ou quaisquer outras despesas.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Quinta</w:t>
      </w:r>
      <w:r w:rsidRPr="00FE72E1">
        <w:rPr>
          <w:b/>
          <w:bCs/>
        </w:rPr>
        <w:t xml:space="preserve"> - Do Prazo de Vigência: </w:t>
      </w:r>
      <w:r w:rsidRPr="00FE72E1">
        <w:t>O presente Contrato terá sua vigência até 31 de dezembro de 2021.</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Sexta</w:t>
      </w:r>
      <w:r w:rsidRPr="00FE72E1">
        <w:rPr>
          <w:b/>
          <w:bCs/>
        </w:rPr>
        <w:t xml:space="preserve"> - Das Penalidades: </w:t>
      </w:r>
      <w:r w:rsidRPr="00FE72E1">
        <w:t>A CONTRATADA, não cumprindo as obrigações assumidas neste documento ou os preceitos legais, sofrerá as seguintes penalidades:</w:t>
      </w:r>
    </w:p>
    <w:p w:rsidR="00FE72E1" w:rsidRPr="00FE72E1" w:rsidRDefault="00FE72E1" w:rsidP="00FE72E1">
      <w:pPr>
        <w:spacing w:line="360" w:lineRule="auto"/>
        <w:jc w:val="both"/>
      </w:pPr>
      <w:r w:rsidRPr="00FE72E1">
        <w:rPr>
          <w:b/>
          <w:bCs/>
        </w:rPr>
        <w:t xml:space="preserve">I - </w:t>
      </w:r>
      <w:r w:rsidRPr="00FE72E1">
        <w:t>Advertência;</w:t>
      </w:r>
    </w:p>
    <w:p w:rsidR="00FE72E1" w:rsidRPr="00FE72E1" w:rsidRDefault="00FE72E1" w:rsidP="00FE72E1">
      <w:pPr>
        <w:spacing w:line="360" w:lineRule="auto"/>
        <w:jc w:val="both"/>
      </w:pPr>
      <w:r w:rsidRPr="00FE72E1">
        <w:rPr>
          <w:b/>
          <w:bCs/>
        </w:rPr>
        <w:t xml:space="preserve">II - </w:t>
      </w:r>
      <w:r w:rsidRPr="00FE72E1">
        <w:t>Multa de 5% sobre o valor no fornecimento do objeto contratado, salvo justificativa aceitas pelo CONTRATANTE.</w:t>
      </w:r>
    </w:p>
    <w:p w:rsidR="00FE72E1" w:rsidRPr="00FE72E1" w:rsidRDefault="00FE72E1" w:rsidP="00FE72E1">
      <w:pPr>
        <w:spacing w:line="360" w:lineRule="auto"/>
        <w:jc w:val="both"/>
      </w:pPr>
      <w:r w:rsidRPr="00FE72E1">
        <w:rPr>
          <w:b/>
          <w:bCs/>
        </w:rPr>
        <w:t xml:space="preserve">III - </w:t>
      </w:r>
      <w:r w:rsidRPr="00FE72E1">
        <w:t>Suspensão do direito de licitar pelo período de 02 (dois) anos.</w:t>
      </w:r>
    </w:p>
    <w:p w:rsidR="00FE72E1" w:rsidRPr="00FE72E1" w:rsidRDefault="00FE72E1" w:rsidP="00FE72E1">
      <w:pPr>
        <w:spacing w:line="360" w:lineRule="auto"/>
        <w:jc w:val="both"/>
      </w:pPr>
      <w:r w:rsidRPr="00FE72E1">
        <w:rPr>
          <w:b/>
          <w:bCs/>
        </w:rPr>
        <w:t xml:space="preserve">IV - </w:t>
      </w:r>
      <w:r w:rsidRPr="00FE72E1">
        <w:t>Declaração de inidoneidade.</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Sétima</w:t>
      </w:r>
      <w:r w:rsidRPr="00FE72E1">
        <w:rPr>
          <w:b/>
          <w:bCs/>
        </w:rPr>
        <w:t xml:space="preserve"> - </w:t>
      </w:r>
      <w:r w:rsidRPr="00FE72E1">
        <w:t xml:space="preserve">Nenhuma modificação poderá ser introduzida no presente contrato, sem o consentimento prévio das partes, mediante acordo escrito, </w:t>
      </w:r>
      <w:proofErr w:type="gramStart"/>
      <w:r w:rsidRPr="00FE72E1">
        <w:t>obedecendo os</w:t>
      </w:r>
      <w:proofErr w:type="gramEnd"/>
      <w:r w:rsidRPr="00FE72E1">
        <w:t xml:space="preserve"> limites legais.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Oitava</w:t>
      </w:r>
      <w:r w:rsidRPr="00FE72E1">
        <w:rPr>
          <w:b/>
          <w:bCs/>
        </w:rPr>
        <w:t xml:space="preserve">- </w:t>
      </w:r>
      <w:r w:rsidRPr="00FE72E1">
        <w:t>Os casos de alteração ou rescisão contratual são as constantes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Nona</w:t>
      </w:r>
      <w:r w:rsidRPr="00FE72E1">
        <w:rPr>
          <w:b/>
          <w:bCs/>
        </w:rPr>
        <w:t xml:space="preserve"> - </w:t>
      </w:r>
      <w:r w:rsidRPr="00FE72E1">
        <w:t xml:space="preserve">O presente Contrato poderá ser rescindido por mútuo acordo ou conveniência administrativa, recebendo a CONTRATADA somente pelos produtos já </w:t>
      </w:r>
      <w:proofErr w:type="gramStart"/>
      <w:r w:rsidRPr="00FE72E1">
        <w:t>fornecidos, não lhes sendo devido</w:t>
      </w:r>
      <w:proofErr w:type="gramEnd"/>
      <w:r w:rsidRPr="00FE72E1">
        <w:t xml:space="preserve"> qualquer outro valor a título de indenização ou a </w:t>
      </w:r>
      <w:r w:rsidRPr="00FE72E1">
        <w:lastRenderedPageBreak/>
        <w:t xml:space="preserve">qualquer outro título presente ou futuramente, sob qualquer alegação ou fundamento. </w:t>
      </w:r>
    </w:p>
    <w:p w:rsidR="00FE72E1" w:rsidRPr="00FE72E1" w:rsidRDefault="00FE72E1" w:rsidP="00FE72E1">
      <w:pPr>
        <w:spacing w:line="360" w:lineRule="auto"/>
        <w:jc w:val="both"/>
        <w:rPr>
          <w:b/>
          <w:bCs/>
        </w:rPr>
      </w:pPr>
    </w:p>
    <w:p w:rsidR="00FE72E1" w:rsidRPr="00FE72E1" w:rsidRDefault="00FE72E1" w:rsidP="00FE72E1">
      <w:pPr>
        <w:spacing w:line="360" w:lineRule="auto"/>
        <w:jc w:val="both"/>
      </w:pPr>
      <w:r w:rsidRPr="00FE72E1">
        <w:rPr>
          <w:b/>
          <w:bCs/>
          <w:u w:val="single"/>
        </w:rPr>
        <w:t xml:space="preserve">Cláusula Décima </w:t>
      </w:r>
      <w:r w:rsidRPr="00FE72E1">
        <w:rPr>
          <w:b/>
          <w:bCs/>
        </w:rPr>
        <w:t xml:space="preserve">- </w:t>
      </w:r>
      <w:r w:rsidRPr="00FE72E1">
        <w:t>As demais cláusulas serão tratadas de acordo ao estabelecido na Lei Federal nº 8.666/93 e suas alterações posteriores.</w:t>
      </w:r>
    </w:p>
    <w:p w:rsidR="00FE72E1" w:rsidRPr="00FE72E1" w:rsidRDefault="00FE72E1" w:rsidP="00FE72E1">
      <w:pPr>
        <w:spacing w:line="360" w:lineRule="auto"/>
        <w:jc w:val="both"/>
      </w:pPr>
    </w:p>
    <w:p w:rsidR="00FE72E1" w:rsidRPr="00FE72E1" w:rsidRDefault="00FE72E1" w:rsidP="00FE72E1">
      <w:pPr>
        <w:spacing w:line="360" w:lineRule="auto"/>
        <w:jc w:val="both"/>
      </w:pPr>
      <w:r w:rsidRPr="00FE72E1">
        <w:rPr>
          <w:b/>
          <w:bCs/>
          <w:u w:val="single"/>
        </w:rPr>
        <w:t>Cláusula Décima Primeira</w:t>
      </w:r>
      <w:r w:rsidRPr="00FE72E1">
        <w:rPr>
          <w:b/>
          <w:bCs/>
        </w:rPr>
        <w:t xml:space="preserve"> - </w:t>
      </w:r>
      <w:r w:rsidRPr="00FE72E1">
        <w:t>As despesas decorrentes com a execução do presente Contrato correm por conta de dotações orçamentárias do orçamento municipal vigente conforme segue:</w:t>
      </w:r>
    </w:p>
    <w:p w:rsidR="00FE72E1" w:rsidRPr="00FE72E1" w:rsidRDefault="00F3095F" w:rsidP="00FE72E1">
      <w:pPr>
        <w:spacing w:line="276" w:lineRule="auto"/>
        <w:jc w:val="both"/>
        <w:rPr>
          <w:b/>
        </w:rPr>
      </w:pPr>
      <w:r>
        <w:rPr>
          <w:b/>
        </w:rPr>
        <w:t>P/A – 861 / 44.90.52.48.00.00.0</w:t>
      </w:r>
      <w:r w:rsidR="00FE72E1" w:rsidRPr="00FE72E1">
        <w:rPr>
          <w:b/>
        </w:rPr>
        <w:t>0 / Veículos Diversos/RV-40</w:t>
      </w:r>
    </w:p>
    <w:p w:rsidR="00FE72E1" w:rsidRPr="00FE72E1" w:rsidRDefault="00FE72E1" w:rsidP="00FE72E1">
      <w:pPr>
        <w:spacing w:line="276" w:lineRule="auto"/>
        <w:jc w:val="both"/>
        <w:rPr>
          <w:b/>
        </w:rPr>
      </w:pPr>
    </w:p>
    <w:p w:rsidR="00FE72E1" w:rsidRPr="00FE72E1" w:rsidRDefault="00FE72E1" w:rsidP="00FE72E1">
      <w:pPr>
        <w:tabs>
          <w:tab w:val="left" w:pos="1134"/>
        </w:tabs>
        <w:spacing w:line="360" w:lineRule="auto"/>
        <w:jc w:val="both"/>
        <w:rPr>
          <w:u w:val="single"/>
        </w:rPr>
      </w:pPr>
      <w:r w:rsidRPr="00FE72E1">
        <w:rPr>
          <w:b/>
          <w:u w:val="single"/>
        </w:rPr>
        <w:t>Cláusula Décima Segunda</w:t>
      </w:r>
      <w:r w:rsidRPr="00FE72E1">
        <w:rPr>
          <w:u w:val="single"/>
        </w:rPr>
        <w:t xml:space="preserve"> </w:t>
      </w:r>
    </w:p>
    <w:p w:rsidR="00FE72E1" w:rsidRPr="00FE72E1" w:rsidRDefault="00FE72E1" w:rsidP="00FE72E1">
      <w:pPr>
        <w:tabs>
          <w:tab w:val="left" w:pos="1134"/>
        </w:tabs>
        <w:spacing w:line="360" w:lineRule="auto"/>
        <w:jc w:val="both"/>
      </w:pPr>
      <w:r w:rsidRPr="00FE72E1">
        <w:t>Os casos omissos a este instrumento serão tratados de acordo ao estabelecido na Lei 8.666/93, alterada pelas Leis 8.883/94 e 9.648/98.</w:t>
      </w:r>
    </w:p>
    <w:p w:rsidR="00FE72E1" w:rsidRPr="00FE72E1" w:rsidRDefault="00FE72E1" w:rsidP="00FE72E1">
      <w:pPr>
        <w:keepNext/>
        <w:spacing w:before="240" w:after="60" w:line="360" w:lineRule="auto"/>
        <w:jc w:val="both"/>
        <w:outlineLvl w:val="1"/>
        <w:rPr>
          <w:b/>
          <w:bCs/>
          <w:iCs/>
        </w:rPr>
      </w:pPr>
      <w:r w:rsidRPr="00FE72E1">
        <w:rPr>
          <w:b/>
          <w:bCs/>
          <w:iCs/>
          <w:u w:val="single"/>
        </w:rPr>
        <w:t>Cláusula Décima Terceira</w:t>
      </w:r>
      <w:r w:rsidRPr="00FE72E1">
        <w:rPr>
          <w:b/>
          <w:bCs/>
          <w:iCs/>
        </w:rPr>
        <w:t xml:space="preserve"> – Foro</w:t>
      </w:r>
    </w:p>
    <w:p w:rsidR="00FE72E1" w:rsidRPr="00FE72E1" w:rsidRDefault="00FE72E1" w:rsidP="00FE72E1">
      <w:pPr>
        <w:spacing w:line="360" w:lineRule="auto"/>
        <w:jc w:val="both"/>
      </w:pPr>
      <w:r w:rsidRPr="00FE72E1">
        <w:t>As partes elegem o Foro da Comarca de Palmeira das Missões RS, para discutir quaisquer dúvidas oriundas do presente contrato.</w:t>
      </w:r>
    </w:p>
    <w:p w:rsidR="00FE72E1" w:rsidRDefault="00FE72E1" w:rsidP="0033630D">
      <w:pPr>
        <w:spacing w:line="360" w:lineRule="auto"/>
        <w:ind w:firstLine="720"/>
        <w:jc w:val="both"/>
      </w:pPr>
      <w:r w:rsidRPr="00FE72E1">
        <w:t xml:space="preserve">E, por estarem desta </w:t>
      </w:r>
      <w:proofErr w:type="gramStart"/>
      <w:r w:rsidRPr="00FE72E1">
        <w:t>forma justos e contratados</w:t>
      </w:r>
      <w:proofErr w:type="gramEnd"/>
      <w:r w:rsidRPr="00FE72E1">
        <w:t>, firmam o presente com 02(duas) testemunhas, em 03(três) vias de igual teor e forma, sem emendas e entrelinhas, para que produza seus jurídicos efeitos.</w:t>
      </w:r>
    </w:p>
    <w:p w:rsidR="0033630D" w:rsidRPr="00FE72E1" w:rsidRDefault="0033630D" w:rsidP="0033630D">
      <w:pPr>
        <w:spacing w:line="360" w:lineRule="auto"/>
        <w:ind w:firstLine="720"/>
        <w:jc w:val="both"/>
      </w:pPr>
    </w:p>
    <w:p w:rsidR="00FE72E1" w:rsidRPr="00FE72E1" w:rsidRDefault="00FE72E1" w:rsidP="004F482C">
      <w:pPr>
        <w:spacing w:line="360" w:lineRule="auto"/>
        <w:jc w:val="center"/>
      </w:pPr>
      <w:r w:rsidRPr="00FE72E1">
        <w:rPr>
          <w:b/>
          <w:bCs/>
        </w:rPr>
        <w:t>Sagrada Família</w:t>
      </w:r>
      <w:r w:rsidR="004F482C">
        <w:rPr>
          <w:b/>
          <w:bCs/>
        </w:rPr>
        <w:t xml:space="preserve"> -</w:t>
      </w:r>
      <w:r w:rsidRPr="00FE72E1">
        <w:rPr>
          <w:b/>
          <w:bCs/>
        </w:rPr>
        <w:t xml:space="preserve"> RS, </w:t>
      </w:r>
      <w:proofErr w:type="gramStart"/>
      <w:r w:rsidRPr="00FE72E1">
        <w:rPr>
          <w:b/>
          <w:bCs/>
        </w:rPr>
        <w:t>em ...</w:t>
      </w:r>
      <w:proofErr w:type="gramEnd"/>
      <w:r w:rsidRPr="00FE72E1">
        <w:rPr>
          <w:b/>
          <w:bCs/>
        </w:rPr>
        <w:t xml:space="preserve"> </w:t>
      </w:r>
      <w:proofErr w:type="gramStart"/>
      <w:r w:rsidRPr="00FE72E1">
        <w:rPr>
          <w:b/>
          <w:bCs/>
        </w:rPr>
        <w:t>de</w:t>
      </w:r>
      <w:proofErr w:type="gramEnd"/>
      <w:r w:rsidRPr="00FE72E1">
        <w:rPr>
          <w:b/>
          <w:bCs/>
        </w:rPr>
        <w:t xml:space="preserve"> ............... </w:t>
      </w:r>
      <w:proofErr w:type="gramStart"/>
      <w:r w:rsidRPr="00FE72E1">
        <w:rPr>
          <w:b/>
          <w:bCs/>
        </w:rPr>
        <w:t>de</w:t>
      </w:r>
      <w:proofErr w:type="gramEnd"/>
      <w:r w:rsidRPr="00FE72E1">
        <w:rPr>
          <w:b/>
          <w:bCs/>
        </w:rPr>
        <w:t xml:space="preserve"> ........</w:t>
      </w:r>
      <w:r w:rsidRPr="00FE72E1">
        <w:t>.</w:t>
      </w:r>
    </w:p>
    <w:p w:rsidR="00FE72E1" w:rsidRPr="00FE72E1" w:rsidRDefault="0033630D" w:rsidP="00FE72E1">
      <w:pPr>
        <w:spacing w:line="360" w:lineRule="auto"/>
        <w:jc w:val="both"/>
        <w:rPr>
          <w:b/>
        </w:rPr>
      </w:pPr>
      <w:r>
        <w:rPr>
          <w:b/>
        </w:rPr>
        <w:t xml:space="preserve">                   </w:t>
      </w:r>
      <w:r w:rsidR="00FE72E1" w:rsidRPr="00FE72E1">
        <w:rPr>
          <w:b/>
        </w:rPr>
        <w:t xml:space="preserve">           </w:t>
      </w:r>
    </w:p>
    <w:p w:rsidR="00FE72E1" w:rsidRPr="00FE72E1" w:rsidRDefault="00FE72E1" w:rsidP="00FE72E1">
      <w:pPr>
        <w:spacing w:line="360" w:lineRule="auto"/>
        <w:jc w:val="both"/>
        <w:rPr>
          <w:b/>
        </w:rPr>
      </w:pPr>
      <w:r w:rsidRPr="00FE72E1">
        <w:rPr>
          <w:b/>
        </w:rPr>
        <w:t>Marcos do Nascimento Santo</w:t>
      </w:r>
      <w:r w:rsidR="0033078B">
        <w:rPr>
          <w:b/>
        </w:rPr>
        <w:t>s</w:t>
      </w:r>
      <w:r w:rsidRPr="00FE72E1">
        <w:rPr>
          <w:b/>
        </w:rPr>
        <w:t xml:space="preserve">                                         </w:t>
      </w:r>
      <w:r w:rsidR="0033078B">
        <w:rPr>
          <w:b/>
        </w:rPr>
        <w:t xml:space="preserve">      Contratada</w:t>
      </w:r>
      <w:r w:rsidR="004F482C">
        <w:rPr>
          <w:b/>
        </w:rPr>
        <w:tab/>
        <w:t xml:space="preserve"> </w:t>
      </w:r>
    </w:p>
    <w:p w:rsidR="00FE72E1" w:rsidRPr="00FE72E1" w:rsidRDefault="00FE72E1" w:rsidP="00FE72E1">
      <w:pPr>
        <w:spacing w:line="360" w:lineRule="auto"/>
        <w:jc w:val="both"/>
        <w:rPr>
          <w:b/>
        </w:rPr>
      </w:pPr>
      <w:r w:rsidRPr="00FE72E1">
        <w:rPr>
          <w:b/>
        </w:rPr>
        <w:t xml:space="preserve">Prefeito Municipal             </w:t>
      </w:r>
      <w:r w:rsidRPr="00FE72E1">
        <w:rPr>
          <w:b/>
        </w:rPr>
        <w:tab/>
        <w:t xml:space="preserve">              </w:t>
      </w:r>
      <w:r w:rsidRPr="00FE72E1">
        <w:rPr>
          <w:b/>
        </w:rPr>
        <w:tab/>
      </w:r>
      <w:r w:rsidRPr="00FE72E1">
        <w:rPr>
          <w:b/>
        </w:rPr>
        <w:tab/>
        <w:t xml:space="preserve">                                 </w:t>
      </w:r>
    </w:p>
    <w:p w:rsidR="00FE72E1" w:rsidRPr="0033630D" w:rsidRDefault="00FE72E1" w:rsidP="00FE72E1">
      <w:pPr>
        <w:spacing w:line="360" w:lineRule="auto"/>
        <w:jc w:val="both"/>
        <w:rPr>
          <w:b/>
        </w:rPr>
      </w:pPr>
      <w:r w:rsidRPr="00FE72E1">
        <w:rPr>
          <w:b/>
        </w:rPr>
        <w:t>Contratante</w:t>
      </w:r>
      <w:proofErr w:type="gramStart"/>
      <w:r w:rsidRPr="00FE72E1">
        <w:rPr>
          <w:b/>
        </w:rPr>
        <w:t xml:space="preserve">   </w:t>
      </w:r>
    </w:p>
    <w:p w:rsidR="0033078B" w:rsidRDefault="0033078B" w:rsidP="00FE72E1">
      <w:pPr>
        <w:spacing w:line="360" w:lineRule="auto"/>
        <w:jc w:val="both"/>
        <w:rPr>
          <w:b/>
          <w:bCs/>
        </w:rPr>
      </w:pPr>
      <w:proofErr w:type="gramEnd"/>
    </w:p>
    <w:p w:rsidR="004F482C" w:rsidRDefault="004F482C" w:rsidP="00FE72E1">
      <w:pPr>
        <w:spacing w:line="360" w:lineRule="auto"/>
        <w:jc w:val="both"/>
        <w:rPr>
          <w:b/>
          <w:bCs/>
        </w:rPr>
      </w:pPr>
      <w:r>
        <w:rPr>
          <w:b/>
          <w:bCs/>
        </w:rPr>
        <w:t>Testemunhas:</w:t>
      </w:r>
    </w:p>
    <w:p w:rsidR="0033630D" w:rsidRPr="0033630D" w:rsidRDefault="004F482C" w:rsidP="00FE72E1">
      <w:pPr>
        <w:spacing w:line="360" w:lineRule="auto"/>
        <w:jc w:val="both"/>
        <w:rPr>
          <w:b/>
        </w:rPr>
      </w:pPr>
      <w:r>
        <w:rPr>
          <w:b/>
          <w:bCs/>
        </w:rPr>
        <w:t xml:space="preserve"> </w:t>
      </w:r>
      <w:r>
        <w:rPr>
          <w:b/>
        </w:rPr>
        <w:t>1°</w:t>
      </w:r>
      <w:r w:rsidR="00FE72E1" w:rsidRPr="00FE72E1">
        <w:rPr>
          <w:b/>
        </w:rPr>
        <w:t>_______________________</w:t>
      </w:r>
      <w:r>
        <w:rPr>
          <w:b/>
        </w:rPr>
        <w:t xml:space="preserve">_____       </w:t>
      </w:r>
      <w:r w:rsidR="00FE72E1" w:rsidRPr="00FE72E1">
        <w:rPr>
          <w:b/>
        </w:rPr>
        <w:t>2°___________________________</w:t>
      </w:r>
    </w:p>
    <w:p w:rsidR="00FE72E1" w:rsidRPr="00FE72E1" w:rsidRDefault="00FE72E1" w:rsidP="004F482C">
      <w:pPr>
        <w:rPr>
          <w:b/>
        </w:rPr>
      </w:pPr>
      <w:r w:rsidRPr="00FE72E1">
        <w:rPr>
          <w:b/>
        </w:rPr>
        <w:t>De acordo em data supra.</w:t>
      </w:r>
    </w:p>
    <w:p w:rsidR="00FE72E1" w:rsidRPr="00FE72E1" w:rsidRDefault="00FE72E1" w:rsidP="004F482C">
      <w:pPr>
        <w:rPr>
          <w:b/>
        </w:rPr>
      </w:pPr>
      <w:r w:rsidRPr="00FE72E1">
        <w:rPr>
          <w:b/>
        </w:rPr>
        <w:t>Assessoria jurídica.</w:t>
      </w:r>
    </w:p>
    <w:sectPr w:rsidR="00FE72E1" w:rsidRPr="00FE72E1" w:rsidSect="00E945A8">
      <w:footerReference w:type="default" r:id="rId15"/>
      <w:pgSz w:w="11906" w:h="16838"/>
      <w:pgMar w:top="2693"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6D" w:rsidRDefault="00D7296D">
      <w:r>
        <w:separator/>
      </w:r>
    </w:p>
  </w:endnote>
  <w:endnote w:type="continuationSeparator" w:id="0">
    <w:p w:rsidR="00D7296D" w:rsidRDefault="00D72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E4" w:rsidRDefault="009046D5">
    <w:pPr>
      <w:pStyle w:val="Rodap"/>
      <w:jc w:val="right"/>
    </w:pPr>
    <w:r>
      <w:fldChar w:fldCharType="begin"/>
    </w:r>
    <w:r w:rsidR="00C53492">
      <w:instrText>PAGE   \* MERGEFORMAT</w:instrText>
    </w:r>
    <w:r>
      <w:fldChar w:fldCharType="separate"/>
    </w:r>
    <w:r w:rsidR="001F156E">
      <w:rPr>
        <w:noProof/>
      </w:rPr>
      <w:t>2</w:t>
    </w:r>
    <w:r>
      <w:fldChar w:fldCharType="end"/>
    </w:r>
  </w:p>
  <w:p w:rsidR="00CE41DB" w:rsidRDefault="001F156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6D" w:rsidRDefault="00D7296D">
      <w:r>
        <w:separator/>
      </w:r>
    </w:p>
  </w:footnote>
  <w:footnote w:type="continuationSeparator" w:id="0">
    <w:p w:rsidR="00D7296D" w:rsidRDefault="00D729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E72E1"/>
    <w:rsid w:val="00093F94"/>
    <w:rsid w:val="000E069B"/>
    <w:rsid w:val="00142922"/>
    <w:rsid w:val="00172233"/>
    <w:rsid w:val="001A7D97"/>
    <w:rsid w:val="001F156E"/>
    <w:rsid w:val="002209F0"/>
    <w:rsid w:val="0027290C"/>
    <w:rsid w:val="002F010D"/>
    <w:rsid w:val="0033078B"/>
    <w:rsid w:val="0033630D"/>
    <w:rsid w:val="00355C40"/>
    <w:rsid w:val="003660F1"/>
    <w:rsid w:val="00375AB8"/>
    <w:rsid w:val="00376020"/>
    <w:rsid w:val="003A4FAA"/>
    <w:rsid w:val="003F2731"/>
    <w:rsid w:val="003F78F2"/>
    <w:rsid w:val="00424C8F"/>
    <w:rsid w:val="00430A03"/>
    <w:rsid w:val="00431866"/>
    <w:rsid w:val="00436352"/>
    <w:rsid w:val="004B17E5"/>
    <w:rsid w:val="004F122A"/>
    <w:rsid w:val="004F482C"/>
    <w:rsid w:val="0051625F"/>
    <w:rsid w:val="00541FCD"/>
    <w:rsid w:val="00544D4D"/>
    <w:rsid w:val="00551249"/>
    <w:rsid w:val="0055487C"/>
    <w:rsid w:val="005624F9"/>
    <w:rsid w:val="00577E1E"/>
    <w:rsid w:val="005E54E1"/>
    <w:rsid w:val="00607792"/>
    <w:rsid w:val="006228A0"/>
    <w:rsid w:val="00625FFB"/>
    <w:rsid w:val="00643C80"/>
    <w:rsid w:val="00670677"/>
    <w:rsid w:val="0069275F"/>
    <w:rsid w:val="00763F1E"/>
    <w:rsid w:val="007909B2"/>
    <w:rsid w:val="007E691A"/>
    <w:rsid w:val="007F2E43"/>
    <w:rsid w:val="007F4483"/>
    <w:rsid w:val="0080330D"/>
    <w:rsid w:val="0081144A"/>
    <w:rsid w:val="00815004"/>
    <w:rsid w:val="008215A5"/>
    <w:rsid w:val="00821D3B"/>
    <w:rsid w:val="008278CD"/>
    <w:rsid w:val="00850BBE"/>
    <w:rsid w:val="00887651"/>
    <w:rsid w:val="00891D79"/>
    <w:rsid w:val="008B4CDA"/>
    <w:rsid w:val="009046D5"/>
    <w:rsid w:val="009119C2"/>
    <w:rsid w:val="00927ABF"/>
    <w:rsid w:val="00933AD9"/>
    <w:rsid w:val="00935A83"/>
    <w:rsid w:val="00971D9B"/>
    <w:rsid w:val="00972B50"/>
    <w:rsid w:val="00993508"/>
    <w:rsid w:val="009A20AA"/>
    <w:rsid w:val="009A46FB"/>
    <w:rsid w:val="009E671A"/>
    <w:rsid w:val="00A20D4A"/>
    <w:rsid w:val="00A40131"/>
    <w:rsid w:val="00A577EE"/>
    <w:rsid w:val="00A73C15"/>
    <w:rsid w:val="00AA519C"/>
    <w:rsid w:val="00AD530C"/>
    <w:rsid w:val="00B012FA"/>
    <w:rsid w:val="00B26FFD"/>
    <w:rsid w:val="00B4052B"/>
    <w:rsid w:val="00B6341D"/>
    <w:rsid w:val="00B73C94"/>
    <w:rsid w:val="00B8062F"/>
    <w:rsid w:val="00BD5E9A"/>
    <w:rsid w:val="00C53492"/>
    <w:rsid w:val="00C555D2"/>
    <w:rsid w:val="00CE48B7"/>
    <w:rsid w:val="00CF73B8"/>
    <w:rsid w:val="00D24375"/>
    <w:rsid w:val="00D42583"/>
    <w:rsid w:val="00D724AD"/>
    <w:rsid w:val="00D7296D"/>
    <w:rsid w:val="00D9685C"/>
    <w:rsid w:val="00E02DAE"/>
    <w:rsid w:val="00E1164B"/>
    <w:rsid w:val="00E6226C"/>
    <w:rsid w:val="00E66304"/>
    <w:rsid w:val="00E667EC"/>
    <w:rsid w:val="00E85910"/>
    <w:rsid w:val="00E90BAD"/>
    <w:rsid w:val="00E93F32"/>
    <w:rsid w:val="00E945A8"/>
    <w:rsid w:val="00EC5C9F"/>
    <w:rsid w:val="00EF3AE8"/>
    <w:rsid w:val="00EF501F"/>
    <w:rsid w:val="00F0396D"/>
    <w:rsid w:val="00F3095F"/>
    <w:rsid w:val="00F57FF0"/>
    <w:rsid w:val="00F86BC0"/>
    <w:rsid w:val="00FC2FE7"/>
    <w:rsid w:val="00FE72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rPr>
  </w:style>
  <w:style w:type="paragraph" w:styleId="Corpodetexto">
    <w:name w:val="Body Text"/>
    <w:basedOn w:val="Normal"/>
    <w:link w:val="CorpodetextoChar"/>
    <w:uiPriority w:val="99"/>
    <w:rsid w:val="00FE72E1"/>
    <w:pPr>
      <w:spacing w:line="360" w:lineRule="auto"/>
      <w:jc w:val="both"/>
    </w:pPr>
    <w:rPr>
      <w:rFonts w:cs="Times New Roman"/>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yperlink" Target="http://www.sagradafamilia.com.br"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cidadecompras.com.br" TargetMode="External"/><Relationship Id="rId12" Type="http://schemas.openxmlformats.org/officeDocument/2006/relationships/hyperlink" Target="mailto:licitacoes@sagradafamilia.rs.gov.b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idadecompras.com.br" TargetMode="External"/><Relationship Id="rId11" Type="http://schemas.openxmlformats.org/officeDocument/2006/relationships/hyperlink" Target="https://cidadecompras.com.b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cidadecompras.com.br" TargetMode="External"/><Relationship Id="rId4" Type="http://schemas.openxmlformats.org/officeDocument/2006/relationships/footnotes" Target="footnotes.xml"/><Relationship Id="rId9" Type="http://schemas.openxmlformats.org/officeDocument/2006/relationships/hyperlink" Target="http://www.cidadecompras.com.br" TargetMode="External"/><Relationship Id="rId14" Type="http://schemas.openxmlformats.org/officeDocument/2006/relationships/hyperlink" Target="http://www.cidadecompra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18</Pages>
  <Words>5638</Words>
  <Characters>30450</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Leandro</cp:lastModifiedBy>
  <cp:revision>54</cp:revision>
  <cp:lastPrinted>2021-05-25T11:15:00Z</cp:lastPrinted>
  <dcterms:created xsi:type="dcterms:W3CDTF">2021-08-02T17:49:00Z</dcterms:created>
  <dcterms:modified xsi:type="dcterms:W3CDTF">2021-09-09T17:06:00Z</dcterms:modified>
</cp:coreProperties>
</file>