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065" w:rsidRDefault="009B4065" w:rsidP="009B4065">
      <w:pPr>
        <w:pStyle w:val="Ttulo1"/>
        <w:jc w:val="both"/>
        <w:rPr>
          <w:sz w:val="24"/>
          <w:szCs w:val="24"/>
        </w:rPr>
      </w:pPr>
      <w:r>
        <w:rPr>
          <w:sz w:val="24"/>
          <w:szCs w:val="24"/>
        </w:rPr>
        <w:t>AVISO DE DISPENSA DE LICITAÇÃO</w:t>
      </w:r>
    </w:p>
    <w:p w:rsidR="009B4065" w:rsidRDefault="009B4065" w:rsidP="009B4065">
      <w:pPr>
        <w:pStyle w:val="NormalWeb"/>
        <w:jc w:val="both"/>
      </w:pPr>
      <w:r>
        <w:rPr>
          <w:rStyle w:val="Forte"/>
        </w:rPr>
        <w:t xml:space="preserve">PROCESSO ADMINISTRATIVO Nº </w:t>
      </w:r>
      <w:r>
        <w:rPr>
          <w:rStyle w:val="Forte"/>
        </w:rPr>
        <w:t>79/</w:t>
      </w:r>
      <w:r>
        <w:rPr>
          <w:rStyle w:val="Forte"/>
        </w:rPr>
        <w:t>2026</w:t>
      </w:r>
    </w:p>
    <w:p w:rsidR="009B4065" w:rsidRDefault="009B4065" w:rsidP="009B4065">
      <w:pPr>
        <w:pStyle w:val="NormalWeb"/>
        <w:jc w:val="both"/>
      </w:pPr>
      <w:r>
        <w:rPr>
          <w:rStyle w:val="Forte"/>
        </w:rPr>
        <w:t xml:space="preserve">DISPENSA DE LICITAÇÃO Nº </w:t>
      </w:r>
      <w:r w:rsidR="005F040F">
        <w:rPr>
          <w:rStyle w:val="Forte"/>
        </w:rPr>
        <w:t>29</w:t>
      </w:r>
      <w:bookmarkStart w:id="0" w:name="_GoBack"/>
      <w:bookmarkEnd w:id="0"/>
      <w:r>
        <w:rPr>
          <w:rStyle w:val="Forte"/>
        </w:rPr>
        <w:t>/</w:t>
      </w:r>
      <w:r>
        <w:rPr>
          <w:rStyle w:val="Forte"/>
        </w:rPr>
        <w:t>2026</w:t>
      </w:r>
    </w:p>
    <w:p w:rsidR="009B4065" w:rsidRDefault="009B4065" w:rsidP="009B4065">
      <w:pPr>
        <w:pStyle w:val="NormalWeb"/>
        <w:jc w:val="both"/>
      </w:pPr>
      <w:r>
        <w:t>O MUNICÍPIO DE SAGRADA FAMÍLIA/RS, por intermédio do Prefeito Municipal, torna público que realizará contratação direta, mediante Dispensa de Licitação, nos termos da Lei Federal nº 14.133, de 1º de abril de 2021, para a contratação do objeto abaixo descrito:</w:t>
      </w:r>
    </w:p>
    <w:p w:rsidR="009B4065" w:rsidRDefault="009B4065" w:rsidP="009B4065">
      <w:pPr>
        <w:pStyle w:val="NormalWeb"/>
        <w:jc w:val="both"/>
      </w:pPr>
      <w:r>
        <w:rPr>
          <w:rStyle w:val="Forte"/>
        </w:rPr>
        <w:t>Objeto:</w:t>
      </w:r>
      <w:r>
        <w:t xml:space="preserve"> Contratação de empresa especializada para prestação de serviços de administração, gerenciamento, emissão e fornecimento de cartões eletrônicos/magnéticos com chip, destinados à operacionalização do Programa Municipal de Auxílio-Alimentação dos servidores públicos do Município de Sagrada Família/RS, instituído pela Lei Municipal nº 1.798, de 27 de maio de 2026.</w:t>
      </w:r>
    </w:p>
    <w:p w:rsidR="009B4065" w:rsidRDefault="009B4065" w:rsidP="009B4065">
      <w:pPr>
        <w:pStyle w:val="NormalWeb"/>
        <w:jc w:val="both"/>
      </w:pPr>
      <w:r>
        <w:rPr>
          <w:rStyle w:val="Forte"/>
        </w:rPr>
        <w:t>Quantidade estimada de beneficiários:</w:t>
      </w:r>
      <w:r>
        <w:t xml:space="preserve"> Aproximadamente 247 (duzentos e quarenta e sete) servidores públicos municipais, podendo haver aumento ou redução durante a vigência contratual em razão de admissões, exonerações, aposentadorias, licenças, afastamentos e demais alterações no quadro funcional.</w:t>
      </w:r>
    </w:p>
    <w:p w:rsidR="009B4065" w:rsidRDefault="009B4065" w:rsidP="009B4065">
      <w:pPr>
        <w:pStyle w:val="NormalWeb"/>
        <w:jc w:val="both"/>
      </w:pPr>
      <w:r>
        <w:rPr>
          <w:rStyle w:val="Forte"/>
        </w:rPr>
        <w:t>Valor do benefício:</w:t>
      </w:r>
      <w:r>
        <w:t xml:space="preserve"> R$ 212,00 (duzentos e doze reais) mensais por servidor, observando-se o desconto de 05% (cinco por cento) em folha de pagamento, conforme a Lei Municipal nº 1.798/2026.</w:t>
      </w:r>
    </w:p>
    <w:p w:rsidR="009B4065" w:rsidRDefault="009B4065" w:rsidP="009B4065">
      <w:pPr>
        <w:pStyle w:val="NormalWeb"/>
        <w:jc w:val="both"/>
      </w:pPr>
      <w:r>
        <w:rPr>
          <w:rStyle w:val="Forte"/>
        </w:rPr>
        <w:t>Vigência do contrato:</w:t>
      </w:r>
      <w:r>
        <w:t xml:space="preserve"> 12 (doze) meses.</w:t>
      </w:r>
    </w:p>
    <w:p w:rsidR="009B4065" w:rsidRDefault="009B4065" w:rsidP="009B4065">
      <w:pPr>
        <w:pStyle w:val="NormalWeb"/>
        <w:jc w:val="both"/>
      </w:pPr>
      <w:r>
        <w:rPr>
          <w:rStyle w:val="Forte"/>
        </w:rPr>
        <w:t>Taxa de administração:</w:t>
      </w:r>
      <w:r>
        <w:t xml:space="preserve"> 0,00% (zero por cento).</w:t>
      </w:r>
    </w:p>
    <w:p w:rsidR="009B4065" w:rsidRDefault="009B4065" w:rsidP="009B4065">
      <w:pPr>
        <w:pStyle w:val="NormalWeb"/>
        <w:jc w:val="both"/>
      </w:pPr>
      <w:r>
        <w:rPr>
          <w:rStyle w:val="Forte"/>
        </w:rPr>
        <w:t>Fundamentação legal:</w:t>
      </w:r>
      <w:r>
        <w:t xml:space="preserve"> Conforme a hipótese de dispensa prevista na Lei Federal nº 14.133/2021, conforme justificativa constante do processo administrativo e parecer jurídico.</w:t>
      </w:r>
    </w:p>
    <w:p w:rsidR="009B4065" w:rsidRDefault="009B4065" w:rsidP="009B4065">
      <w:pPr>
        <w:pStyle w:val="NormalWeb"/>
        <w:jc w:val="both"/>
      </w:pPr>
      <w:r>
        <w:t>Os documentos que instruem a contratação encontram-se disponíveis para consulta junto ao Setor de Licitações e Contratos do Município, observadas as normas de transparência e acesso à informação.</w:t>
      </w:r>
    </w:p>
    <w:p w:rsidR="009B4065" w:rsidRDefault="009B4065" w:rsidP="009B4065">
      <w:pPr>
        <w:pStyle w:val="NormalWeb"/>
        <w:jc w:val="both"/>
      </w:pPr>
      <w:r>
        <w:t xml:space="preserve">Sagrada Família/RS, </w:t>
      </w:r>
      <w:r>
        <w:t>04</w:t>
      </w:r>
      <w:r>
        <w:t xml:space="preserve"> de </w:t>
      </w:r>
      <w:r>
        <w:t>agosto</w:t>
      </w:r>
      <w:r>
        <w:t xml:space="preserve"> de 2026.</w:t>
      </w:r>
    </w:p>
    <w:p w:rsidR="009B4065" w:rsidRDefault="009B4065" w:rsidP="009B4065">
      <w:pPr>
        <w:pStyle w:val="NormalWeb"/>
        <w:jc w:val="both"/>
      </w:pPr>
      <w:r>
        <w:rPr>
          <w:rStyle w:val="Forte"/>
        </w:rPr>
        <w:t>MAURO ROGÉRIO FERRARI GALATTO</w:t>
      </w:r>
    </w:p>
    <w:p w:rsidR="009B4065" w:rsidRDefault="009B4065" w:rsidP="009B4065">
      <w:pPr>
        <w:pStyle w:val="NormalWeb"/>
        <w:jc w:val="both"/>
      </w:pPr>
      <w:r>
        <w:t>Prefeito Municipal</w:t>
      </w:r>
    </w:p>
    <w:p w:rsidR="009B4065" w:rsidRDefault="009B4065" w:rsidP="009B4065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>
        <w:rPr>
          <w:sz w:val="24"/>
          <w:szCs w:val="24"/>
        </w:rPr>
        <w:br w:type="page"/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065"/>
    <w:rsid w:val="005F040F"/>
    <w:rsid w:val="007F5149"/>
    <w:rsid w:val="009B4065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AE901-8876-4F46-B112-DCDB4640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065"/>
    <w:pPr>
      <w:spacing w:after="200" w:line="276" w:lineRule="auto"/>
    </w:pPr>
  </w:style>
  <w:style w:type="paragraph" w:styleId="Ttulo1">
    <w:name w:val="heading 1"/>
    <w:basedOn w:val="Normal"/>
    <w:link w:val="Ttulo1Char"/>
    <w:uiPriority w:val="9"/>
    <w:qFormat/>
    <w:rsid w:val="009B4065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B406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B406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B40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2026-08-04T13:29:00Z</dcterms:created>
  <dcterms:modified xsi:type="dcterms:W3CDTF">2026-08-04T13:29:00Z</dcterms:modified>
</cp:coreProperties>
</file>