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ESTUDO TÉCNICO PRELIMINAR (ETP)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05/2026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Demandante: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Assistência Social – Município de Sagrada Família/RS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 de Contratação: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Pregão Eletrônico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Tipo de Julgamento: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Menor preço por item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Regime de Contratação: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por preço unitário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INTRODUÇÃO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Estudo Técnico Preliminar (ETP) tem por finalidade demonstrar a necessidade, a viabilidade técnica e econômica e o interesse público na contratação destinada à </w:t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materiais de expediente para a Secretaria Municipal de Assistência Social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, no âmbito do Sistema Único de Assistência Social (SUAS), em atendimento às disposições da Lei Federal nº 14.133/2021.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deste ETP atende aos princípios do planejamento, da eficiência administrativa e da economicidade, constituindo etapa essencial para a adequada instrução do processo licitatório.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DESCRIÇÃO DA NECESSIDADE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Assistência Social executa políticas públicas essenciais voltadas ao atendimento de famílias e indivíduos em situação de vulnerabilidade social, por meio de serviços como o SUAS e o Serviço de Convivência e Fortalecimento de Vínculos (SCFV).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garantir a continuidade, eficiência e qualidade desses serviços, faz-se necessária a aquisição de </w:t>
      </w:r>
      <w:r w:rsidRPr="004A6B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materiais de expediente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, uma vez que os estoques atuais se encontram reduzidos e insuficientes para atender à demanda administrativa e operacional das unidades vinculadas à Secretaria.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 inexistência ou escassez desses materiais compromete diretamente:</w:t>
      </w:r>
    </w:p>
    <w:p w:rsidR="00B903C6" w:rsidRPr="004A6B32" w:rsidRDefault="00B903C6" w:rsidP="00B903C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O atendimento ao público;</w:t>
      </w:r>
    </w:p>
    <w:p w:rsidR="00B903C6" w:rsidRPr="004A6B32" w:rsidRDefault="00B903C6" w:rsidP="00B903C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documental e administrativa;</w:t>
      </w:r>
    </w:p>
    <w:p w:rsidR="00B903C6" w:rsidRPr="004A6B32" w:rsidRDefault="00B903C6" w:rsidP="00B903C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de atividades </w:t>
      </w:r>
      <w:proofErr w:type="spellStart"/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socioassistenciais</w:t>
      </w:r>
      <w:proofErr w:type="spellEnd"/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903C6" w:rsidRPr="004A6B32" w:rsidRDefault="00B903C6" w:rsidP="00B903C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 eficiência dos serviços públicos prestados.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FUNDAMENTAÇÃO LEGAL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contratação está amparada nos seguintes dispositivos legais:</w:t>
      </w:r>
    </w:p>
    <w:p w:rsidR="00B903C6" w:rsidRPr="004A6B32" w:rsidRDefault="00B903C6" w:rsidP="00B903C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Federal nº 14.133/2021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Nova Lei de Licitações e Contratos Administrativos;</w:t>
      </w:r>
    </w:p>
    <w:p w:rsidR="00B903C6" w:rsidRPr="004A6B32" w:rsidRDefault="00B903C6" w:rsidP="00B903C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Medida Provisória nº 1.218/2024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903C6" w:rsidRPr="004A6B32" w:rsidRDefault="00B903C6" w:rsidP="00B903C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MDS nº 1.004/2024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Programa Estrutura SUAS;</w:t>
      </w:r>
    </w:p>
    <w:p w:rsidR="00B903C6" w:rsidRPr="004A6B32" w:rsidRDefault="00B903C6" w:rsidP="00B903C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Municipal nº 101/2023;</w:t>
      </w:r>
    </w:p>
    <w:p w:rsidR="00B903C6" w:rsidRPr="004A6B32" w:rsidRDefault="00B903C6" w:rsidP="00B903C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normas aplicáveis à Administração Pública.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OBJETIVOS DA CONTRATAÇÃO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4.1 Objetivo Geral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aquisição de materiais de expediente necessários ao funcionamento adequado da Secretaria Municipal de Assistência Social, assegurando eficiência administrativa e melhoria na qualidade dos serviços prestados à população.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4.2 Objetivos Específicos</w:t>
      </w:r>
    </w:p>
    <w:p w:rsidR="00B903C6" w:rsidRPr="004A6B32" w:rsidRDefault="00B903C6" w:rsidP="00B903C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Proporcionar melhores condições de trabalho aos servidores;</w:t>
      </w:r>
    </w:p>
    <w:p w:rsidR="00B903C6" w:rsidRPr="004A6B32" w:rsidRDefault="00B903C6" w:rsidP="00B903C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Assegurar a continuidade dos atendimentos do SUAS e SCFV;</w:t>
      </w:r>
    </w:p>
    <w:p w:rsidR="00B903C6" w:rsidRPr="004A6B32" w:rsidRDefault="00B903C6" w:rsidP="00B903C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Reduzir falhas operacionais e retrabalho;</w:t>
      </w:r>
    </w:p>
    <w:p w:rsidR="00B903C6" w:rsidRPr="004A6B32" w:rsidRDefault="00B903C6" w:rsidP="00B903C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Melhorar a organização administrativa e documental;</w:t>
      </w:r>
    </w:p>
    <w:p w:rsidR="00B903C6" w:rsidRPr="004A6B32" w:rsidRDefault="00B903C6" w:rsidP="00B903C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correta aplicação dos recursos públicos.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DESCRIÇÃO DA SOLUÇÃO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solução identificada como mais adequada consiste na </w:t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direta de materiais de expediente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especificações técnicas detalhadas no Termo de Referência, por meio de Pregão Eletrônico, assegurando ampla competitividade, transparência e obtenção da proposta mais vantajosa para a Administração Pública.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JUSTIFICATIVA DA ESCOLHA DA MODALIDADE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escolha da modalidade </w:t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Pregão Eletrônico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justifica-se por tratar-se de aquisição de bens comuns, cujas especificações são usuais no mercado, permitindo julgamento objetivo pelo critério de menor preço por item, conforme dispõe o art. 28, inciso I, da Lei nº 14.133/2021.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LEVANTAMENTO DE MERCADO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Foi realizado levantamento de preços junto a fornecedores do ramo, considerando valores praticados no mercado regional e compatíveis com aquisições similares realizadas pela Administração Pública.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Os preços estimados refletem a média de mercado, demonstrando viabilidade econômica e conformidade com os princípios da razoabilidade e economicidade.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ESTIMATIVA DE CUSTOS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total estimado para a contratação é de </w:t>
      </w: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R$ 46.104,84 (quarenta e seis mil cento e quatro reais e oitenta e quatro centavos)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sendo:</w:t>
      </w:r>
    </w:p>
    <w:p w:rsidR="00B903C6" w:rsidRPr="004A6B32" w:rsidRDefault="00B903C6" w:rsidP="00B903C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R$ 28.455,00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provenientes de recursos federais – Programa Estrutura SUAS;</w:t>
      </w:r>
    </w:p>
    <w:p w:rsidR="00B903C6" w:rsidRDefault="00B903C6" w:rsidP="00B903C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R$ 17.649,84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provenientes do Serviço de Convivência e Fortalecimento de Vínculos (SCFV).</w:t>
      </w:r>
    </w:p>
    <w:p w:rsidR="00B903C6" w:rsidRPr="0005300C" w:rsidRDefault="00B903C6" w:rsidP="00B903C6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5300C">
        <w:rPr>
          <w:rFonts w:ascii="Times New Roman" w:hAnsi="Times New Roman"/>
          <w:b/>
          <w:bCs/>
          <w:sz w:val="24"/>
          <w:szCs w:val="24"/>
        </w:rPr>
        <w:t>Justificativa da Aquisição Conjunta</w:t>
      </w:r>
    </w:p>
    <w:p w:rsidR="00B903C6" w:rsidRPr="0005300C" w:rsidRDefault="00B903C6" w:rsidP="00B903C6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5300C">
        <w:rPr>
          <w:rFonts w:ascii="Times New Roman" w:hAnsi="Times New Roman"/>
          <w:sz w:val="24"/>
          <w:szCs w:val="24"/>
        </w:rPr>
        <w:t xml:space="preserve">A aquisição conjunta dos itens descritos neste Termo de Referência justifica-se por atenderem ao mesmo programa governamental, à mesma fonte de recursos e às necessidades integradas </w:t>
      </w:r>
      <w:r w:rsidRPr="0005300C">
        <w:rPr>
          <w:rFonts w:ascii="Times New Roman" w:hAnsi="Times New Roman"/>
          <w:sz w:val="24"/>
          <w:szCs w:val="24"/>
        </w:rPr>
        <w:lastRenderedPageBreak/>
        <w:t>de funcionamento da Secretaria Municipal de Assistência Social, especialmente no âmbito do Sistema Único de Assistência Social – SUAS.</w:t>
      </w:r>
    </w:p>
    <w:p w:rsidR="00B903C6" w:rsidRPr="0005300C" w:rsidRDefault="00B903C6" w:rsidP="00B903C6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5300C">
        <w:rPr>
          <w:rFonts w:ascii="Times New Roman" w:hAnsi="Times New Roman"/>
          <w:sz w:val="24"/>
          <w:szCs w:val="24"/>
        </w:rPr>
        <w:t xml:space="preserve">Ressalta-se que a forma adotada não ocasiona prejuízo à competitividade, uma vez que o critério de julgamento estabelecido é o de </w:t>
      </w:r>
      <w:r w:rsidRPr="0005300C">
        <w:rPr>
          <w:rFonts w:ascii="Times New Roman" w:hAnsi="Times New Roman"/>
          <w:b/>
          <w:bCs/>
          <w:sz w:val="24"/>
          <w:szCs w:val="24"/>
        </w:rPr>
        <w:t>menor preço por item</w:t>
      </w:r>
      <w:r w:rsidRPr="0005300C">
        <w:rPr>
          <w:rFonts w:ascii="Times New Roman" w:hAnsi="Times New Roman"/>
          <w:sz w:val="24"/>
          <w:szCs w:val="24"/>
        </w:rPr>
        <w:t>, possibilitando ampla participação de fornecedores, em observância aos princípios da isonomia, da competitividade e da economicidade, nos termos da Lei Federal nº 14.133/2021.</w:t>
      </w:r>
    </w:p>
    <w:p w:rsidR="00B903C6" w:rsidRPr="004A6B32" w:rsidRDefault="00B903C6" w:rsidP="00B903C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VIABILIDADE TÉCNICA E ECONÔMICA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é tecnicamente viável, uma vez que os itens pretendidos são amplamente comercializados no mercado, não exigindo tecnologia especializada ou mão de obra exclusiva.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Do ponto de vista econômico, a contratação mostra-se vantajosa, considerando:</w:t>
      </w:r>
    </w:p>
    <w:p w:rsidR="00B903C6" w:rsidRPr="004A6B32" w:rsidRDefault="00B903C6" w:rsidP="00B903C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Compatibilidade dos preços com o mercado;</w:t>
      </w:r>
    </w:p>
    <w:p w:rsidR="00B903C6" w:rsidRPr="004A6B32" w:rsidRDefault="00B903C6" w:rsidP="00B903C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Adequação ao orçamento disponível;</w:t>
      </w:r>
    </w:p>
    <w:p w:rsidR="00B903C6" w:rsidRPr="004A6B32" w:rsidRDefault="00B903C6" w:rsidP="00B903C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Benefícios diretos à prestação do serviço público.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RISCOS DA CONTRATAÇÃO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Os principais riscos identificados são:</w:t>
      </w:r>
    </w:p>
    <w:p w:rsidR="00B903C6" w:rsidRPr="004A6B32" w:rsidRDefault="00B903C6" w:rsidP="00B903C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Atraso na entrega dos materiais;</w:t>
      </w:r>
    </w:p>
    <w:p w:rsidR="00B903C6" w:rsidRPr="004A6B32" w:rsidRDefault="00B903C6" w:rsidP="00B903C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Fornecimento de produtos em desconformidade com as especificações;</w:t>
      </w:r>
    </w:p>
    <w:p w:rsidR="00B903C6" w:rsidRPr="004A6B32" w:rsidRDefault="00B903C6" w:rsidP="00B903C6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Descontinuidade de fornecedores.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Tais riscos serão mitigados mediante:</w:t>
      </w:r>
    </w:p>
    <w:p w:rsidR="00B903C6" w:rsidRPr="004A6B32" w:rsidRDefault="00B903C6" w:rsidP="00B903C6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Definição clara das especificações técnicas;</w:t>
      </w:r>
    </w:p>
    <w:p w:rsidR="00B903C6" w:rsidRPr="004A6B32" w:rsidRDefault="00B903C6" w:rsidP="00B903C6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Fiscalização da execução contratual;</w:t>
      </w:r>
    </w:p>
    <w:p w:rsidR="00B903C6" w:rsidRPr="004A6B32" w:rsidRDefault="00B903C6" w:rsidP="00B903C6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Aplicação das sanções previstas no edital e na legislação vigente.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RESULTADOS PRETENDIDOS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contratação pretende-se:</w:t>
      </w:r>
    </w:p>
    <w:p w:rsidR="00B903C6" w:rsidRPr="004A6B32" w:rsidRDefault="00B903C6" w:rsidP="00B903C6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Garantir a continuidade dos serviços </w:t>
      </w:r>
      <w:proofErr w:type="spellStart"/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socioassistenciais</w:t>
      </w:r>
      <w:proofErr w:type="spellEnd"/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903C6" w:rsidRPr="004A6B32" w:rsidRDefault="00B903C6" w:rsidP="00B903C6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Melhorar a eficiência administrativa;</w:t>
      </w:r>
    </w:p>
    <w:p w:rsidR="00B903C6" w:rsidRPr="004A6B32" w:rsidRDefault="00B903C6" w:rsidP="00B903C6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Assegurar melhores condições de trabalho aos servidores;</w:t>
      </w:r>
    </w:p>
    <w:p w:rsidR="00B903C6" w:rsidRPr="004A6B32" w:rsidRDefault="00B903C6" w:rsidP="00B903C6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atendimento mais qualificado aos usuários do SUAS.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CONCLUSÃO</w:t>
      </w:r>
    </w:p>
    <w:p w:rsidR="00B903C6" w:rsidRPr="0005300C" w:rsidRDefault="00B903C6" w:rsidP="00B903C6">
      <w:pPr>
        <w:pStyle w:val="NormalWeb"/>
      </w:pPr>
      <w:r w:rsidRPr="0005300C">
        <w:t xml:space="preserve">Diante do exposto, conclui-se que a contratação pretendida é tecnicamente viável, economicamente adequada e necessária para o atendimento das demandas da Secretaria Municipal de Assistência </w:t>
      </w:r>
      <w:r w:rsidRPr="0005300C">
        <w:lastRenderedPageBreak/>
        <w:t xml:space="preserve">Social, contribuindo para a continuidade e eficiência dos serviços </w:t>
      </w:r>
      <w:proofErr w:type="spellStart"/>
      <w:r w:rsidRPr="0005300C">
        <w:t>socioassistenciais</w:t>
      </w:r>
      <w:proofErr w:type="spellEnd"/>
      <w:r w:rsidRPr="0005300C">
        <w:t xml:space="preserve"> prestados à população.</w:t>
      </w:r>
    </w:p>
    <w:p w:rsidR="00B903C6" w:rsidRPr="0005300C" w:rsidRDefault="00B903C6" w:rsidP="00B903C6">
      <w:pPr>
        <w:pStyle w:val="NormalWeb"/>
      </w:pPr>
      <w:r w:rsidRPr="0005300C">
        <w:t>A solução proposta encontra-se em conformidade com a Lei Federal nº 14.133/2021, atendendo aos princípios do planejamento, da economicidade, da eficiência e do interesse público.</w:t>
      </w:r>
    </w:p>
    <w:p w:rsidR="00B903C6" w:rsidRPr="0005300C" w:rsidRDefault="00B903C6" w:rsidP="00B903C6">
      <w:pPr>
        <w:pStyle w:val="NormalWeb"/>
      </w:pPr>
      <w:r w:rsidRPr="0005300C">
        <w:t xml:space="preserve">O presente Estudo Técnico Preliminar fundamenta o </w:t>
      </w:r>
      <w:r w:rsidRPr="0005300C">
        <w:rPr>
          <w:rStyle w:val="Forte"/>
        </w:rPr>
        <w:t>Pregão Eletrônico nº 01/2026</w:t>
      </w:r>
      <w:r w:rsidRPr="0005300C">
        <w:t>, servindo como base para a elaboração do Termo de Referência e demais atos do procedimento licitatório.</w:t>
      </w: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 de 2025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903C6" w:rsidRPr="004A6B32" w:rsidRDefault="00B903C6" w:rsidP="00B903C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03C6" w:rsidRPr="004A6B32" w:rsidRDefault="00B903C6" w:rsidP="00B903C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Elaboração</w:t>
      </w:r>
      <w:r w:rsidRPr="004A6B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Cargo / Matrícula</w:t>
      </w:r>
    </w:p>
    <w:p w:rsidR="00B903C6" w:rsidRDefault="00B903C6" w:rsidP="00B903C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br w:type="page"/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24CA"/>
    <w:multiLevelType w:val="multilevel"/>
    <w:tmpl w:val="311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4270F"/>
    <w:multiLevelType w:val="multilevel"/>
    <w:tmpl w:val="6C0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616A"/>
    <w:multiLevelType w:val="multilevel"/>
    <w:tmpl w:val="EA24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23B69"/>
    <w:multiLevelType w:val="multilevel"/>
    <w:tmpl w:val="B71A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A7A22"/>
    <w:multiLevelType w:val="multilevel"/>
    <w:tmpl w:val="810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C2FC1"/>
    <w:multiLevelType w:val="multilevel"/>
    <w:tmpl w:val="85FE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F6F4B"/>
    <w:multiLevelType w:val="multilevel"/>
    <w:tmpl w:val="E3EE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D4940"/>
    <w:multiLevelType w:val="multilevel"/>
    <w:tmpl w:val="A71E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C6"/>
    <w:rsid w:val="007F5149"/>
    <w:rsid w:val="00B903C6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8E92B-F337-406A-9D8A-52869A1B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C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3C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03C6"/>
    <w:rPr>
      <w:b/>
      <w:bCs/>
    </w:rPr>
  </w:style>
  <w:style w:type="paragraph" w:styleId="PargrafodaLista">
    <w:name w:val="List Paragraph"/>
    <w:basedOn w:val="Normal"/>
    <w:uiPriority w:val="34"/>
    <w:qFormat/>
    <w:rsid w:val="00B9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2026-01-23T13:41:00Z</dcterms:created>
  <dcterms:modified xsi:type="dcterms:W3CDTF">2026-01-23T13:41:00Z</dcterms:modified>
</cp:coreProperties>
</file>