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933FC" w14:textId="3C2AC216" w:rsidR="00930799" w:rsidRPr="00243BCC" w:rsidRDefault="00930799" w:rsidP="007609E8">
      <w:pPr>
        <w:spacing w:beforeLines="120" w:before="288" w:afterLines="120" w:after="288" w:line="276" w:lineRule="auto"/>
        <w:jc w:val="center"/>
        <w:rPr>
          <w:rFonts w:ascii="Times New Roman" w:hAnsi="Times New Roman" w:cs="Times New Roman"/>
          <w:b/>
          <w:bCs/>
          <w:i/>
          <w:color w:val="auto"/>
          <w:szCs w:val="24"/>
        </w:rPr>
      </w:pPr>
      <w:r w:rsidRPr="00243BCC">
        <w:rPr>
          <w:rFonts w:ascii="Times New Roman" w:hAnsi="Times New Roman" w:cs="Times New Roman"/>
          <w:b/>
          <w:i/>
          <w:color w:val="auto"/>
          <w:szCs w:val="24"/>
        </w:rPr>
        <w:t xml:space="preserve">PREFEITURA MUNICIPAL DE </w:t>
      </w:r>
      <w:r w:rsidR="008B62E8" w:rsidRPr="00243BCC">
        <w:rPr>
          <w:rFonts w:ascii="Times New Roman" w:hAnsi="Times New Roman" w:cs="Times New Roman"/>
          <w:b/>
          <w:i/>
          <w:color w:val="auto"/>
          <w:szCs w:val="24"/>
        </w:rPr>
        <w:t>SAGRADA FAMILIA/RS</w:t>
      </w:r>
    </w:p>
    <w:p w14:paraId="24EC145A" w14:textId="3003E49E" w:rsidR="00930799" w:rsidRPr="00243BCC" w:rsidRDefault="00930799" w:rsidP="007609E8">
      <w:pPr>
        <w:spacing w:beforeLines="120" w:before="288" w:afterLines="120" w:after="288" w:line="276" w:lineRule="auto"/>
        <w:jc w:val="center"/>
        <w:rPr>
          <w:rFonts w:ascii="Times New Roman" w:eastAsia="Times New Roman" w:hAnsi="Times New Roman" w:cs="Times New Roman"/>
          <w:b/>
          <w:szCs w:val="24"/>
        </w:rPr>
      </w:pPr>
      <w:r w:rsidRPr="00243BCC">
        <w:rPr>
          <w:rFonts w:ascii="Times New Roman" w:hAnsi="Times New Roman" w:cs="Times New Roman"/>
          <w:b/>
          <w:szCs w:val="24"/>
        </w:rPr>
        <w:t xml:space="preserve">PREGÃO ELETRÔNICO Nº </w:t>
      </w:r>
      <w:r w:rsidR="008B62E8" w:rsidRPr="00243BCC">
        <w:rPr>
          <w:rFonts w:ascii="Times New Roman" w:hAnsi="Times New Roman" w:cs="Times New Roman"/>
          <w:b/>
          <w:szCs w:val="24"/>
        </w:rPr>
        <w:t>14</w:t>
      </w:r>
      <w:r w:rsidR="00C63F3C" w:rsidRPr="00243BCC">
        <w:rPr>
          <w:rFonts w:ascii="Times New Roman" w:hAnsi="Times New Roman" w:cs="Times New Roman"/>
          <w:b/>
          <w:szCs w:val="24"/>
        </w:rPr>
        <w:t>/2025</w:t>
      </w:r>
    </w:p>
    <w:p w14:paraId="0FD59751" w14:textId="0F465534" w:rsidR="00930799" w:rsidRPr="00243BCC" w:rsidRDefault="00472A14" w:rsidP="007609E8">
      <w:pPr>
        <w:spacing w:beforeLines="120" w:before="288" w:afterLines="120" w:after="288" w:line="276" w:lineRule="auto"/>
        <w:jc w:val="center"/>
        <w:rPr>
          <w:rFonts w:ascii="Times New Roman" w:hAnsi="Times New Roman" w:cs="Times New Roman"/>
          <w:b/>
          <w:bCs/>
          <w:szCs w:val="24"/>
        </w:rPr>
      </w:pPr>
      <w:r w:rsidRPr="00243BCC">
        <w:rPr>
          <w:rFonts w:ascii="Times New Roman" w:hAnsi="Times New Roman" w:cs="Times New Roman"/>
          <w:b/>
          <w:szCs w:val="24"/>
        </w:rPr>
        <w:t>PROCESSO ADMINISTRATIVO N</w:t>
      </w:r>
      <w:r w:rsidRPr="00243BCC">
        <w:rPr>
          <w:rFonts w:ascii="Times New Roman" w:hAnsi="Times New Roman" w:cs="Times New Roman"/>
          <w:b/>
          <w:bCs/>
          <w:szCs w:val="24"/>
        </w:rPr>
        <w:t xml:space="preserve">° </w:t>
      </w:r>
      <w:r w:rsidR="0012061D" w:rsidRPr="00243BCC">
        <w:rPr>
          <w:rFonts w:ascii="Times New Roman" w:hAnsi="Times New Roman" w:cs="Times New Roman"/>
          <w:b/>
          <w:bCs/>
          <w:color w:val="FF0000"/>
          <w:szCs w:val="24"/>
        </w:rPr>
        <w:t>104</w:t>
      </w:r>
      <w:r w:rsidR="00C63F3C" w:rsidRPr="00243BCC">
        <w:rPr>
          <w:rFonts w:ascii="Times New Roman" w:hAnsi="Times New Roman" w:cs="Times New Roman"/>
          <w:b/>
          <w:bCs/>
          <w:szCs w:val="24"/>
        </w:rPr>
        <w:t>/2025</w:t>
      </w:r>
    </w:p>
    <w:p w14:paraId="6B053E24" w14:textId="6505A1C3" w:rsidR="00930799" w:rsidRPr="00243BCC" w:rsidRDefault="00930799" w:rsidP="007609E8">
      <w:pPr>
        <w:pStyle w:val="Nivel2"/>
        <w:numPr>
          <w:ilvl w:val="0"/>
          <w:numId w:val="0"/>
        </w:numPr>
        <w:ind w:left="10" w:hanging="10"/>
        <w:rPr>
          <w:rFonts w:ascii="Times New Roman" w:eastAsia="Times New Roman" w:hAnsi="Times New Roman" w:cs="Times New Roman"/>
          <w:color w:val="auto"/>
          <w:sz w:val="24"/>
          <w:szCs w:val="24"/>
        </w:rPr>
      </w:pPr>
      <w:r w:rsidRPr="00243BCC">
        <w:rPr>
          <w:rFonts w:ascii="Times New Roman" w:hAnsi="Times New Roman" w:cs="Times New Roman"/>
          <w:color w:val="auto"/>
          <w:sz w:val="24"/>
          <w:szCs w:val="24"/>
        </w:rPr>
        <w:t xml:space="preserve">Torna-se público que a </w:t>
      </w:r>
      <w:r w:rsidRPr="00243BCC">
        <w:rPr>
          <w:rFonts w:ascii="Times New Roman" w:hAnsi="Times New Roman" w:cs="Times New Roman"/>
          <w:b/>
          <w:bCs/>
          <w:color w:val="auto"/>
          <w:sz w:val="24"/>
          <w:szCs w:val="24"/>
        </w:rPr>
        <w:t xml:space="preserve">PREFEITURA MUNICIPAL DE </w:t>
      </w:r>
      <w:r w:rsidR="008B62E8" w:rsidRPr="00243BCC">
        <w:rPr>
          <w:rFonts w:ascii="Times New Roman" w:hAnsi="Times New Roman" w:cs="Times New Roman"/>
          <w:b/>
          <w:bCs/>
          <w:color w:val="auto"/>
          <w:sz w:val="24"/>
          <w:szCs w:val="24"/>
        </w:rPr>
        <w:t>SAGRADA FAMILIA</w:t>
      </w:r>
      <w:r w:rsidRPr="00243BCC">
        <w:rPr>
          <w:rFonts w:ascii="Times New Roman" w:hAnsi="Times New Roman" w:cs="Times New Roman"/>
          <w:color w:val="auto"/>
          <w:sz w:val="24"/>
          <w:szCs w:val="24"/>
        </w:rPr>
        <w:t xml:space="preserve">, Estado do Rio Grande do Sul, por meio do Setor de Licitações e Contratos, sediado na Rua </w:t>
      </w:r>
      <w:r w:rsidR="008B62E8" w:rsidRPr="00243BCC">
        <w:rPr>
          <w:rFonts w:ascii="Times New Roman" w:hAnsi="Times New Roman" w:cs="Times New Roman"/>
          <w:color w:val="auto"/>
          <w:sz w:val="24"/>
          <w:szCs w:val="24"/>
        </w:rPr>
        <w:t>20 de Março, 99</w:t>
      </w:r>
      <w:r w:rsidRPr="00243BCC">
        <w:rPr>
          <w:rFonts w:ascii="Times New Roman" w:hAnsi="Times New Roman" w:cs="Times New Roman"/>
          <w:color w:val="auto"/>
          <w:sz w:val="24"/>
          <w:szCs w:val="24"/>
        </w:rPr>
        <w:t xml:space="preserve">, Centro de </w:t>
      </w:r>
      <w:r w:rsidR="008B62E8" w:rsidRPr="00243BCC">
        <w:rPr>
          <w:rFonts w:ascii="Times New Roman" w:hAnsi="Times New Roman" w:cs="Times New Roman"/>
          <w:color w:val="auto"/>
          <w:sz w:val="24"/>
          <w:szCs w:val="24"/>
        </w:rPr>
        <w:t xml:space="preserve">Sagrada </w:t>
      </w:r>
      <w:r w:rsidR="00AA2BEF" w:rsidRPr="00243BCC">
        <w:rPr>
          <w:rFonts w:ascii="Times New Roman" w:hAnsi="Times New Roman" w:cs="Times New Roman"/>
          <w:color w:val="auto"/>
          <w:sz w:val="24"/>
          <w:szCs w:val="24"/>
        </w:rPr>
        <w:t>Família/RS, realizará licitação para</w:t>
      </w:r>
      <w:r w:rsidRPr="00243BCC">
        <w:rPr>
          <w:rFonts w:ascii="Times New Roman" w:hAnsi="Times New Roman" w:cs="Times New Roman"/>
          <w:color w:val="auto"/>
          <w:sz w:val="24"/>
          <w:szCs w:val="24"/>
        </w:rPr>
        <w:t xml:space="preserve"> </w:t>
      </w:r>
      <w:r w:rsidR="00C63F3C" w:rsidRPr="00243BCC">
        <w:rPr>
          <w:rFonts w:ascii="Times New Roman" w:hAnsi="Times New Roman" w:cs="Times New Roman"/>
          <w:sz w:val="24"/>
          <w:szCs w:val="24"/>
        </w:rPr>
        <w:t xml:space="preserve">Contratação de serviço de atendimento pediátrico, </w:t>
      </w:r>
      <w:r w:rsidR="008B62E8" w:rsidRPr="00243BCC">
        <w:rPr>
          <w:rFonts w:ascii="Times New Roman" w:hAnsi="Times New Roman" w:cs="Times New Roman"/>
          <w:sz w:val="24"/>
          <w:szCs w:val="24"/>
        </w:rPr>
        <w:t>04</w:t>
      </w:r>
      <w:r w:rsidR="00C63F3C" w:rsidRPr="00243BCC">
        <w:rPr>
          <w:rFonts w:ascii="Times New Roman" w:hAnsi="Times New Roman" w:cs="Times New Roman"/>
          <w:sz w:val="24"/>
          <w:szCs w:val="24"/>
        </w:rPr>
        <w:t xml:space="preserve"> horas semanais, sendo os atendimentos</w:t>
      </w:r>
      <w:r w:rsidR="00AA2BEF" w:rsidRPr="00243BCC">
        <w:rPr>
          <w:rFonts w:ascii="Times New Roman" w:hAnsi="Times New Roman" w:cs="Times New Roman"/>
          <w:sz w:val="24"/>
          <w:szCs w:val="24"/>
        </w:rPr>
        <w:t xml:space="preserve"> realizados</w:t>
      </w:r>
      <w:r w:rsidR="00C63F3C" w:rsidRPr="00243BCC">
        <w:rPr>
          <w:rFonts w:ascii="Times New Roman" w:hAnsi="Times New Roman" w:cs="Times New Roman"/>
          <w:sz w:val="24"/>
          <w:szCs w:val="24"/>
        </w:rPr>
        <w:t xml:space="preserve"> </w:t>
      </w:r>
      <w:r w:rsidR="008B62E8" w:rsidRPr="00243BCC">
        <w:rPr>
          <w:rFonts w:ascii="Times New Roman" w:hAnsi="Times New Roman" w:cs="Times New Roman"/>
          <w:sz w:val="24"/>
          <w:szCs w:val="24"/>
        </w:rPr>
        <w:t>1 vez</w:t>
      </w:r>
      <w:r w:rsidR="00C63F3C" w:rsidRPr="00243BCC">
        <w:rPr>
          <w:rFonts w:ascii="Times New Roman" w:hAnsi="Times New Roman" w:cs="Times New Roman"/>
          <w:sz w:val="24"/>
          <w:szCs w:val="24"/>
        </w:rPr>
        <w:t xml:space="preserve"> n</w:t>
      </w:r>
      <w:r w:rsidR="00AA2BEF" w:rsidRPr="00243BCC">
        <w:rPr>
          <w:rFonts w:ascii="Times New Roman" w:hAnsi="Times New Roman" w:cs="Times New Roman"/>
          <w:sz w:val="24"/>
          <w:szCs w:val="24"/>
        </w:rPr>
        <w:t>a semana, de forma presencial, na</w:t>
      </w:r>
      <w:r w:rsidR="00C63F3C" w:rsidRPr="00243BCC">
        <w:rPr>
          <w:rFonts w:ascii="Times New Roman" w:hAnsi="Times New Roman" w:cs="Times New Roman"/>
          <w:sz w:val="24"/>
          <w:szCs w:val="24"/>
        </w:rPr>
        <w:t xml:space="preserve"> Unidade Básica de Saúde</w:t>
      </w:r>
      <w:r w:rsidR="00AA2BEF" w:rsidRPr="00243BCC">
        <w:rPr>
          <w:rFonts w:ascii="Times New Roman" w:hAnsi="Times New Roman" w:cs="Times New Roman"/>
          <w:sz w:val="24"/>
          <w:szCs w:val="24"/>
        </w:rPr>
        <w:t xml:space="preserve"> municipal. A licitação será realizada</w:t>
      </w:r>
      <w:r w:rsidR="00C63F3C" w:rsidRPr="00243BCC">
        <w:rPr>
          <w:rFonts w:ascii="Times New Roman" w:hAnsi="Times New Roman" w:cs="Times New Roman"/>
          <w:sz w:val="24"/>
          <w:szCs w:val="24"/>
        </w:rPr>
        <w:t xml:space="preserve"> </w:t>
      </w:r>
      <w:r w:rsidRPr="00243BCC">
        <w:rPr>
          <w:rFonts w:ascii="Times New Roman" w:hAnsi="Times New Roman" w:cs="Times New Roman"/>
          <w:color w:val="auto"/>
          <w:sz w:val="24"/>
          <w:szCs w:val="24"/>
        </w:rPr>
        <w:t xml:space="preserve">na modalidade </w:t>
      </w:r>
      <w:r w:rsidRPr="00243BCC">
        <w:rPr>
          <w:rFonts w:ascii="Times New Roman" w:hAnsi="Times New Roman" w:cs="Times New Roman"/>
          <w:b/>
          <w:bCs/>
          <w:color w:val="auto"/>
          <w:sz w:val="24"/>
          <w:szCs w:val="24"/>
        </w:rPr>
        <w:t>PREGÃO</w:t>
      </w:r>
      <w:r w:rsidRPr="00243BCC">
        <w:rPr>
          <w:rFonts w:ascii="Times New Roman" w:hAnsi="Times New Roman" w:cs="Times New Roman"/>
          <w:color w:val="auto"/>
          <w:sz w:val="24"/>
          <w:szCs w:val="24"/>
        </w:rPr>
        <w:t xml:space="preserve">, na forma </w:t>
      </w:r>
      <w:r w:rsidRPr="00243BCC">
        <w:rPr>
          <w:rFonts w:ascii="Times New Roman" w:hAnsi="Times New Roman" w:cs="Times New Roman"/>
          <w:b/>
          <w:bCs/>
          <w:color w:val="auto"/>
          <w:sz w:val="24"/>
          <w:szCs w:val="24"/>
        </w:rPr>
        <w:t>ELETRÔNICA</w:t>
      </w:r>
      <w:r w:rsidRPr="00243BCC">
        <w:rPr>
          <w:rFonts w:ascii="Times New Roman" w:hAnsi="Times New Roman" w:cs="Times New Roman"/>
          <w:color w:val="auto"/>
          <w:sz w:val="24"/>
          <w:szCs w:val="24"/>
        </w:rPr>
        <w:t>,</w:t>
      </w:r>
      <w:r w:rsidRPr="00243BCC">
        <w:rPr>
          <w:rFonts w:ascii="Times New Roman" w:eastAsia="Times New Roman" w:hAnsi="Times New Roman" w:cs="Times New Roman"/>
          <w:color w:val="auto"/>
          <w:sz w:val="24"/>
          <w:szCs w:val="24"/>
        </w:rPr>
        <w:t xml:space="preserve"> </w:t>
      </w:r>
      <w:r w:rsidRPr="00243BCC">
        <w:rPr>
          <w:rFonts w:ascii="Times New Roman" w:hAnsi="Times New Roman" w:cs="Times New Roman"/>
          <w:color w:val="auto"/>
          <w:sz w:val="24"/>
          <w:szCs w:val="24"/>
        </w:rPr>
        <w:t xml:space="preserve">nos termos da </w:t>
      </w:r>
      <w:hyperlink r:id="rId8" w:history="1">
        <w:r w:rsidRPr="00243BCC">
          <w:rPr>
            <w:rStyle w:val="Hyperlink"/>
            <w:rFonts w:ascii="Times New Roman" w:hAnsi="Times New Roman" w:cs="Times New Roman"/>
            <w:color w:val="auto"/>
            <w:sz w:val="24"/>
            <w:szCs w:val="24"/>
          </w:rPr>
          <w:t>Lei nº 14.133, de 1º de abril de 2021</w:t>
        </w:r>
      </w:hyperlink>
      <w:r w:rsidRPr="00243BCC">
        <w:rPr>
          <w:rFonts w:ascii="Times New Roman" w:hAnsi="Times New Roman" w:cs="Times New Roman"/>
          <w:color w:val="auto"/>
          <w:sz w:val="24"/>
          <w:szCs w:val="24"/>
        </w:rPr>
        <w:t>, do Decreto nº 11.462, de 31 de ma</w:t>
      </w:r>
      <w:r w:rsidR="00AA2BEF" w:rsidRPr="00243BCC">
        <w:rPr>
          <w:rFonts w:ascii="Times New Roman" w:hAnsi="Times New Roman" w:cs="Times New Roman"/>
          <w:color w:val="auto"/>
          <w:sz w:val="24"/>
          <w:szCs w:val="24"/>
        </w:rPr>
        <w:t>rço de 2023, e demais legislações aplicáveis</w:t>
      </w:r>
      <w:r w:rsidRPr="00243BCC">
        <w:rPr>
          <w:rFonts w:ascii="Times New Roman" w:hAnsi="Times New Roman" w:cs="Times New Roman"/>
          <w:color w:val="auto"/>
          <w:sz w:val="24"/>
          <w:szCs w:val="24"/>
        </w:rPr>
        <w:t xml:space="preserve"> e, ainda, de acordo com as condições estabelecidas neste Edital</w:t>
      </w:r>
      <w:r w:rsidRPr="00243BCC">
        <w:rPr>
          <w:rFonts w:ascii="Times New Roman" w:eastAsia="Times New Roman" w:hAnsi="Times New Roman" w:cs="Times New Roman"/>
          <w:color w:val="auto"/>
          <w:sz w:val="24"/>
          <w:szCs w:val="24"/>
        </w:rPr>
        <w:t>.</w:t>
      </w:r>
    </w:p>
    <w:p w14:paraId="432DCF8F" w14:textId="69CEA135" w:rsidR="00930799" w:rsidRPr="00243BCC" w:rsidRDefault="00930799" w:rsidP="002C4D71">
      <w:pPr>
        <w:pStyle w:val="Nivel01"/>
      </w:pPr>
      <w:bookmarkStart w:id="0" w:name="_Toc135469223"/>
      <w:r w:rsidRPr="00243BCC">
        <w:t>DO OBJETO</w:t>
      </w:r>
      <w:bookmarkEnd w:id="0"/>
    </w:p>
    <w:p w14:paraId="60281301" w14:textId="77777777" w:rsidR="00DA3F57" w:rsidRPr="00243BCC" w:rsidRDefault="00DA3F57" w:rsidP="00475932">
      <w:pPr>
        <w:spacing w:after="0" w:line="240"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A presente licitação tem por objeto a </w:t>
      </w:r>
      <w:r w:rsidRPr="00243BCC">
        <w:rPr>
          <w:rFonts w:ascii="Times New Roman" w:eastAsia="Times New Roman" w:hAnsi="Times New Roman" w:cs="Times New Roman"/>
          <w:bCs/>
          <w:color w:val="auto"/>
          <w:szCs w:val="24"/>
        </w:rPr>
        <w:t>contratação de profissional médico com especialização em Pediatria</w:t>
      </w:r>
      <w:r w:rsidRPr="00243BCC">
        <w:rPr>
          <w:rFonts w:ascii="Times New Roman" w:eastAsia="Times New Roman" w:hAnsi="Times New Roman" w:cs="Times New Roman"/>
          <w:color w:val="auto"/>
          <w:szCs w:val="24"/>
        </w:rPr>
        <w:t xml:space="preserve">, devidamente inscrito no Conselho Regional de Medicina (CRM), para </w:t>
      </w:r>
      <w:r w:rsidRPr="00243BCC">
        <w:rPr>
          <w:rFonts w:ascii="Times New Roman" w:eastAsia="Times New Roman" w:hAnsi="Times New Roman" w:cs="Times New Roman"/>
          <w:bCs/>
          <w:color w:val="auto"/>
          <w:szCs w:val="24"/>
        </w:rPr>
        <w:t>prestação de serviços de atendimento ambulatorial pediátrico</w:t>
      </w:r>
      <w:r w:rsidRPr="00243BCC">
        <w:rPr>
          <w:rFonts w:ascii="Times New Roman" w:eastAsia="Times New Roman" w:hAnsi="Times New Roman" w:cs="Times New Roman"/>
          <w:color w:val="auto"/>
          <w:szCs w:val="24"/>
        </w:rPr>
        <w:t xml:space="preserve"> na Unidade Básica de Saúde do Município de Sagrada Família/RS.</w:t>
      </w:r>
    </w:p>
    <w:p w14:paraId="55D3194A" w14:textId="77777777" w:rsidR="00AA2BEF" w:rsidRPr="00243BCC" w:rsidRDefault="00DA3F57"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O atendimento deverá ser </w:t>
      </w:r>
      <w:r w:rsidRPr="00243BCC">
        <w:rPr>
          <w:rFonts w:ascii="Times New Roman" w:eastAsia="Times New Roman" w:hAnsi="Times New Roman" w:cs="Times New Roman"/>
          <w:bCs/>
          <w:color w:val="auto"/>
          <w:szCs w:val="24"/>
        </w:rPr>
        <w:t>presencial, com carga horária de 04 (quatro) horas semanais</w:t>
      </w:r>
      <w:r w:rsidRPr="00243BCC">
        <w:rPr>
          <w:rFonts w:ascii="Times New Roman" w:eastAsia="Times New Roman" w:hAnsi="Times New Roman" w:cs="Times New Roman"/>
          <w:color w:val="auto"/>
          <w:szCs w:val="24"/>
        </w:rPr>
        <w:t xml:space="preserve">, totalizando </w:t>
      </w:r>
      <w:r w:rsidRPr="00243BCC">
        <w:rPr>
          <w:rFonts w:ascii="Times New Roman" w:eastAsia="Times New Roman" w:hAnsi="Times New Roman" w:cs="Times New Roman"/>
          <w:bCs/>
          <w:color w:val="auto"/>
          <w:szCs w:val="24"/>
        </w:rPr>
        <w:t>16 (dezesseis) horas mensais</w:t>
      </w:r>
      <w:r w:rsidR="00AA2BEF" w:rsidRPr="00243BCC">
        <w:rPr>
          <w:rFonts w:ascii="Times New Roman" w:eastAsia="Times New Roman" w:hAnsi="Times New Roman" w:cs="Times New Roman"/>
          <w:color w:val="auto"/>
          <w:szCs w:val="24"/>
        </w:rPr>
        <w:t>.</w:t>
      </w:r>
    </w:p>
    <w:p w14:paraId="7C6DF01E" w14:textId="20394559" w:rsidR="00DA3F57" w:rsidRPr="00243BCC" w:rsidRDefault="00AA2BEF"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As 04 (quatro) horas semanais serão </w:t>
      </w:r>
      <w:r w:rsidR="00DA3F57" w:rsidRPr="00243BCC">
        <w:rPr>
          <w:rFonts w:ascii="Times New Roman" w:eastAsia="Times New Roman" w:hAnsi="Times New Roman" w:cs="Times New Roman"/>
          <w:color w:val="auto"/>
          <w:szCs w:val="24"/>
        </w:rPr>
        <w:t xml:space="preserve">realizadas em </w:t>
      </w:r>
      <w:r w:rsidR="00DA3F57" w:rsidRPr="00243BCC">
        <w:rPr>
          <w:rFonts w:ascii="Times New Roman" w:eastAsia="Times New Roman" w:hAnsi="Times New Roman" w:cs="Times New Roman"/>
          <w:bCs/>
          <w:color w:val="auto"/>
          <w:szCs w:val="24"/>
        </w:rPr>
        <w:t>um único dia da semana</w:t>
      </w:r>
      <w:r w:rsidR="00DA3F57" w:rsidRPr="00243BCC">
        <w:rPr>
          <w:rFonts w:ascii="Times New Roman" w:eastAsia="Times New Roman" w:hAnsi="Times New Roman" w:cs="Times New Roman"/>
          <w:color w:val="auto"/>
          <w:szCs w:val="24"/>
        </w:rPr>
        <w:t>, a ser acordado previamente com a Secretaria Municipal de Saúde.</w:t>
      </w:r>
    </w:p>
    <w:p w14:paraId="20A1982D" w14:textId="1FA95391" w:rsidR="00DA3F57" w:rsidRPr="00243BCC" w:rsidRDefault="00DA3F57"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Durante cada turno de 04 horas, o profissional deverá realizar </w:t>
      </w:r>
      <w:r w:rsidRPr="00243BCC">
        <w:rPr>
          <w:rFonts w:ascii="Times New Roman" w:eastAsia="Times New Roman" w:hAnsi="Times New Roman" w:cs="Times New Roman"/>
          <w:bCs/>
          <w:color w:val="auto"/>
          <w:szCs w:val="24"/>
        </w:rPr>
        <w:t>no mínimo 08 (oito) atendimentos a crianças e adolescentes</w:t>
      </w:r>
      <w:r w:rsidRPr="00243BCC">
        <w:rPr>
          <w:rFonts w:ascii="Times New Roman" w:eastAsia="Times New Roman" w:hAnsi="Times New Roman" w:cs="Times New Roman"/>
          <w:color w:val="auto"/>
          <w:szCs w:val="24"/>
        </w:rPr>
        <w:t>, conforme agendamento prévio realizado pela equipe da Unidade de Saúde, podendo incluir atendimentos de rotina, acompanhamento de puericultura, orientação às famílias e casos clínicos diversos da área pediátrica.</w:t>
      </w:r>
      <w:r w:rsidR="00FB3481">
        <w:rPr>
          <w:rFonts w:ascii="Times New Roman" w:eastAsia="Times New Roman" w:hAnsi="Times New Roman" w:cs="Times New Roman"/>
          <w:color w:val="auto"/>
          <w:szCs w:val="24"/>
        </w:rPr>
        <w:t xml:space="preserve"> </w:t>
      </w:r>
      <w:r w:rsidR="00FB3481" w:rsidRPr="00475932">
        <w:rPr>
          <w:rFonts w:ascii="Times New Roman" w:eastAsia="Times New Roman" w:hAnsi="Times New Roman" w:cs="Times New Roman"/>
          <w:color w:val="auto"/>
          <w:szCs w:val="24"/>
        </w:rPr>
        <w:t>Eventualmente, poderá ocorrer de não serem agendados, pela Secretaria Municipal de Saúde, no mínimo 8 (oito) pacientes para o turno de 4 (quatro) horas semanais, diante da demanda do município. Nesses casos, a profissional contratada deverá permanecer à disposição da contratante durante todo o período previsto.</w:t>
      </w:r>
    </w:p>
    <w:p w14:paraId="7257B1C3" w14:textId="77777777" w:rsidR="00DA3F57" w:rsidRDefault="00DA3F57"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O serviço deverá obedecer aos princípios do Sistema Único de Saúde (SUS), prezando pela </w:t>
      </w:r>
      <w:r w:rsidRPr="00243BCC">
        <w:rPr>
          <w:rFonts w:ascii="Times New Roman" w:eastAsia="Times New Roman" w:hAnsi="Times New Roman" w:cs="Times New Roman"/>
          <w:bCs/>
          <w:color w:val="auto"/>
          <w:szCs w:val="24"/>
        </w:rPr>
        <w:t>humanização, qualidade e resolutividade no atendimento</w:t>
      </w:r>
      <w:r w:rsidRPr="00243BCC">
        <w:rPr>
          <w:rFonts w:ascii="Times New Roman" w:eastAsia="Times New Roman" w:hAnsi="Times New Roman" w:cs="Times New Roman"/>
          <w:color w:val="auto"/>
          <w:szCs w:val="24"/>
        </w:rPr>
        <w:t>, com emissão de prontuário médico individualizado e registro em sistema próprio da unidade, quando aplicável.</w:t>
      </w:r>
    </w:p>
    <w:p w14:paraId="159C427B" w14:textId="0189D47C" w:rsidR="00475932" w:rsidRPr="00243BCC" w:rsidRDefault="00475932" w:rsidP="007609E8">
      <w:pPr>
        <w:spacing w:after="0" w:line="276" w:lineRule="auto"/>
        <w:ind w:left="0" w:right="0" w:firstLine="0"/>
        <w:rPr>
          <w:rFonts w:ascii="Times New Roman" w:eastAsia="Times New Roman" w:hAnsi="Times New Roman" w:cs="Times New Roman"/>
          <w:color w:val="auto"/>
          <w:szCs w:val="24"/>
        </w:rPr>
      </w:pPr>
    </w:p>
    <w:p w14:paraId="6C107EAE" w14:textId="6865A91E" w:rsidR="00930799" w:rsidRPr="00243BCC" w:rsidRDefault="00930799" w:rsidP="002C4D71">
      <w:pPr>
        <w:pStyle w:val="Nivel01"/>
      </w:pPr>
      <w:bookmarkStart w:id="1" w:name="_Toc135469225"/>
      <w:r w:rsidRPr="00243BCC">
        <w:t>DA PARTICIPAÇÃO NA LICITAÇÃO</w:t>
      </w:r>
      <w:bookmarkEnd w:id="1"/>
    </w:p>
    <w:p w14:paraId="3D2472C0" w14:textId="77777777" w:rsidR="00475932" w:rsidRDefault="00930799" w:rsidP="00BA75B7">
      <w:pPr>
        <w:pStyle w:val="Nivel2"/>
        <w:numPr>
          <w:ilvl w:val="1"/>
          <w:numId w:val="15"/>
        </w:numPr>
        <w:spacing w:before="0" w:after="0" w:line="240" w:lineRule="auto"/>
        <w:ind w:left="0" w:firstLine="0"/>
        <w:rPr>
          <w:rFonts w:ascii="Times New Roman" w:hAnsi="Times New Roman" w:cs="Times New Roman"/>
          <w:sz w:val="24"/>
          <w:szCs w:val="24"/>
        </w:rPr>
      </w:pPr>
      <w:bookmarkStart w:id="2" w:name="_Hlk135302270"/>
      <w:r w:rsidRPr="00475932">
        <w:rPr>
          <w:rFonts w:ascii="Times New Roman" w:hAnsi="Times New Roman" w:cs="Times New Roman"/>
          <w:sz w:val="24"/>
          <w:szCs w:val="24"/>
        </w:rPr>
        <w:t xml:space="preserve">Poderão participar deste Pregão os interessados que estiverem previamente credenciados no Sistema </w:t>
      </w:r>
      <w:r w:rsidR="0080518F" w:rsidRPr="00475932">
        <w:rPr>
          <w:rFonts w:ascii="Times New Roman" w:hAnsi="Times New Roman" w:cs="Times New Roman"/>
          <w:sz w:val="24"/>
          <w:szCs w:val="24"/>
        </w:rPr>
        <w:t>BLL Compras</w:t>
      </w:r>
      <w:r w:rsidRPr="00475932">
        <w:rPr>
          <w:rFonts w:ascii="Times New Roman" w:hAnsi="Times New Roman" w:cs="Times New Roman"/>
          <w:sz w:val="24"/>
          <w:szCs w:val="24"/>
        </w:rPr>
        <w:t xml:space="preserve"> (</w:t>
      </w:r>
      <w:hyperlink r:id="rId9" w:history="1">
        <w:r w:rsidR="0080518F" w:rsidRPr="00475932">
          <w:rPr>
            <w:rStyle w:val="Hyperlink"/>
            <w:rFonts w:ascii="Times New Roman" w:hAnsi="Times New Roman" w:cs="Times New Roman"/>
            <w:sz w:val="24"/>
            <w:szCs w:val="24"/>
          </w:rPr>
          <w:t>https://bll.org.br/</w:t>
        </w:r>
      </w:hyperlink>
      <w:r w:rsidRPr="00475932">
        <w:rPr>
          <w:rFonts w:ascii="Times New Roman" w:hAnsi="Times New Roman" w:cs="Times New Roman"/>
          <w:sz w:val="24"/>
          <w:szCs w:val="24"/>
        </w:rPr>
        <w:t>).</w:t>
      </w:r>
      <w:bookmarkEnd w:id="2"/>
    </w:p>
    <w:p w14:paraId="4BC37892" w14:textId="3A530219" w:rsidR="00930799" w:rsidRPr="00475932" w:rsidRDefault="00930799" w:rsidP="00BA75B7">
      <w:pPr>
        <w:pStyle w:val="Nivel2"/>
        <w:numPr>
          <w:ilvl w:val="1"/>
          <w:numId w:val="15"/>
        </w:numPr>
        <w:spacing w:before="0" w:after="0" w:line="240" w:lineRule="auto"/>
        <w:ind w:left="0" w:firstLine="0"/>
        <w:rPr>
          <w:rFonts w:ascii="Times New Roman" w:hAnsi="Times New Roman" w:cs="Times New Roman"/>
          <w:sz w:val="24"/>
          <w:szCs w:val="24"/>
        </w:rPr>
      </w:pPr>
      <w:r w:rsidRPr="00475932">
        <w:rPr>
          <w:rFonts w:ascii="Times New Roman" w:hAnsi="Times New Roman" w:cs="Times New Roman"/>
          <w:sz w:val="24"/>
          <w:szCs w:val="24"/>
        </w:rPr>
        <w:t>O</w:t>
      </w:r>
      <w:bookmarkStart w:id="3" w:name="_Hlk135304247"/>
      <w:r w:rsidRPr="00475932">
        <w:rPr>
          <w:rFonts w:ascii="Times New Roman" w:hAnsi="Times New Roman" w:cs="Times New Roman"/>
          <w:sz w:val="24"/>
          <w:szCs w:val="24"/>
        </w:rPr>
        <w:t xml:space="preserve">s interessados deverão atender às condições exigidas no </w:t>
      </w:r>
      <w:r w:rsidR="00730982" w:rsidRPr="00475932">
        <w:rPr>
          <w:rFonts w:ascii="Times New Roman" w:hAnsi="Times New Roman" w:cs="Times New Roman"/>
          <w:sz w:val="24"/>
          <w:szCs w:val="24"/>
        </w:rPr>
        <w:t xml:space="preserve">edital até as </w:t>
      </w:r>
      <w:r w:rsidRPr="00475932">
        <w:rPr>
          <w:rFonts w:ascii="Times New Roman" w:hAnsi="Times New Roman" w:cs="Times New Roman"/>
          <w:sz w:val="24"/>
          <w:szCs w:val="24"/>
        </w:rPr>
        <w:t>data</w:t>
      </w:r>
      <w:r w:rsidR="00730982" w:rsidRPr="00475932">
        <w:rPr>
          <w:rFonts w:ascii="Times New Roman" w:hAnsi="Times New Roman" w:cs="Times New Roman"/>
          <w:sz w:val="24"/>
          <w:szCs w:val="24"/>
        </w:rPr>
        <w:t>s</w:t>
      </w:r>
      <w:r w:rsidRPr="00475932">
        <w:rPr>
          <w:rFonts w:ascii="Times New Roman" w:hAnsi="Times New Roman" w:cs="Times New Roman"/>
          <w:sz w:val="24"/>
          <w:szCs w:val="24"/>
        </w:rPr>
        <w:t xml:space="preserve"> prevista para recebimento das propostas.</w:t>
      </w:r>
    </w:p>
    <w:bookmarkEnd w:id="3"/>
    <w:p w14:paraId="24F54A1D" w14:textId="7643325D" w:rsidR="00930799" w:rsidRPr="00243BCC" w:rsidRDefault="00930799" w:rsidP="00BA75B7">
      <w:pPr>
        <w:pStyle w:val="Nivel2"/>
        <w:numPr>
          <w:ilvl w:val="1"/>
          <w:numId w:val="15"/>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w:t>
      </w:r>
      <w:r w:rsidRPr="00243BCC">
        <w:rPr>
          <w:rFonts w:ascii="Times New Roman" w:hAnsi="Times New Roman" w:cs="Times New Roman"/>
          <w:sz w:val="24"/>
          <w:szCs w:val="24"/>
        </w:rPr>
        <w:lastRenderedPageBreak/>
        <w:t>ou entidade promotora da licitação por eventuais danos decorrentes de uso indevido das credenciais de acesso, ainda que por terceiros.</w:t>
      </w:r>
    </w:p>
    <w:p w14:paraId="7129028A"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D535753"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 não observância do disposto no item anterior poderá ensejar desclassificação no momento da habilitação.</w:t>
      </w:r>
    </w:p>
    <w:p w14:paraId="1C885741" w14:textId="77777777" w:rsidR="00930799" w:rsidRPr="00243BCC" w:rsidRDefault="00930799" w:rsidP="00BA75B7">
      <w:pPr>
        <w:pStyle w:val="Nivel2"/>
        <w:numPr>
          <w:ilvl w:val="1"/>
          <w:numId w:val="15"/>
        </w:numPr>
        <w:ind w:left="10" w:hanging="10"/>
        <w:rPr>
          <w:rFonts w:ascii="Times New Roman" w:eastAsia="Times New Roman" w:hAnsi="Times New Roman" w:cs="Times New Roman"/>
          <w:color w:val="auto"/>
          <w:sz w:val="24"/>
          <w:szCs w:val="24"/>
        </w:rPr>
      </w:pPr>
      <w:r w:rsidRPr="00243BCC">
        <w:rPr>
          <w:rFonts w:ascii="Times New Roman" w:hAnsi="Times New Roman" w:cs="Times New Roman"/>
          <w:color w:val="auto"/>
          <w:sz w:val="24"/>
          <w:szCs w:val="24"/>
        </w:rPr>
        <w:t xml:space="preserve">Será concedido tratamento favorecido para as microempresas e empresas de pequeno porte, para as sociedades cooperativas </w:t>
      </w:r>
      <w:r w:rsidRPr="00243BCC">
        <w:rPr>
          <w:rFonts w:ascii="Times New Roman" w:eastAsia="Times New Roman" w:hAnsi="Times New Roman" w:cs="Times New Roman"/>
          <w:color w:val="auto"/>
          <w:sz w:val="24"/>
          <w:szCs w:val="24"/>
        </w:rPr>
        <w:t xml:space="preserve">mencionadas no </w:t>
      </w:r>
      <w:hyperlink r:id="rId10" w:anchor="art16">
        <w:r w:rsidRPr="00243BCC">
          <w:rPr>
            <w:rStyle w:val="Hyperlink"/>
            <w:rFonts w:ascii="Times New Roman" w:eastAsia="Times New Roman" w:hAnsi="Times New Roman" w:cs="Times New Roman"/>
            <w:color w:val="auto"/>
            <w:sz w:val="24"/>
            <w:szCs w:val="24"/>
          </w:rPr>
          <w:t xml:space="preserve">artigo </w:t>
        </w:r>
        <w:r w:rsidRPr="00243BCC">
          <w:rPr>
            <w:rStyle w:val="Hyperlink"/>
            <w:rFonts w:ascii="Times New Roman" w:hAnsi="Times New Roman" w:cs="Times New Roman"/>
            <w:color w:val="auto"/>
            <w:sz w:val="24"/>
            <w:szCs w:val="24"/>
          </w:rPr>
          <w:t>16 da Lei nº 14.133, de 2021</w:t>
        </w:r>
      </w:hyperlink>
      <w:r w:rsidRPr="00243BCC">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11">
        <w:r w:rsidRPr="00243BCC">
          <w:rPr>
            <w:rStyle w:val="Hyperlink"/>
            <w:rFonts w:ascii="Times New Roman" w:hAnsi="Times New Roman" w:cs="Times New Roman"/>
            <w:color w:val="auto"/>
            <w:sz w:val="24"/>
            <w:szCs w:val="24"/>
          </w:rPr>
          <w:t>Lei Complementar nº 123, de 2006</w:t>
        </w:r>
      </w:hyperlink>
      <w:r w:rsidRPr="00243BCC">
        <w:rPr>
          <w:rFonts w:ascii="Times New Roman" w:hAnsi="Times New Roman" w:cs="Times New Roman"/>
          <w:color w:val="auto"/>
          <w:sz w:val="24"/>
          <w:szCs w:val="24"/>
        </w:rPr>
        <w:t xml:space="preserve"> e do Decreto n.º 8.538, de 2015.</w:t>
      </w:r>
    </w:p>
    <w:p w14:paraId="35881E26"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4" w:name="_Ref117000692"/>
      <w:r w:rsidRPr="00243BCC">
        <w:rPr>
          <w:rFonts w:ascii="Times New Roman" w:hAnsi="Times New Roman" w:cs="Times New Roman"/>
          <w:sz w:val="24"/>
          <w:szCs w:val="24"/>
        </w:rPr>
        <w:t>Não poderão disputar esta licitação:</w:t>
      </w:r>
      <w:bookmarkEnd w:id="4"/>
    </w:p>
    <w:p w14:paraId="41F960DC" w14:textId="18EFCA0F" w:rsidR="00930799" w:rsidRPr="00243BCC" w:rsidRDefault="00D54686" w:rsidP="00BA75B7">
      <w:pPr>
        <w:pStyle w:val="Nivel3"/>
        <w:numPr>
          <w:ilvl w:val="2"/>
          <w:numId w:val="15"/>
        </w:numPr>
        <w:ind w:left="10" w:hanging="10"/>
        <w:rPr>
          <w:rFonts w:ascii="Times New Roman" w:hAnsi="Times New Roman" w:cs="Times New Roman"/>
          <w:sz w:val="24"/>
          <w:szCs w:val="24"/>
        </w:rPr>
      </w:pPr>
      <w:bookmarkStart w:id="5" w:name="_Ref113883338"/>
      <w:r w:rsidRPr="00243BCC">
        <w:rPr>
          <w:rFonts w:ascii="Times New Roman" w:hAnsi="Times New Roman" w:cs="Times New Roman"/>
          <w:sz w:val="24"/>
          <w:szCs w:val="24"/>
        </w:rPr>
        <w:t>Aquele</w:t>
      </w:r>
      <w:r w:rsidR="00930799" w:rsidRPr="00243BCC">
        <w:rPr>
          <w:rFonts w:ascii="Times New Roman" w:hAnsi="Times New Roman" w:cs="Times New Roman"/>
          <w:sz w:val="24"/>
          <w:szCs w:val="24"/>
        </w:rPr>
        <w:t xml:space="preserve"> que não atenda às condições deste Edital e </w:t>
      </w:r>
      <w:r w:rsidR="0088515C" w:rsidRPr="00243BCC">
        <w:rPr>
          <w:rFonts w:ascii="Times New Roman" w:hAnsi="Times New Roman" w:cs="Times New Roman"/>
          <w:sz w:val="24"/>
          <w:szCs w:val="24"/>
        </w:rPr>
        <w:t>seu (</w:t>
      </w:r>
      <w:r w:rsidR="00930799" w:rsidRPr="00243BCC">
        <w:rPr>
          <w:rFonts w:ascii="Times New Roman" w:hAnsi="Times New Roman" w:cs="Times New Roman"/>
          <w:sz w:val="24"/>
          <w:szCs w:val="24"/>
        </w:rPr>
        <w:t xml:space="preserve">s) </w:t>
      </w:r>
      <w:r w:rsidR="0088515C" w:rsidRPr="00243BCC">
        <w:rPr>
          <w:rFonts w:ascii="Times New Roman" w:hAnsi="Times New Roman" w:cs="Times New Roman"/>
          <w:sz w:val="24"/>
          <w:szCs w:val="24"/>
        </w:rPr>
        <w:t>anexo (</w:t>
      </w:r>
      <w:r w:rsidR="00930799" w:rsidRPr="00243BCC">
        <w:rPr>
          <w:rFonts w:ascii="Times New Roman" w:hAnsi="Times New Roman" w:cs="Times New Roman"/>
          <w:sz w:val="24"/>
          <w:szCs w:val="24"/>
        </w:rPr>
        <w:t>s);</w:t>
      </w:r>
    </w:p>
    <w:p w14:paraId="1705B596" w14:textId="79D8486C" w:rsidR="00930799" w:rsidRPr="00243BCC" w:rsidRDefault="00D54686" w:rsidP="00BA75B7">
      <w:pPr>
        <w:pStyle w:val="Nivel3"/>
        <w:numPr>
          <w:ilvl w:val="2"/>
          <w:numId w:val="15"/>
        </w:numPr>
        <w:ind w:left="10" w:hanging="10"/>
        <w:rPr>
          <w:rFonts w:ascii="Times New Roman" w:hAnsi="Times New Roman" w:cs="Times New Roman"/>
          <w:sz w:val="24"/>
          <w:szCs w:val="24"/>
        </w:rPr>
      </w:pPr>
      <w:bookmarkStart w:id="6" w:name="_Ref114659912"/>
      <w:r w:rsidRPr="00243BCC">
        <w:rPr>
          <w:rFonts w:ascii="Times New Roman" w:hAnsi="Times New Roman" w:cs="Times New Roman"/>
          <w:sz w:val="24"/>
          <w:szCs w:val="24"/>
        </w:rPr>
        <w:t>Autor</w:t>
      </w:r>
      <w:r w:rsidR="00930799" w:rsidRPr="00243BCC">
        <w:rPr>
          <w:rFonts w:ascii="Times New Roman" w:hAnsi="Times New Roman" w:cs="Times New Roman"/>
          <w:sz w:val="24"/>
          <w:szCs w:val="24"/>
        </w:rPr>
        <w:t xml:space="preserve"> do anteprojeto, do projeto básico ou do projeto executivo, pessoa física ou jurídica, quando a licitação versar sobre serviços ou fornecimento de bens a ele relacionados;</w:t>
      </w:r>
      <w:bookmarkEnd w:id="5"/>
      <w:bookmarkEnd w:id="6"/>
    </w:p>
    <w:p w14:paraId="5113F0EA" w14:textId="568279D9" w:rsidR="00930799" w:rsidRPr="00243BCC" w:rsidRDefault="00D54686" w:rsidP="00BA75B7">
      <w:pPr>
        <w:pStyle w:val="Nivel3"/>
        <w:numPr>
          <w:ilvl w:val="2"/>
          <w:numId w:val="15"/>
        </w:numPr>
        <w:ind w:left="10" w:hanging="10"/>
        <w:rPr>
          <w:rFonts w:ascii="Times New Roman" w:hAnsi="Times New Roman" w:cs="Times New Roman"/>
          <w:sz w:val="24"/>
          <w:szCs w:val="24"/>
        </w:rPr>
      </w:pPr>
      <w:bookmarkStart w:id="7" w:name="_Ref114659913"/>
      <w:bookmarkStart w:id="8" w:name="_Ref113883339"/>
      <w:r w:rsidRPr="00243BCC">
        <w:rPr>
          <w:rFonts w:ascii="Times New Roman" w:hAnsi="Times New Roman" w:cs="Times New Roman"/>
          <w:sz w:val="24"/>
          <w:szCs w:val="24"/>
        </w:rPr>
        <w:t>Empresa</w:t>
      </w:r>
      <w:r w:rsidR="00930799" w:rsidRPr="00243BCC">
        <w:rPr>
          <w:rFonts w:ascii="Times New Roman" w:hAnsi="Times New Roman" w:cs="Times New Roman"/>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00930799" w:rsidRPr="00243BCC">
        <w:rPr>
          <w:rFonts w:ascii="Times New Roman" w:hAnsi="Times New Roman" w:cs="Times New Roman"/>
          <w:sz w:val="24"/>
          <w:szCs w:val="24"/>
        </w:rPr>
        <w:t xml:space="preserve"> </w:t>
      </w:r>
      <w:bookmarkEnd w:id="8"/>
    </w:p>
    <w:p w14:paraId="050E2E68" w14:textId="40751B76" w:rsidR="00930799" w:rsidRPr="00243BCC" w:rsidRDefault="00D54686" w:rsidP="00BA75B7">
      <w:pPr>
        <w:pStyle w:val="Nivel3"/>
        <w:numPr>
          <w:ilvl w:val="2"/>
          <w:numId w:val="15"/>
        </w:numPr>
        <w:ind w:left="10" w:hanging="10"/>
        <w:rPr>
          <w:rFonts w:ascii="Times New Roman" w:hAnsi="Times New Roman" w:cs="Times New Roman"/>
          <w:sz w:val="24"/>
          <w:szCs w:val="24"/>
        </w:rPr>
      </w:pPr>
      <w:bookmarkStart w:id="9" w:name="_Ref113883003"/>
      <w:r w:rsidRPr="00243BCC">
        <w:rPr>
          <w:rFonts w:ascii="Times New Roman" w:hAnsi="Times New Roman" w:cs="Times New Roman"/>
          <w:sz w:val="24"/>
          <w:szCs w:val="24"/>
        </w:rPr>
        <w:t>Pessoa</w:t>
      </w:r>
      <w:r w:rsidR="00930799" w:rsidRPr="00243BCC">
        <w:rPr>
          <w:rFonts w:ascii="Times New Roman" w:hAnsi="Times New Roman" w:cs="Times New Roman"/>
          <w:sz w:val="24"/>
          <w:szCs w:val="24"/>
        </w:rPr>
        <w:t xml:space="preserve"> física ou jurídica que se encontre, ao tempo da licitação, impossibilitada de participar da licitação em decorrência de sanção que lhe foi imposta;</w:t>
      </w:r>
      <w:bookmarkEnd w:id="9"/>
    </w:p>
    <w:p w14:paraId="0C1706C1" w14:textId="3544B5ED" w:rsidR="00930799" w:rsidRPr="00243BCC" w:rsidRDefault="00D54686"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Aquele</w:t>
      </w:r>
      <w:r w:rsidR="00930799" w:rsidRPr="00243BCC">
        <w:rPr>
          <w:rFonts w:ascii="Times New Roman" w:hAnsi="Times New Roman" w:cs="Times New Roman"/>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ACBB7" w14:textId="3D18DD6B" w:rsidR="00930799" w:rsidRPr="00243BCC" w:rsidRDefault="00D54686" w:rsidP="00BA75B7">
      <w:pPr>
        <w:pStyle w:val="Nivel3"/>
        <w:numPr>
          <w:ilvl w:val="2"/>
          <w:numId w:val="15"/>
        </w:numPr>
        <w:ind w:left="10" w:hanging="10"/>
        <w:rPr>
          <w:rFonts w:ascii="Times New Roman" w:hAnsi="Times New Roman" w:cs="Times New Roman"/>
          <w:sz w:val="24"/>
          <w:szCs w:val="24"/>
        </w:rPr>
      </w:pPr>
      <w:bookmarkStart w:id="10" w:name="_Ref113883579"/>
      <w:r w:rsidRPr="00243BCC">
        <w:rPr>
          <w:rFonts w:ascii="Times New Roman" w:hAnsi="Times New Roman" w:cs="Times New Roman"/>
          <w:sz w:val="24"/>
          <w:szCs w:val="24"/>
        </w:rPr>
        <w:t>Empresas</w:t>
      </w:r>
      <w:r w:rsidR="00930799" w:rsidRPr="00243BCC">
        <w:rPr>
          <w:rFonts w:ascii="Times New Roman" w:hAnsi="Times New Roman" w:cs="Times New Roman"/>
          <w:sz w:val="24"/>
          <w:szCs w:val="24"/>
        </w:rPr>
        <w:t xml:space="preserve"> controladoras, controladas ou coligadas, nos termos da Lei nº 6.404, de 15 de dezembro de 1976, concorrendo entre si;</w:t>
      </w:r>
      <w:bookmarkEnd w:id="10"/>
    </w:p>
    <w:p w14:paraId="1E160EC3" w14:textId="72EC8D4A" w:rsidR="00930799" w:rsidRPr="00243BCC" w:rsidRDefault="00D54686"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Pessoa</w:t>
      </w:r>
      <w:r w:rsidR="00930799" w:rsidRPr="00243BCC">
        <w:rPr>
          <w:rFonts w:ascii="Times New Roman" w:hAnsi="Times New Roman" w:cs="Times New Roman"/>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411C2A" w14:textId="1736C2F4" w:rsidR="00930799" w:rsidRPr="00243BCC" w:rsidRDefault="00D54686" w:rsidP="00BA75B7">
      <w:pPr>
        <w:pStyle w:val="Nivel3"/>
        <w:numPr>
          <w:ilvl w:val="2"/>
          <w:numId w:val="15"/>
        </w:numPr>
        <w:ind w:left="10" w:hanging="10"/>
        <w:rPr>
          <w:rFonts w:ascii="Times New Roman" w:hAnsi="Times New Roman" w:cs="Times New Roman"/>
          <w:sz w:val="24"/>
          <w:szCs w:val="24"/>
        </w:rPr>
      </w:pPr>
      <w:bookmarkStart w:id="11" w:name="_Ref113962336"/>
      <w:r w:rsidRPr="00243BCC">
        <w:rPr>
          <w:rFonts w:ascii="Times New Roman" w:hAnsi="Times New Roman" w:cs="Times New Roman"/>
          <w:sz w:val="24"/>
          <w:szCs w:val="24"/>
        </w:rPr>
        <w:t>Agente</w:t>
      </w:r>
      <w:r w:rsidR="00930799" w:rsidRPr="00243BCC">
        <w:rPr>
          <w:rFonts w:ascii="Times New Roman" w:hAnsi="Times New Roman" w:cs="Times New Roman"/>
          <w:sz w:val="24"/>
          <w:szCs w:val="24"/>
        </w:rPr>
        <w:t xml:space="preserve"> público do órgão ou entidade licitante;</w:t>
      </w:r>
      <w:bookmarkEnd w:id="11"/>
    </w:p>
    <w:p w14:paraId="7AE8DFBF"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Organizações da Sociedade Civil de Interesse Público - OSCIP, atuando nessa condição;</w:t>
      </w:r>
    </w:p>
    <w:p w14:paraId="52DCA523"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w:t>
      </w:r>
      <w:r w:rsidRPr="00243BCC">
        <w:rPr>
          <w:rFonts w:ascii="Times New Roman" w:hAnsi="Times New Roman" w:cs="Times New Roman"/>
          <w:sz w:val="24"/>
          <w:szCs w:val="24"/>
        </w:rPr>
        <w:lastRenderedPageBreak/>
        <w:t xml:space="preserve">conflito de interesses no exercício ou após o exercício do cargo ou emprego, nos termos da legislação que disciplina a matéria, conforme </w:t>
      </w:r>
      <w:hyperlink r:id="rId12" w:anchor="art9§1" w:history="1">
        <w:r w:rsidRPr="00243BCC">
          <w:rPr>
            <w:rStyle w:val="Hyperlink"/>
            <w:rFonts w:ascii="Times New Roman" w:hAnsi="Times New Roman" w:cs="Times New Roman"/>
            <w:sz w:val="24"/>
            <w:szCs w:val="24"/>
          </w:rPr>
          <w:t>§ 1º do art. 9º da Lei nº 14.133, de 2021</w:t>
        </w:r>
      </w:hyperlink>
      <w:r w:rsidRPr="00243BCC">
        <w:rPr>
          <w:rFonts w:ascii="Times New Roman" w:hAnsi="Times New Roman" w:cs="Times New Roman"/>
          <w:sz w:val="24"/>
          <w:szCs w:val="24"/>
        </w:rPr>
        <w:t>.</w:t>
      </w:r>
    </w:p>
    <w:p w14:paraId="75B80834"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O impedimento de que trata o item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_Ref113883003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2.6.4</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01FA096"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12" w:name="art14§2"/>
      <w:bookmarkEnd w:id="12"/>
      <w:r w:rsidRPr="00243BCC">
        <w:rPr>
          <w:rFonts w:ascii="Times New Roman" w:hAnsi="Times New Roman" w:cs="Times New Roman"/>
          <w:sz w:val="24"/>
          <w:szCs w:val="24"/>
        </w:rPr>
        <w:t xml:space="preserve">A critério da Administração e exclusivamente a seu serviço, o autor dos projetos e a empresa a que se referem os itens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_Ref114659912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2.6.2</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_Ref114659913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2.6.3</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48607155"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13" w:name="art14§3"/>
      <w:bookmarkEnd w:id="13"/>
      <w:r w:rsidRPr="00243BCC">
        <w:rPr>
          <w:rFonts w:ascii="Times New Roman" w:hAnsi="Times New Roman" w:cs="Times New Roman"/>
          <w:sz w:val="24"/>
          <w:szCs w:val="24"/>
        </w:rPr>
        <w:t>Equiparam-se aos autores do projeto as empresas integrantes do mesmo grupo econômico.</w:t>
      </w:r>
    </w:p>
    <w:p w14:paraId="36E8B7BA"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14" w:name="art14§4"/>
      <w:bookmarkEnd w:id="14"/>
      <w:r w:rsidRPr="00243BCC">
        <w:rPr>
          <w:rFonts w:ascii="Times New Roman" w:hAnsi="Times New Roman" w:cs="Times New Roman"/>
          <w:sz w:val="24"/>
          <w:szCs w:val="24"/>
        </w:rPr>
        <w:t xml:space="preserve">O disposto nos itens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_Ref114659912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2.6.2</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_Ref114659913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2.6.3</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8DD18FD"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15" w:name="art14§5"/>
      <w:bookmarkEnd w:id="15"/>
      <w:r w:rsidRPr="00243BCC">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243BCC">
          <w:rPr>
            <w:rStyle w:val="Hyperlink"/>
            <w:rFonts w:ascii="Times New Roman" w:hAnsi="Times New Roman" w:cs="Times New Roman"/>
            <w:sz w:val="24"/>
            <w:szCs w:val="24"/>
          </w:rPr>
          <w:t>Lei nº 14.133/2021</w:t>
        </w:r>
      </w:hyperlink>
      <w:r w:rsidRPr="00243BCC">
        <w:rPr>
          <w:rFonts w:ascii="Times New Roman" w:hAnsi="Times New Roman" w:cs="Times New Roman"/>
          <w:sz w:val="24"/>
          <w:szCs w:val="24"/>
        </w:rPr>
        <w:t>.</w:t>
      </w:r>
    </w:p>
    <w:p w14:paraId="75146126"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A vedação de que trata o item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_Ref113962336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2.6.8</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9DFD456" w14:textId="71CA2280" w:rsidR="00930799" w:rsidRPr="00243BCC" w:rsidRDefault="00930799" w:rsidP="002C4D71">
      <w:pPr>
        <w:pStyle w:val="Nivel01"/>
      </w:pPr>
      <w:bookmarkStart w:id="16" w:name="_Toc135469226"/>
      <w:r w:rsidRPr="00243BCC">
        <w:t>DA APRESENTAÇÃO DA PROPOSTA E DOS DOCUMENTOS DE HABILITAÇÃO</w:t>
      </w:r>
      <w:bookmarkEnd w:id="16"/>
    </w:p>
    <w:p w14:paraId="0AE19F84" w14:textId="77777777" w:rsidR="00930799" w:rsidRPr="00243BCC" w:rsidRDefault="00930799" w:rsidP="00BA75B7">
      <w:pPr>
        <w:pStyle w:val="Nvel2-Red"/>
        <w:numPr>
          <w:ilvl w:val="1"/>
          <w:numId w:val="15"/>
        </w:numPr>
        <w:ind w:left="10" w:hanging="10"/>
        <w:rPr>
          <w:rFonts w:ascii="Times New Roman" w:hAnsi="Times New Roman" w:cs="Times New Roman"/>
          <w:i w:val="0"/>
          <w:iCs w:val="0"/>
          <w:sz w:val="24"/>
          <w:szCs w:val="24"/>
        </w:rPr>
      </w:pPr>
      <w:r w:rsidRPr="00243BCC">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B14E3E" w14:textId="3ECAE65E"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17" w:name="_Ref113886867"/>
      <w:r w:rsidRPr="00243BCC">
        <w:rPr>
          <w:rFonts w:ascii="Times New Roman" w:hAnsi="Times New Roman" w:cs="Times New Roman"/>
          <w:sz w:val="24"/>
          <w:szCs w:val="24"/>
        </w:rPr>
        <w:t>Os licitantes encaminharão, exclusivamente por meio do sistema eletrônico, a proposta com o preço, conforme o critério de julgamento adotado neste Edital, até a data e o horário estabelecidos para abertura da sessão pública.</w:t>
      </w:r>
      <w:bookmarkEnd w:id="17"/>
    </w:p>
    <w:p w14:paraId="09135859" w14:textId="440875E4"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18" w:name="_Ref113889589"/>
      <w:r w:rsidRPr="00243BCC">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_Ref114663151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7.11.1</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deste Edital.</w:t>
      </w:r>
      <w:bookmarkEnd w:id="18"/>
    </w:p>
    <w:p w14:paraId="46310E2C"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19" w:name="_Ref113968921"/>
      <w:r w:rsidRPr="00243BCC">
        <w:rPr>
          <w:rFonts w:ascii="Times New Roman" w:hAnsi="Times New Roman" w:cs="Times New Roman"/>
          <w:sz w:val="24"/>
          <w:szCs w:val="24"/>
        </w:rPr>
        <w:t>No cadastramento da proposta inicial, o licitante declarará, em campo próprio do sistema, que:</w:t>
      </w:r>
      <w:bookmarkEnd w:id="19"/>
    </w:p>
    <w:p w14:paraId="62F97E88" w14:textId="73FDCE03" w:rsidR="00930799" w:rsidRPr="00243BCC" w:rsidRDefault="00165308" w:rsidP="00BA75B7">
      <w:pPr>
        <w:pStyle w:val="Nivel3"/>
        <w:numPr>
          <w:ilvl w:val="2"/>
          <w:numId w:val="15"/>
        </w:numPr>
        <w:spacing w:beforeLines="120" w:before="288" w:afterLines="120" w:after="288"/>
        <w:ind w:left="10" w:hanging="10"/>
        <w:rPr>
          <w:rFonts w:ascii="Times New Roman" w:hAnsi="Times New Roman" w:cs="Times New Roman"/>
          <w:b/>
          <w:color w:val="auto"/>
          <w:sz w:val="24"/>
          <w:szCs w:val="24"/>
        </w:rPr>
      </w:pPr>
      <w:r w:rsidRPr="00243BCC">
        <w:rPr>
          <w:rFonts w:ascii="Times New Roman" w:hAnsi="Times New Roman" w:cs="Times New Roman"/>
          <w:b/>
          <w:color w:val="auto"/>
          <w:sz w:val="24"/>
          <w:szCs w:val="24"/>
        </w:rPr>
        <w:t>E</w:t>
      </w:r>
      <w:r w:rsidR="00930799" w:rsidRPr="00243BCC">
        <w:rPr>
          <w:rFonts w:ascii="Times New Roman" w:hAnsi="Times New Roman" w:cs="Times New Roman"/>
          <w:b/>
          <w:color w:val="auto"/>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r w:rsidR="00930799" w:rsidRPr="00243BCC">
        <w:rPr>
          <w:rFonts w:ascii="Times New Roman" w:hAnsi="Times New Roman" w:cs="Times New Roman"/>
          <w:b/>
          <w:color w:val="auto"/>
          <w:sz w:val="24"/>
          <w:szCs w:val="24"/>
        </w:rPr>
        <w:lastRenderedPageBreak/>
        <w:t>infralegais, nas convenções coletivas de trabalho e nos termos de ajustamento de conduta vigentes na data de sua entrega em definitivo e que cumpre plenamente os requisitos de habilitação definidos no instrumento convocatório;</w:t>
      </w:r>
    </w:p>
    <w:p w14:paraId="18780B5D" w14:textId="3010E48A" w:rsidR="00930799" w:rsidRPr="00243BCC" w:rsidRDefault="00D54686" w:rsidP="00BA75B7">
      <w:pPr>
        <w:pStyle w:val="Nivel3"/>
        <w:numPr>
          <w:ilvl w:val="2"/>
          <w:numId w:val="15"/>
        </w:numPr>
        <w:ind w:left="10" w:hanging="10"/>
        <w:rPr>
          <w:rFonts w:ascii="Times New Roman" w:hAnsi="Times New Roman" w:cs="Times New Roman"/>
          <w:b/>
          <w:sz w:val="24"/>
          <w:szCs w:val="24"/>
        </w:rPr>
      </w:pPr>
      <w:r w:rsidRPr="00243BCC">
        <w:rPr>
          <w:rFonts w:ascii="Times New Roman" w:hAnsi="Times New Roman" w:cs="Times New Roman"/>
          <w:b/>
          <w:sz w:val="24"/>
          <w:szCs w:val="24"/>
        </w:rPr>
        <w:t>Não</w:t>
      </w:r>
      <w:r w:rsidR="00930799" w:rsidRPr="00243BCC">
        <w:rPr>
          <w:rFonts w:ascii="Times New Roman" w:hAnsi="Times New Roman" w:cs="Times New Roman"/>
          <w:b/>
          <w:sz w:val="24"/>
          <w:szCs w:val="24"/>
        </w:rPr>
        <w:t xml:space="preserve"> emprega menor de 18 anos em trabalho noturno, perigoso ou insalubre e não emprega menor de 16 anos, salvo menor, a partir de 14 anos, na condição de aprendiz, nos termos do </w:t>
      </w:r>
      <w:hyperlink r:id="rId14" w:anchor="art7" w:history="1">
        <w:r w:rsidR="00930799" w:rsidRPr="00243BCC">
          <w:rPr>
            <w:rStyle w:val="Hyperlink"/>
            <w:rFonts w:ascii="Times New Roman" w:hAnsi="Times New Roman" w:cs="Times New Roman"/>
            <w:b/>
            <w:sz w:val="24"/>
            <w:szCs w:val="24"/>
          </w:rPr>
          <w:t>artigo 7°, XXXIII, da Constituição</w:t>
        </w:r>
      </w:hyperlink>
      <w:r w:rsidR="00930799" w:rsidRPr="00243BCC">
        <w:rPr>
          <w:rFonts w:ascii="Times New Roman" w:hAnsi="Times New Roman" w:cs="Times New Roman"/>
          <w:b/>
          <w:sz w:val="24"/>
          <w:szCs w:val="24"/>
        </w:rPr>
        <w:t>;</w:t>
      </w:r>
    </w:p>
    <w:p w14:paraId="5058AE19" w14:textId="3FA58C4A" w:rsidR="00930799" w:rsidRPr="00243BCC" w:rsidRDefault="00D54686" w:rsidP="00BA75B7">
      <w:pPr>
        <w:pStyle w:val="Nivel3"/>
        <w:numPr>
          <w:ilvl w:val="2"/>
          <w:numId w:val="15"/>
        </w:numPr>
        <w:ind w:left="10" w:hanging="10"/>
        <w:rPr>
          <w:rFonts w:ascii="Times New Roman" w:hAnsi="Times New Roman" w:cs="Times New Roman"/>
          <w:b/>
          <w:sz w:val="24"/>
          <w:szCs w:val="24"/>
        </w:rPr>
      </w:pPr>
      <w:r w:rsidRPr="00243BCC">
        <w:rPr>
          <w:rFonts w:ascii="Times New Roman" w:hAnsi="Times New Roman" w:cs="Times New Roman"/>
          <w:b/>
          <w:sz w:val="24"/>
          <w:szCs w:val="24"/>
        </w:rPr>
        <w:t>Não</w:t>
      </w:r>
      <w:r w:rsidR="00930799" w:rsidRPr="00243BCC">
        <w:rPr>
          <w:rFonts w:ascii="Times New Roman" w:hAnsi="Times New Roman" w:cs="Times New Roman"/>
          <w:b/>
          <w:sz w:val="24"/>
          <w:szCs w:val="24"/>
        </w:rPr>
        <w:t xml:space="preserve"> possui empregados executando trabalho degradante ou forçado, observando o disposto nos </w:t>
      </w:r>
      <w:hyperlink r:id="rId15" w:history="1">
        <w:r w:rsidR="00930799" w:rsidRPr="00243BCC">
          <w:rPr>
            <w:rStyle w:val="Hyperlink"/>
            <w:rFonts w:ascii="Times New Roman" w:hAnsi="Times New Roman" w:cs="Times New Roman"/>
            <w:b/>
            <w:sz w:val="24"/>
            <w:szCs w:val="24"/>
          </w:rPr>
          <w:t>incisos III e IV do art. 1º e no inciso III do art. 5º da Constituição Federal</w:t>
        </w:r>
      </w:hyperlink>
      <w:r w:rsidR="00930799" w:rsidRPr="00243BCC">
        <w:rPr>
          <w:rFonts w:ascii="Times New Roman" w:hAnsi="Times New Roman" w:cs="Times New Roman"/>
          <w:b/>
          <w:sz w:val="24"/>
          <w:szCs w:val="24"/>
        </w:rPr>
        <w:t>;</w:t>
      </w:r>
    </w:p>
    <w:p w14:paraId="751BE193" w14:textId="2336C4E2" w:rsidR="00930799" w:rsidRPr="00243BCC" w:rsidRDefault="00D54686" w:rsidP="00BA75B7">
      <w:pPr>
        <w:pStyle w:val="Nivel3"/>
        <w:numPr>
          <w:ilvl w:val="2"/>
          <w:numId w:val="15"/>
        </w:numPr>
        <w:ind w:left="10" w:hanging="10"/>
        <w:rPr>
          <w:rFonts w:ascii="Times New Roman" w:hAnsi="Times New Roman" w:cs="Times New Roman"/>
          <w:b/>
          <w:sz w:val="24"/>
          <w:szCs w:val="24"/>
        </w:rPr>
      </w:pPr>
      <w:r w:rsidRPr="00243BCC">
        <w:rPr>
          <w:rFonts w:ascii="Times New Roman" w:hAnsi="Times New Roman" w:cs="Times New Roman"/>
          <w:b/>
          <w:sz w:val="24"/>
          <w:szCs w:val="24"/>
        </w:rPr>
        <w:t>Cumpre</w:t>
      </w:r>
      <w:r w:rsidR="00930799" w:rsidRPr="00243BCC">
        <w:rPr>
          <w:rFonts w:ascii="Times New Roman" w:hAnsi="Times New Roman" w:cs="Times New Roman"/>
          <w:b/>
          <w:sz w:val="24"/>
          <w:szCs w:val="24"/>
        </w:rPr>
        <w:t xml:space="preserve"> as exigências de reserva de cargos para pessoa com deficiência e para reabilitado da Previdência Social, previstas em lei e em outras normas específicas.</w:t>
      </w:r>
    </w:p>
    <w:p w14:paraId="49A9C534"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6" w:anchor="art16">
        <w:r w:rsidRPr="00243BCC">
          <w:rPr>
            <w:rStyle w:val="Hyperlink"/>
            <w:rFonts w:ascii="Times New Roman" w:hAnsi="Times New Roman" w:cs="Times New Roman"/>
            <w:sz w:val="24"/>
            <w:szCs w:val="24"/>
          </w:rPr>
          <w:t>artigo 16 da Lei nº 14.133, de 2021</w:t>
        </w:r>
      </w:hyperlink>
      <w:r w:rsidRPr="00243BCC">
        <w:rPr>
          <w:rFonts w:ascii="Times New Roman" w:hAnsi="Times New Roman" w:cs="Times New Roman"/>
          <w:sz w:val="24"/>
          <w:szCs w:val="24"/>
        </w:rPr>
        <w:t>.</w:t>
      </w:r>
    </w:p>
    <w:p w14:paraId="10FF3F06"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20" w:name="_Ref117000019"/>
      <w:r w:rsidRPr="00243BCC">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7" w:anchor="art3">
        <w:r w:rsidRPr="00243BCC">
          <w:rPr>
            <w:rStyle w:val="Hyperlink"/>
            <w:rFonts w:ascii="Times New Roman" w:hAnsi="Times New Roman" w:cs="Times New Roman"/>
            <w:sz w:val="24"/>
            <w:szCs w:val="24"/>
          </w:rPr>
          <w:t>artigo 3° da Lei Complementar nº 123, de 2006</w:t>
        </w:r>
      </w:hyperlink>
      <w:r w:rsidRPr="00243BCC">
        <w:rPr>
          <w:rFonts w:ascii="Times New Roman" w:hAnsi="Times New Roman" w:cs="Times New Roman"/>
          <w:sz w:val="24"/>
          <w:szCs w:val="24"/>
        </w:rPr>
        <w:t xml:space="preserve">, estando apto a usufruir do tratamento favorecido estabelecido em seus </w:t>
      </w:r>
      <w:bookmarkEnd w:id="20"/>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HYPERLINK "https://www.planalto.gov.br/ccivil_03/leis/lcp/lcp123.htm" \l "art42"</w:instrText>
      </w:r>
      <w:r w:rsidRPr="00243BCC">
        <w:rPr>
          <w:rFonts w:ascii="Times New Roman" w:hAnsi="Times New Roman" w:cs="Times New Roman"/>
          <w:sz w:val="24"/>
          <w:szCs w:val="24"/>
        </w:rPr>
        <w:fldChar w:fldCharType="separate"/>
      </w:r>
      <w:proofErr w:type="spellStart"/>
      <w:r w:rsidRPr="00243BCC">
        <w:rPr>
          <w:rStyle w:val="Hyperlink"/>
          <w:rFonts w:ascii="Times New Roman" w:hAnsi="Times New Roman" w:cs="Times New Roman"/>
          <w:sz w:val="24"/>
          <w:szCs w:val="24"/>
        </w:rPr>
        <w:t>arts</w:t>
      </w:r>
      <w:proofErr w:type="spellEnd"/>
      <w:r w:rsidRPr="00243BCC">
        <w:rPr>
          <w:rStyle w:val="Hyperlink"/>
          <w:rFonts w:ascii="Times New Roman" w:hAnsi="Times New Roman" w:cs="Times New Roman"/>
          <w:sz w:val="24"/>
          <w:szCs w:val="24"/>
        </w:rPr>
        <w:t>. 42 a 49</w:t>
      </w:r>
      <w:r w:rsidRPr="00243BCC">
        <w:rPr>
          <w:rStyle w:val="Hyperlink"/>
          <w:rFonts w:ascii="Times New Roman" w:hAnsi="Times New Roman" w:cs="Times New Roman"/>
          <w:sz w:val="24"/>
          <w:szCs w:val="24"/>
        </w:rPr>
        <w:fldChar w:fldCharType="end"/>
      </w:r>
      <w:r w:rsidRPr="00243BCC">
        <w:rPr>
          <w:rFonts w:ascii="Times New Roman" w:hAnsi="Times New Roman" w:cs="Times New Roman"/>
          <w:sz w:val="24"/>
          <w:szCs w:val="24"/>
        </w:rPr>
        <w:t xml:space="preserve">, observado o disposto nos </w:t>
      </w:r>
      <w:hyperlink r:id="rId18" w:anchor="art4§1">
        <w:r w:rsidRPr="00243BCC">
          <w:rPr>
            <w:rStyle w:val="Hyperlink"/>
            <w:rFonts w:ascii="Times New Roman" w:hAnsi="Times New Roman" w:cs="Times New Roman"/>
            <w:sz w:val="24"/>
            <w:szCs w:val="24"/>
          </w:rPr>
          <w:t>§§ 1º ao 3º do art. 4º, da Lei n.º 14.133, de 2021.</w:t>
        </w:r>
      </w:hyperlink>
    </w:p>
    <w:p w14:paraId="333B3966"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A falsidade da declaração de que trata os itens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_Ref113968921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3.4</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ou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_Ref117000019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3.6</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sujeitará o licitante às sanções previstas na </w:t>
      </w:r>
      <w:hyperlink r:id="rId19" w:history="1">
        <w:r w:rsidRPr="00243BCC">
          <w:rPr>
            <w:rStyle w:val="Hyperlink"/>
            <w:rFonts w:ascii="Times New Roman" w:hAnsi="Times New Roman" w:cs="Times New Roman"/>
            <w:sz w:val="24"/>
            <w:szCs w:val="24"/>
          </w:rPr>
          <w:t>Lei nº 14.133, de 2021</w:t>
        </w:r>
      </w:hyperlink>
      <w:r w:rsidRPr="00243BCC">
        <w:rPr>
          <w:rFonts w:ascii="Times New Roman" w:hAnsi="Times New Roman" w:cs="Times New Roman"/>
          <w:sz w:val="24"/>
          <w:szCs w:val="24"/>
        </w:rPr>
        <w:t>, e neste Edital.</w:t>
      </w:r>
    </w:p>
    <w:p w14:paraId="0215BB20"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6B86F87"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3C9B4AAA"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2C8C2437"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21" w:name="_Ref116992247"/>
      <w:r w:rsidRPr="00243BCC">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17561E43" w14:textId="3A83142C" w:rsidR="00930799" w:rsidRPr="00243BCC" w:rsidRDefault="00D54686"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w:t>
      </w:r>
      <w:r w:rsidR="00930799" w:rsidRPr="00243BCC">
        <w:rPr>
          <w:rFonts w:ascii="Times New Roman" w:hAnsi="Times New Roman" w:cs="Times New Roman"/>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5DD3A05E" w14:textId="7649B5FA" w:rsidR="00930799" w:rsidRPr="00243BCC" w:rsidRDefault="00D54686"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Os</w:t>
      </w:r>
      <w:r w:rsidR="00930799" w:rsidRPr="00243BCC">
        <w:rPr>
          <w:rFonts w:ascii="Times New Roman" w:hAnsi="Times New Roman" w:cs="Times New Roman"/>
          <w:sz w:val="24"/>
          <w:szCs w:val="24"/>
        </w:rPr>
        <w:t xml:space="preserve"> lances serão de envio automático pelo sistema, respeitado o valor final mínimo, caso estabelecido, e o intervalo de que trata o subitem acima.</w:t>
      </w:r>
    </w:p>
    <w:p w14:paraId="1ABC208D"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3E397200" w14:textId="4EB8597F" w:rsidR="00930799" w:rsidRPr="00243BCC" w:rsidRDefault="00D54686"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lastRenderedPageBreak/>
        <w:t>Valor</w:t>
      </w:r>
      <w:r w:rsidR="00930799" w:rsidRPr="00243BCC">
        <w:rPr>
          <w:rFonts w:ascii="Times New Roman" w:hAnsi="Times New Roman" w:cs="Times New Roman"/>
          <w:sz w:val="24"/>
          <w:szCs w:val="24"/>
        </w:rPr>
        <w:t xml:space="preserve"> superior a lance já registrado pelo fornecedor no sistema, quando adotado o critério de julgamento por menor preço; e</w:t>
      </w:r>
    </w:p>
    <w:p w14:paraId="3CD74D5B" w14:textId="014F3E9C"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 </w:t>
      </w:r>
      <w:r w:rsidR="00D54686" w:rsidRPr="00243BCC">
        <w:rPr>
          <w:rFonts w:ascii="Times New Roman" w:hAnsi="Times New Roman" w:cs="Times New Roman"/>
          <w:sz w:val="24"/>
          <w:szCs w:val="24"/>
        </w:rPr>
        <w:t>Percentual</w:t>
      </w:r>
      <w:r w:rsidRPr="00243BCC">
        <w:rPr>
          <w:rFonts w:ascii="Times New Roman" w:hAnsi="Times New Roman" w:cs="Times New Roman"/>
          <w:sz w:val="24"/>
          <w:szCs w:val="24"/>
        </w:rPr>
        <w:t xml:space="preserve"> de desconto inferior a lance já registrado pelo fornecedor no sistema, quando adotado o critério de julgamento por maior desconto.</w:t>
      </w:r>
    </w:p>
    <w:p w14:paraId="2ABF705B"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O valor final mínimo ou o percentual de desconto final máximo parametrizado na forma do item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_Ref116992247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3.11</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0D4613CD" w14:textId="77777777" w:rsidR="00930799" w:rsidRPr="00243BCC" w:rsidRDefault="00930799" w:rsidP="00BA75B7">
      <w:pPr>
        <w:pStyle w:val="Nivel2"/>
        <w:numPr>
          <w:ilvl w:val="1"/>
          <w:numId w:val="15"/>
        </w:numPr>
        <w:ind w:left="10" w:hanging="10"/>
        <w:rPr>
          <w:rFonts w:ascii="Times New Roman" w:eastAsia="Times New Roman" w:hAnsi="Times New Roman" w:cs="Times New Roman"/>
          <w:sz w:val="24"/>
          <w:szCs w:val="24"/>
        </w:rPr>
      </w:pPr>
      <w:r w:rsidRPr="00243BCC">
        <w:rPr>
          <w:rFonts w:ascii="Times New Roman" w:eastAsia="Times New Roman" w:hAnsi="Times New Roman" w:cs="Times New Roman"/>
          <w:sz w:val="24"/>
          <w:szCs w:val="24"/>
        </w:rPr>
        <w:t xml:space="preserve">Caberá ao licitante interessado em participar </w:t>
      </w:r>
      <w:proofErr w:type="gramStart"/>
      <w:r w:rsidRPr="00243BCC">
        <w:rPr>
          <w:rFonts w:ascii="Times New Roman" w:eastAsia="Times New Roman" w:hAnsi="Times New Roman" w:cs="Times New Roman"/>
          <w:sz w:val="24"/>
          <w:szCs w:val="24"/>
        </w:rPr>
        <w:t>da</w:t>
      </w:r>
      <w:proofErr w:type="gramEnd"/>
      <w:r w:rsidRPr="00243BCC">
        <w:rPr>
          <w:rFonts w:ascii="Times New Roman" w:eastAsia="Times New Roman" w:hAnsi="Times New Roman" w:cs="Times New Roman"/>
          <w:sz w:val="24"/>
          <w:szCs w:val="24"/>
        </w:rPr>
        <w:t xml:space="preserve"> licitação </w:t>
      </w:r>
      <w:r w:rsidRPr="00243BCC">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5472508D"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eastAsia="Times New Roman" w:hAnsi="Times New Roman" w:cs="Times New Roman"/>
          <w:sz w:val="24"/>
          <w:szCs w:val="24"/>
        </w:rPr>
        <w:t xml:space="preserve">O licitante deverá </w:t>
      </w:r>
      <w:r w:rsidRPr="00243BCC">
        <w:rPr>
          <w:rFonts w:ascii="Times New Roman" w:hAnsi="Times New Roman" w:cs="Times New Roman"/>
          <w:sz w:val="24"/>
          <w:szCs w:val="24"/>
        </w:rPr>
        <w:t>comunicar imediatamente ao provedor do sistema qualquer acontecimento que possa comprometer o sigilo ou a segurança, para imediato bloqueio de acesso.</w:t>
      </w:r>
    </w:p>
    <w:p w14:paraId="40890A17" w14:textId="38A3B427" w:rsidR="00930799" w:rsidRPr="002C4D71" w:rsidRDefault="00930799" w:rsidP="002C4D71">
      <w:pPr>
        <w:pStyle w:val="Nivel01"/>
      </w:pPr>
      <w:bookmarkStart w:id="22" w:name="_Toc135469227"/>
      <w:r w:rsidRPr="002C4D71">
        <w:t>DO PREENCHIMENTO DA PROPOSTA</w:t>
      </w:r>
      <w:bookmarkEnd w:id="22"/>
    </w:p>
    <w:p w14:paraId="6454D82A" w14:textId="77777777" w:rsidR="00930799" w:rsidRPr="00243BCC" w:rsidRDefault="00930799" w:rsidP="00BA75B7">
      <w:pPr>
        <w:pStyle w:val="Nivel2"/>
        <w:numPr>
          <w:ilvl w:val="1"/>
          <w:numId w:val="15"/>
        </w:numPr>
        <w:ind w:left="10" w:hanging="10"/>
        <w:rPr>
          <w:rFonts w:ascii="Times New Roman" w:eastAsia="Times New Roman" w:hAnsi="Times New Roman" w:cs="Times New Roman"/>
          <w:sz w:val="24"/>
          <w:szCs w:val="24"/>
        </w:rPr>
      </w:pPr>
      <w:r w:rsidRPr="00243BCC">
        <w:rPr>
          <w:rFonts w:ascii="Times New Roman" w:hAnsi="Times New Roman" w:cs="Times New Roman"/>
          <w:sz w:val="24"/>
          <w:szCs w:val="24"/>
        </w:rPr>
        <w:t>O licitante deverá enviar sua proposta mediante o preenchimento, no sistema eletrônico, dos seguintes campos:</w:t>
      </w:r>
    </w:p>
    <w:p w14:paraId="25F5ABDC" w14:textId="4E1DF399" w:rsidR="00930799" w:rsidRPr="00243BCC" w:rsidRDefault="0080518F" w:rsidP="00BA75B7">
      <w:pPr>
        <w:pStyle w:val="Nvel3-R"/>
        <w:numPr>
          <w:ilvl w:val="2"/>
          <w:numId w:val="15"/>
        </w:numPr>
        <w:ind w:left="10" w:hanging="10"/>
        <w:rPr>
          <w:rFonts w:ascii="Times New Roman" w:hAnsi="Times New Roman" w:cs="Times New Roman"/>
          <w:i w:val="0"/>
          <w:iCs w:val="0"/>
          <w:color w:val="auto"/>
          <w:sz w:val="24"/>
          <w:szCs w:val="24"/>
        </w:rPr>
      </w:pPr>
      <w:r w:rsidRPr="00243BCC">
        <w:rPr>
          <w:rFonts w:ascii="Times New Roman" w:hAnsi="Times New Roman" w:cs="Times New Roman"/>
          <w:i w:val="0"/>
          <w:iCs w:val="0"/>
          <w:color w:val="auto"/>
          <w:sz w:val="24"/>
          <w:szCs w:val="24"/>
        </w:rPr>
        <w:t>Valor Unitário;</w:t>
      </w:r>
      <w:r w:rsidR="006B4885" w:rsidRPr="00243BCC">
        <w:rPr>
          <w:rFonts w:ascii="Times New Roman" w:hAnsi="Times New Roman" w:cs="Times New Roman"/>
          <w:i w:val="0"/>
          <w:iCs w:val="0"/>
          <w:color w:val="auto"/>
          <w:sz w:val="24"/>
          <w:szCs w:val="24"/>
        </w:rPr>
        <w:t xml:space="preserve"> e descrição completa dos serviços.</w:t>
      </w:r>
    </w:p>
    <w:p w14:paraId="11745ACE"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Todas as especificações do objeto contidas na proposta vinculam o licitante.</w:t>
      </w:r>
    </w:p>
    <w:p w14:paraId="31688E1E"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1320D950"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6E3D7F51"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484A3B8A"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0FA970A1" w14:textId="77777777" w:rsidR="00930799" w:rsidRPr="00243BCC" w:rsidRDefault="00930799" w:rsidP="00BA75B7">
      <w:pPr>
        <w:pStyle w:val="Nvel2-Red"/>
        <w:numPr>
          <w:ilvl w:val="1"/>
          <w:numId w:val="15"/>
        </w:numPr>
        <w:ind w:left="10" w:hanging="10"/>
        <w:rPr>
          <w:rFonts w:ascii="Times New Roman" w:hAnsi="Times New Roman" w:cs="Times New Roman"/>
          <w:i w:val="0"/>
          <w:iCs w:val="0"/>
          <w:color w:val="auto"/>
          <w:sz w:val="24"/>
          <w:szCs w:val="24"/>
        </w:rPr>
      </w:pPr>
      <w:r w:rsidRPr="00243BCC">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72528CBA"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3EDBD45"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color w:val="auto"/>
          <w:sz w:val="24"/>
          <w:szCs w:val="24"/>
        </w:rPr>
        <w:lastRenderedPageBreak/>
        <w:t xml:space="preserve">O prazo de validade da proposta não será inferior a </w:t>
      </w:r>
      <w:r w:rsidRPr="00243BCC">
        <w:rPr>
          <w:rFonts w:ascii="Times New Roman" w:hAnsi="Times New Roman" w:cs="Times New Roman"/>
          <w:b/>
          <w:bCs/>
          <w:color w:val="auto"/>
          <w:sz w:val="24"/>
          <w:szCs w:val="24"/>
        </w:rPr>
        <w:t>60 (sessenta)</w:t>
      </w:r>
      <w:r w:rsidRPr="00243BCC">
        <w:rPr>
          <w:rFonts w:ascii="Times New Roman" w:hAnsi="Times New Roman" w:cs="Times New Roman"/>
          <w:color w:val="auto"/>
          <w:sz w:val="24"/>
          <w:szCs w:val="24"/>
        </w:rPr>
        <w:t xml:space="preserve"> dias</w:t>
      </w:r>
      <w:r w:rsidRPr="00243BCC">
        <w:rPr>
          <w:rFonts w:ascii="Times New Roman" w:hAnsi="Times New Roman" w:cs="Times New Roman"/>
          <w:b/>
          <w:color w:val="auto"/>
          <w:sz w:val="24"/>
          <w:szCs w:val="24"/>
        </w:rPr>
        <w:t>,</w:t>
      </w:r>
      <w:r w:rsidRPr="00243BCC">
        <w:rPr>
          <w:rFonts w:ascii="Times New Roman" w:hAnsi="Times New Roman" w:cs="Times New Roman"/>
          <w:color w:val="auto"/>
          <w:sz w:val="24"/>
          <w:szCs w:val="24"/>
        </w:rPr>
        <w:t xml:space="preserve"> a contar da data de sua apresentação.</w:t>
      </w:r>
    </w:p>
    <w:p w14:paraId="3282EA17"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635B4F04"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Caso o critério de julgamento seja o de maior desconto, o preço já decorrente da aplicação do desconto ofertado deverá respeitar os preços máximos previstos no Termo de Referência.</w:t>
      </w:r>
    </w:p>
    <w:p w14:paraId="40F3446A" w14:textId="77777777" w:rsidR="00930799" w:rsidRPr="00243BCC" w:rsidRDefault="00930799" w:rsidP="00BA75B7">
      <w:pPr>
        <w:pStyle w:val="Nivel2"/>
        <w:numPr>
          <w:ilvl w:val="1"/>
          <w:numId w:val="15"/>
        </w:numPr>
        <w:ind w:left="10" w:hanging="10"/>
        <w:rPr>
          <w:rFonts w:ascii="Times New Roman" w:eastAsia="Times New Roman" w:hAnsi="Times New Roman" w:cs="Times New Roman"/>
          <w:sz w:val="24"/>
          <w:szCs w:val="24"/>
        </w:rPr>
      </w:pPr>
      <w:r w:rsidRPr="00243BCC">
        <w:rPr>
          <w:rFonts w:ascii="Times New Roman" w:hAnsi="Times New Roman" w:cs="Times New Roman"/>
          <w:sz w:val="24"/>
          <w:szCs w:val="24"/>
        </w:rPr>
        <w:t xml:space="preserve">O descumprimento das regras supramencionadas pela Administração por parte dos contratados pode ensejar a </w:t>
      </w:r>
      <w:r w:rsidRPr="00243BCC">
        <w:rPr>
          <w:rFonts w:ascii="Times New Roman" w:hAnsi="Times New Roman" w:cs="Times New Roman"/>
          <w:color w:val="000000" w:themeColor="text1"/>
          <w:sz w:val="24"/>
          <w:szCs w:val="24"/>
        </w:rPr>
        <w:t>responsabilização pelo</w:t>
      </w:r>
      <w:r w:rsidRPr="00243BCC">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0" w:history="1">
        <w:r w:rsidRPr="00243BCC">
          <w:rPr>
            <w:rStyle w:val="Hyperlink"/>
            <w:rFonts w:ascii="Times New Roman" w:hAnsi="Times New Roman" w:cs="Times New Roman"/>
            <w:sz w:val="24"/>
            <w:szCs w:val="24"/>
          </w:rPr>
          <w:t>art. 71, inciso IX, da Constituição</w:t>
        </w:r>
      </w:hyperlink>
      <w:r w:rsidRPr="00243BCC">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527E8494" w14:textId="56E125B5" w:rsidR="00930799" w:rsidRPr="00243BCC" w:rsidRDefault="00930799" w:rsidP="002C4D71">
      <w:pPr>
        <w:pStyle w:val="Nivel01"/>
      </w:pPr>
      <w:bookmarkStart w:id="23" w:name="_Toc135469228"/>
      <w:r w:rsidRPr="00243BCC">
        <w:t>DA ABERTURA DA SESSÃO, CLASSIFICAÇÃO DAS PROPOSTAS E FORMULAÇÃO DE LANCES</w:t>
      </w:r>
      <w:bookmarkEnd w:id="23"/>
    </w:p>
    <w:p w14:paraId="5AB0F143"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24" w:name="_Hlk114646655"/>
      <w:r w:rsidRPr="00243BCC">
        <w:rPr>
          <w:rFonts w:ascii="Times New Roman" w:hAnsi="Times New Roman" w:cs="Times New Roman"/>
          <w:color w:val="auto"/>
          <w:sz w:val="24"/>
          <w:szCs w:val="24"/>
        </w:rPr>
        <w:t xml:space="preserve">A abertura da presente licitação dar-se-á automaticamente em sessão pública, por meio de sistema eletrônico, na data, </w:t>
      </w:r>
      <w:r w:rsidRPr="00243BCC">
        <w:rPr>
          <w:rFonts w:ascii="Times New Roman" w:hAnsi="Times New Roman" w:cs="Times New Roman"/>
          <w:sz w:val="24"/>
          <w:szCs w:val="24"/>
        </w:rPr>
        <w:t>horário e local indicados neste Edital.</w:t>
      </w:r>
    </w:p>
    <w:p w14:paraId="51248CD4"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23B73AA"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sistema disponibilizará campo próprio para troca de mensagens entre o Pregoeiro e os licitantes.</w:t>
      </w:r>
    </w:p>
    <w:p w14:paraId="3DD101A5"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1638FC53" w14:textId="3DAE050B"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lance deverá ser ofertado pelo valor unitário do item</w:t>
      </w:r>
      <w:r w:rsidR="0080518F" w:rsidRPr="00243BCC">
        <w:rPr>
          <w:rFonts w:ascii="Times New Roman" w:hAnsi="Times New Roman" w:cs="Times New Roman"/>
          <w:sz w:val="24"/>
          <w:szCs w:val="24"/>
        </w:rPr>
        <w:t>.</w:t>
      </w:r>
    </w:p>
    <w:p w14:paraId="2334BD6B"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Os licitantes poderão oferecer lances sucessivos, observando o horário fixado para abertura da sessão e as regras estabelecidas no Edital.</w:t>
      </w:r>
    </w:p>
    <w:p w14:paraId="39536D5D" w14:textId="5804509C"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O licitante somente poderá </w:t>
      </w:r>
      <w:r w:rsidRPr="00243BCC">
        <w:rPr>
          <w:rFonts w:ascii="Times New Roman" w:hAnsi="Times New Roman" w:cs="Times New Roman"/>
          <w:color w:val="auto"/>
          <w:sz w:val="24"/>
          <w:szCs w:val="24"/>
        </w:rPr>
        <w:t xml:space="preserve">oferecer lance de valor inferior ao último por </w:t>
      </w:r>
      <w:r w:rsidRPr="00243BCC">
        <w:rPr>
          <w:rFonts w:ascii="Times New Roman" w:hAnsi="Times New Roman" w:cs="Times New Roman"/>
          <w:sz w:val="24"/>
          <w:szCs w:val="24"/>
        </w:rPr>
        <w:t xml:space="preserve">ele ofertado e registrado pelo sistema. </w:t>
      </w:r>
    </w:p>
    <w:p w14:paraId="50976B2A" w14:textId="6AA15194"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intervalo mínimo de diferença de valores entre os lances, que incidirá tanto em relação aos lances intermediários quanto em relação à proposta que cobrir a melhor oferta deverá ser</w:t>
      </w:r>
      <w:r w:rsidRPr="00243BCC">
        <w:rPr>
          <w:rFonts w:ascii="Times New Roman" w:hAnsi="Times New Roman" w:cs="Times New Roman"/>
          <w:i/>
          <w:iCs/>
          <w:sz w:val="24"/>
          <w:szCs w:val="24"/>
        </w:rPr>
        <w:t xml:space="preserve"> </w:t>
      </w:r>
      <w:r w:rsidRPr="00243BCC">
        <w:rPr>
          <w:rFonts w:ascii="Times New Roman" w:hAnsi="Times New Roman" w:cs="Times New Roman"/>
          <w:color w:val="auto"/>
          <w:sz w:val="24"/>
          <w:szCs w:val="24"/>
        </w:rPr>
        <w:t xml:space="preserve">de </w:t>
      </w:r>
      <w:r w:rsidR="0020183A" w:rsidRPr="00243BCC">
        <w:rPr>
          <w:rFonts w:ascii="Times New Roman" w:hAnsi="Times New Roman" w:cs="Times New Roman"/>
          <w:color w:val="auto"/>
          <w:sz w:val="24"/>
          <w:szCs w:val="24"/>
        </w:rPr>
        <w:t>00,01</w:t>
      </w:r>
      <w:r w:rsidR="006B4885" w:rsidRPr="00243BCC">
        <w:rPr>
          <w:rFonts w:ascii="Times New Roman" w:hAnsi="Times New Roman" w:cs="Times New Roman"/>
          <w:color w:val="auto"/>
          <w:sz w:val="24"/>
          <w:szCs w:val="24"/>
        </w:rPr>
        <w:t xml:space="preserve"> (</w:t>
      </w:r>
      <w:r w:rsidR="0020183A" w:rsidRPr="00243BCC">
        <w:rPr>
          <w:rFonts w:ascii="Times New Roman" w:hAnsi="Times New Roman" w:cs="Times New Roman"/>
          <w:color w:val="auto"/>
          <w:sz w:val="24"/>
          <w:szCs w:val="24"/>
        </w:rPr>
        <w:t>um centavo</w:t>
      </w:r>
      <w:r w:rsidR="0080518F" w:rsidRPr="00243BCC">
        <w:rPr>
          <w:rFonts w:ascii="Times New Roman" w:hAnsi="Times New Roman" w:cs="Times New Roman"/>
          <w:color w:val="auto"/>
          <w:sz w:val="24"/>
          <w:szCs w:val="24"/>
        </w:rPr>
        <w:t>).</w:t>
      </w:r>
    </w:p>
    <w:p w14:paraId="5BF7170D"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313C4409"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procedimento seguirá de acordo com o modo de disputa adotado.</w:t>
      </w:r>
    </w:p>
    <w:p w14:paraId="700ADFD7" w14:textId="3A7F08F5" w:rsidR="00930799" w:rsidRPr="00243BCC" w:rsidRDefault="0080518F" w:rsidP="00BA75B7">
      <w:pPr>
        <w:pStyle w:val="Nivel2"/>
        <w:numPr>
          <w:ilvl w:val="1"/>
          <w:numId w:val="15"/>
        </w:numPr>
        <w:ind w:left="10" w:hanging="10"/>
        <w:rPr>
          <w:rFonts w:ascii="Times New Roman" w:hAnsi="Times New Roman" w:cs="Times New Roman"/>
          <w:sz w:val="24"/>
          <w:szCs w:val="24"/>
        </w:rPr>
      </w:pPr>
      <w:bookmarkStart w:id="25" w:name="_Hlk113697759"/>
      <w:r w:rsidRPr="00243BCC">
        <w:rPr>
          <w:rFonts w:ascii="Times New Roman" w:hAnsi="Times New Roman" w:cs="Times New Roman"/>
          <w:sz w:val="24"/>
          <w:szCs w:val="24"/>
        </w:rPr>
        <w:t>Será adotado</w:t>
      </w:r>
      <w:r w:rsidR="00930799" w:rsidRPr="00243BCC">
        <w:rPr>
          <w:rFonts w:ascii="Times New Roman" w:hAnsi="Times New Roman" w:cs="Times New Roman"/>
          <w:sz w:val="24"/>
          <w:szCs w:val="24"/>
        </w:rPr>
        <w:t xml:space="preserve"> para o envio de lances no pregão eletrônico o modo de disputa “aberto”, os licitantes apresentarão lances públicos e sucessivos, com prorrogações.</w:t>
      </w:r>
    </w:p>
    <w:p w14:paraId="6C3A1B63"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bookmarkStart w:id="26" w:name="_Hlk113697816"/>
      <w:bookmarkEnd w:id="25"/>
      <w:r w:rsidRPr="00243BCC">
        <w:rPr>
          <w:rFonts w:ascii="Times New Roman" w:hAnsi="Times New Roman" w:cs="Times New Roman"/>
          <w:sz w:val="24"/>
          <w:szCs w:val="24"/>
        </w:rPr>
        <w:lastRenderedPageBreak/>
        <w:t>A etapa de lances da sessão pública terá duração de dez minutos e, após isso, será prorrogada automaticamente pelo sistema quando houver lance ofertado nos últimos dois minutos do período de duração da sessão pública.</w:t>
      </w:r>
    </w:p>
    <w:p w14:paraId="0C398E8B"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71E1B6D"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790EEF86"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E673CC" w14:textId="1D6EA913"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Após o reinício previsto no item supra, os licitantes serão convocados para apresentar lances </w:t>
      </w:r>
      <w:bookmarkStart w:id="27" w:name="_Hlk113698144"/>
      <w:bookmarkEnd w:id="26"/>
    </w:p>
    <w:bookmarkEnd w:id="27"/>
    <w:p w14:paraId="753ACE9C"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Após o término dos prazos estabelecidos nos subitens anteriores, o sistema ordenará e divulgará os lances segundo a ordem crescente de valores.</w:t>
      </w:r>
    </w:p>
    <w:p w14:paraId="6C152869"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Não serão aceitos dois ou mais lances de mesmo valor, prevalecendo aquele que for recebido e registrado em primeiro lugar. </w:t>
      </w:r>
    </w:p>
    <w:p w14:paraId="02BC3A29"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0A0FEDAC"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201D8A7F"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856FEA6"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Caso o licitante não apresente lances, concorrerá com o valor de sua proposta.</w:t>
      </w:r>
    </w:p>
    <w:p w14:paraId="2C73ECB4"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Em relação a itens não exclusivos para participação de microempresas e empresas de pequeno porte, uma vez encerrada a etapa de lances</w:t>
      </w:r>
      <w:r w:rsidRPr="00243BCC">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243BCC">
        <w:rPr>
          <w:rFonts w:ascii="Times New Roman" w:hAnsi="Times New Roman" w:cs="Times New Roman"/>
          <w:sz w:val="24"/>
          <w:szCs w:val="24"/>
        </w:rPr>
        <w:t>participantes</w:t>
      </w:r>
      <w:r w:rsidRPr="00243BCC">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1" w:anchor="art44">
        <w:proofErr w:type="spellStart"/>
        <w:r w:rsidRPr="00243BCC">
          <w:rPr>
            <w:rStyle w:val="Hyperlink"/>
            <w:rFonts w:ascii="Times New Roman" w:eastAsia="Zurich BT" w:hAnsi="Times New Roman" w:cs="Times New Roman"/>
            <w:sz w:val="24"/>
            <w:szCs w:val="24"/>
          </w:rPr>
          <w:t>arts</w:t>
        </w:r>
        <w:proofErr w:type="spellEnd"/>
        <w:r w:rsidRPr="00243BCC">
          <w:rPr>
            <w:rStyle w:val="Hyperlink"/>
            <w:rFonts w:ascii="Times New Roman" w:eastAsia="Zurich BT" w:hAnsi="Times New Roman" w:cs="Times New Roman"/>
            <w:sz w:val="24"/>
            <w:szCs w:val="24"/>
          </w:rPr>
          <w:t>. 44 e 45 da Lei Complementar nº 123, de 2006</w:t>
        </w:r>
      </w:hyperlink>
      <w:r w:rsidRPr="00243BCC">
        <w:rPr>
          <w:rFonts w:ascii="Times New Roman" w:eastAsia="Zurich BT" w:hAnsi="Times New Roman" w:cs="Times New Roman"/>
          <w:sz w:val="24"/>
          <w:szCs w:val="24"/>
        </w:rPr>
        <w:t xml:space="preserve">, regulamentada pelo </w:t>
      </w:r>
      <w:hyperlink r:id="rId22">
        <w:r w:rsidRPr="00243BCC">
          <w:rPr>
            <w:rStyle w:val="Hyperlink"/>
            <w:rFonts w:ascii="Times New Roman" w:eastAsia="Zurich BT" w:hAnsi="Times New Roman" w:cs="Times New Roman"/>
            <w:sz w:val="24"/>
            <w:szCs w:val="24"/>
          </w:rPr>
          <w:t>Decreto nº 8.538, de 2015</w:t>
        </w:r>
      </w:hyperlink>
      <w:r w:rsidRPr="00243BCC">
        <w:rPr>
          <w:rFonts w:ascii="Times New Roman" w:eastAsia="Zurich BT" w:hAnsi="Times New Roman" w:cs="Times New Roman"/>
          <w:sz w:val="24"/>
          <w:szCs w:val="24"/>
        </w:rPr>
        <w:t>.</w:t>
      </w:r>
    </w:p>
    <w:p w14:paraId="764C6EAC"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Nessas condições, as propostas de </w:t>
      </w:r>
      <w:r w:rsidRPr="00243BCC">
        <w:rPr>
          <w:rFonts w:ascii="Times New Roman" w:eastAsia="Zurich BT" w:hAnsi="Times New Roman" w:cs="Times New Roman"/>
          <w:sz w:val="24"/>
          <w:szCs w:val="24"/>
        </w:rPr>
        <w:t xml:space="preserve">microempresas e empresas de pequeno porte </w:t>
      </w:r>
      <w:r w:rsidRPr="00243BCC">
        <w:rPr>
          <w:rFonts w:ascii="Times New Roman" w:hAnsi="Times New Roman" w:cs="Times New Roman"/>
          <w:sz w:val="24"/>
          <w:szCs w:val="24"/>
        </w:rPr>
        <w:t>que se encontrarem na faixa de até 5% (cinco por cento) acima da melhor proposta ou melhor lance serão consideradas empatadas com a primeira colocada.</w:t>
      </w:r>
    </w:p>
    <w:p w14:paraId="6D3EA44C"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lastRenderedPageBreak/>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731D7BF"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Caso a </w:t>
      </w:r>
      <w:r w:rsidRPr="00243BCC">
        <w:rPr>
          <w:rFonts w:ascii="Times New Roman" w:eastAsia="Zurich BT" w:hAnsi="Times New Roman" w:cs="Times New Roman"/>
          <w:sz w:val="24"/>
          <w:szCs w:val="24"/>
        </w:rPr>
        <w:t>microempresa ou a empresa de pequeno porte</w:t>
      </w:r>
      <w:r w:rsidRPr="00243BCC">
        <w:rPr>
          <w:rFonts w:ascii="Times New Roman" w:hAnsi="Times New Roman" w:cs="Times New Roman"/>
          <w:sz w:val="24"/>
          <w:szCs w:val="24"/>
        </w:rPr>
        <w:t xml:space="preserve"> melhor classificada desista ou não se manifeste no prazo estabelecido, serão convocadas as demais licitantes </w:t>
      </w:r>
      <w:r w:rsidRPr="00243BCC">
        <w:rPr>
          <w:rFonts w:ascii="Times New Roman" w:eastAsia="Zurich BT" w:hAnsi="Times New Roman" w:cs="Times New Roman"/>
          <w:sz w:val="24"/>
          <w:szCs w:val="24"/>
        </w:rPr>
        <w:t>microempresa e empresa de pequeno porte</w:t>
      </w:r>
      <w:r w:rsidRPr="00243BCC">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6E2E6FA9"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7E85DB" w14:textId="77777777" w:rsidR="00930799" w:rsidRPr="00243BCC" w:rsidRDefault="00930799" w:rsidP="00BA75B7">
      <w:pPr>
        <w:pStyle w:val="Nivel2"/>
        <w:numPr>
          <w:ilvl w:val="1"/>
          <w:numId w:val="15"/>
        </w:numPr>
        <w:ind w:left="10" w:hanging="10"/>
        <w:rPr>
          <w:rFonts w:ascii="Times New Roman" w:eastAsia="Times New Roman" w:hAnsi="Times New Roman" w:cs="Times New Roman"/>
          <w:sz w:val="24"/>
          <w:szCs w:val="24"/>
        </w:rPr>
      </w:pPr>
      <w:r w:rsidRPr="00243BCC">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668CECA0" w14:textId="77777777" w:rsidR="00D54686"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Havendo eventual empate entre propostas ou lances, o critério de desempate será aquele previsto no </w:t>
      </w:r>
      <w:hyperlink r:id="rId23" w:anchor="art60" w:history="1">
        <w:r w:rsidRPr="00243BCC">
          <w:rPr>
            <w:rStyle w:val="Hyperlink"/>
            <w:rFonts w:ascii="Times New Roman" w:eastAsia="Arial" w:hAnsi="Times New Roman" w:cs="Times New Roman"/>
            <w:sz w:val="24"/>
            <w:szCs w:val="24"/>
          </w:rPr>
          <w:t>art</w:t>
        </w:r>
        <w:r w:rsidRPr="00243BCC">
          <w:rPr>
            <w:rStyle w:val="Hyperlink"/>
            <w:rFonts w:ascii="Times New Roman" w:hAnsi="Times New Roman" w:cs="Times New Roman"/>
            <w:sz w:val="24"/>
            <w:szCs w:val="24"/>
          </w:rPr>
          <w:t>. 60 da Lei nº 14.133, de 2021</w:t>
        </w:r>
      </w:hyperlink>
      <w:r w:rsidRPr="00243BCC">
        <w:rPr>
          <w:rFonts w:ascii="Times New Roman" w:hAnsi="Times New Roman" w:cs="Times New Roman"/>
          <w:sz w:val="24"/>
          <w:szCs w:val="24"/>
        </w:rPr>
        <w:t>, nesta ordem:</w:t>
      </w:r>
    </w:p>
    <w:p w14:paraId="3A3C1022" w14:textId="77777777" w:rsidR="00D54686" w:rsidRPr="00243BCC" w:rsidRDefault="00D54686"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Disputa</w:t>
      </w:r>
      <w:r w:rsidR="00930799" w:rsidRPr="00243BCC">
        <w:rPr>
          <w:rFonts w:ascii="Times New Roman" w:hAnsi="Times New Roman" w:cs="Times New Roman"/>
          <w:sz w:val="24"/>
          <w:szCs w:val="24"/>
        </w:rPr>
        <w:t xml:space="preserve"> final, hipótese em que os licitantes empatados poderão apresentar nova proposta em ato contínuo à classificação;</w:t>
      </w:r>
    </w:p>
    <w:p w14:paraId="258E2402" w14:textId="77777777" w:rsidR="00D54686"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Avaliação</w:t>
      </w:r>
      <w:r w:rsidR="00930799" w:rsidRPr="00243BCC">
        <w:rPr>
          <w:rFonts w:ascii="Times New Roman" w:hAnsi="Times New Roman" w:cs="Times New Roman"/>
          <w:sz w:val="24"/>
          <w:szCs w:val="24"/>
        </w:rPr>
        <w:t xml:space="preserve"> do desempenho contratual prévio dos licitantes, para a qual deverão preferencialmente ser utilizados registros cadastrais para efeito de atesto de cumprimento de obrigações previstos nesta Lei;</w:t>
      </w:r>
    </w:p>
    <w:p w14:paraId="37C182D3" w14:textId="77777777" w:rsidR="00D54686"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Desenvolvimento</w:t>
      </w:r>
      <w:r w:rsidR="00930799" w:rsidRPr="00243BCC">
        <w:rPr>
          <w:rFonts w:ascii="Times New Roman" w:hAnsi="Times New Roman" w:cs="Times New Roman"/>
          <w:sz w:val="24"/>
          <w:szCs w:val="24"/>
        </w:rPr>
        <w:t xml:space="preserve"> pelo licitante de ações de equidade entre homens e mulheres no ambiente de trabalho, conforme regulamento;</w:t>
      </w:r>
    </w:p>
    <w:p w14:paraId="6EA6E524" w14:textId="15C4A0D0" w:rsidR="00930799"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Desenvolvimento</w:t>
      </w:r>
      <w:r w:rsidR="00930799" w:rsidRPr="00243BCC">
        <w:rPr>
          <w:rFonts w:ascii="Times New Roman" w:hAnsi="Times New Roman" w:cs="Times New Roman"/>
          <w:sz w:val="24"/>
          <w:szCs w:val="24"/>
        </w:rPr>
        <w:t xml:space="preserve"> pelo licitante de programa de integridade, conforme orientações dos órgãos de controle.</w:t>
      </w:r>
    </w:p>
    <w:p w14:paraId="4A77FBDB" w14:textId="77777777" w:rsidR="00D54686"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Persistindo o empate, será assegurada preferência, sucessivamente, aos bens e serviços produzidos ou prestados por:</w:t>
      </w:r>
      <w:bookmarkStart w:id="28" w:name="art60§1i"/>
      <w:bookmarkEnd w:id="28"/>
    </w:p>
    <w:p w14:paraId="7BD1180D" w14:textId="77777777" w:rsidR="00D54686"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Empresas</w:t>
      </w:r>
      <w:r w:rsidR="00930799" w:rsidRPr="00243BCC">
        <w:rPr>
          <w:rFonts w:ascii="Times New Roman" w:hAnsi="Times New Roman" w:cs="Times New Roman"/>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29" w:name="art60§1ii"/>
      <w:bookmarkEnd w:id="29"/>
    </w:p>
    <w:p w14:paraId="3AF0D547" w14:textId="77777777" w:rsidR="00D54686"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Empresas</w:t>
      </w:r>
      <w:r w:rsidR="00930799" w:rsidRPr="00243BCC">
        <w:rPr>
          <w:rFonts w:ascii="Times New Roman" w:hAnsi="Times New Roman" w:cs="Times New Roman"/>
          <w:sz w:val="24"/>
          <w:szCs w:val="24"/>
        </w:rPr>
        <w:t xml:space="preserve"> brasileiras;</w:t>
      </w:r>
      <w:bookmarkStart w:id="30" w:name="art60§1iii"/>
      <w:bookmarkEnd w:id="30"/>
    </w:p>
    <w:p w14:paraId="750F71DC" w14:textId="77777777" w:rsidR="00D54686"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Empresas</w:t>
      </w:r>
      <w:r w:rsidR="00930799" w:rsidRPr="00243BCC">
        <w:rPr>
          <w:rFonts w:ascii="Times New Roman" w:hAnsi="Times New Roman" w:cs="Times New Roman"/>
          <w:sz w:val="24"/>
          <w:szCs w:val="24"/>
        </w:rPr>
        <w:t xml:space="preserve"> que invistam em pesquisa e no desenvolvimento de tecnologia no País;</w:t>
      </w:r>
      <w:bookmarkStart w:id="31" w:name="art60§1iv"/>
      <w:bookmarkEnd w:id="31"/>
    </w:p>
    <w:p w14:paraId="64029436" w14:textId="6C900A5E" w:rsidR="00930799"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Empresas</w:t>
      </w:r>
      <w:r w:rsidR="00930799" w:rsidRPr="00243BCC">
        <w:rPr>
          <w:rFonts w:ascii="Times New Roman" w:hAnsi="Times New Roman" w:cs="Times New Roman"/>
          <w:sz w:val="24"/>
          <w:szCs w:val="24"/>
        </w:rPr>
        <w:t xml:space="preserve"> que comprovem a prática de mitigação, nos termos da </w:t>
      </w:r>
      <w:hyperlink r:id="rId24" w:anchor=":~:text=LEI%20N%C2%BA%2012.187%2C%20DE%2029%20DE%20DEZEMBRO%20DE%202009.&amp;text=Institui%20a%20Pol%C3%ADtica%20Nacional%20sobre,PNMC%20e%20d%C3%A1%20outras%20provid%C3%AAncias." w:history="1">
        <w:r w:rsidR="00930799" w:rsidRPr="00243BCC">
          <w:rPr>
            <w:rStyle w:val="Hyperlink"/>
            <w:rFonts w:ascii="Times New Roman" w:hAnsi="Times New Roman" w:cs="Times New Roman"/>
            <w:sz w:val="24"/>
            <w:szCs w:val="24"/>
          </w:rPr>
          <w:t>Lei nº 12.187, de 29 de dezembro de 2009</w:t>
        </w:r>
      </w:hyperlink>
      <w:r w:rsidR="00930799" w:rsidRPr="00243BCC">
        <w:rPr>
          <w:rFonts w:ascii="Times New Roman" w:hAnsi="Times New Roman" w:cs="Times New Roman"/>
          <w:sz w:val="24"/>
          <w:szCs w:val="24"/>
        </w:rPr>
        <w:t>.</w:t>
      </w:r>
    </w:p>
    <w:p w14:paraId="51FCD91F"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Encerrada a etapa de envio de lances da sessão pública, na hipótese </w:t>
      </w:r>
      <w:proofErr w:type="gramStart"/>
      <w:r w:rsidRPr="00243BCC">
        <w:rPr>
          <w:rFonts w:ascii="Times New Roman" w:hAnsi="Times New Roman" w:cs="Times New Roman"/>
          <w:sz w:val="24"/>
          <w:szCs w:val="24"/>
        </w:rPr>
        <w:t>da</w:t>
      </w:r>
      <w:proofErr w:type="gramEnd"/>
      <w:r w:rsidRPr="00243BCC">
        <w:rPr>
          <w:rFonts w:ascii="Times New Roman" w:hAnsi="Times New Roman" w:cs="Times New Roman"/>
          <w:sz w:val="24"/>
          <w:szCs w:val="24"/>
        </w:rPr>
        <w:t xml:space="preserve"> proposta do primeiro colocado permanecer acima do preço máximo ou inferior ao desconto definido para a contratação, o pregoeiro poderá negociar condições mais vantajosas, após definido o resultado do julgamento.</w:t>
      </w:r>
    </w:p>
    <w:p w14:paraId="223CDA0D"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385DCEC" w14:textId="77777777" w:rsidR="00930799" w:rsidRPr="00243BCC" w:rsidRDefault="00930799" w:rsidP="00BA75B7">
      <w:pPr>
        <w:pStyle w:val="Nivel3"/>
        <w:numPr>
          <w:ilvl w:val="2"/>
          <w:numId w:val="15"/>
        </w:numPr>
        <w:ind w:left="10" w:hanging="10"/>
        <w:rPr>
          <w:rFonts w:ascii="Times New Roman" w:eastAsia="Times New Roman" w:hAnsi="Times New Roman" w:cs="Times New Roman"/>
          <w:sz w:val="24"/>
          <w:szCs w:val="24"/>
        </w:rPr>
      </w:pPr>
      <w:r w:rsidRPr="00243BCC">
        <w:rPr>
          <w:rFonts w:ascii="Times New Roman" w:eastAsia="Times New Roman" w:hAnsi="Times New Roman" w:cs="Times New Roman"/>
          <w:sz w:val="24"/>
          <w:szCs w:val="24"/>
        </w:rPr>
        <w:t xml:space="preserve">A </w:t>
      </w:r>
      <w:r w:rsidRPr="00243BCC">
        <w:rPr>
          <w:rFonts w:ascii="Times New Roman" w:hAnsi="Times New Roman" w:cs="Times New Roman"/>
          <w:sz w:val="24"/>
          <w:szCs w:val="24"/>
        </w:rPr>
        <w:t>negociação será realizada por meio do sistema, podendo ser acompanhada pelos demais licitantes.</w:t>
      </w:r>
    </w:p>
    <w:p w14:paraId="1179060E"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resultado da negociação será divulgado a todos os licitantes e anexado aos autos do processo licitatório.</w:t>
      </w:r>
    </w:p>
    <w:p w14:paraId="6AEA0307" w14:textId="3D9501B9"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O pregoeiro solicitará ao licitante mais bem classificado que, no prazo de </w:t>
      </w:r>
      <w:r w:rsidR="008B62E8" w:rsidRPr="00243BCC">
        <w:rPr>
          <w:rFonts w:ascii="Times New Roman" w:hAnsi="Times New Roman" w:cs="Times New Roman"/>
          <w:b/>
          <w:bCs/>
          <w:color w:val="auto"/>
          <w:sz w:val="24"/>
          <w:szCs w:val="24"/>
        </w:rPr>
        <w:t>1</w:t>
      </w:r>
      <w:r w:rsidRPr="00243BCC">
        <w:rPr>
          <w:rFonts w:ascii="Times New Roman" w:hAnsi="Times New Roman" w:cs="Times New Roman"/>
          <w:b/>
          <w:bCs/>
          <w:color w:val="auto"/>
          <w:sz w:val="24"/>
          <w:szCs w:val="24"/>
        </w:rPr>
        <w:t xml:space="preserve"> (</w:t>
      </w:r>
      <w:r w:rsidR="008B62E8" w:rsidRPr="00243BCC">
        <w:rPr>
          <w:rFonts w:ascii="Times New Roman" w:hAnsi="Times New Roman" w:cs="Times New Roman"/>
          <w:b/>
          <w:bCs/>
          <w:color w:val="auto"/>
          <w:sz w:val="24"/>
          <w:szCs w:val="24"/>
        </w:rPr>
        <w:t>uma</w:t>
      </w:r>
      <w:r w:rsidRPr="00243BCC">
        <w:rPr>
          <w:rFonts w:ascii="Times New Roman" w:hAnsi="Times New Roman" w:cs="Times New Roman"/>
          <w:b/>
          <w:bCs/>
          <w:color w:val="auto"/>
          <w:sz w:val="24"/>
          <w:szCs w:val="24"/>
        </w:rPr>
        <w:t>) hora</w:t>
      </w:r>
      <w:r w:rsidRPr="00243BCC">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2" w:name="_Hlk117016948"/>
    </w:p>
    <w:bookmarkEnd w:id="32"/>
    <w:p w14:paraId="2E83095F" w14:textId="77777777" w:rsidR="00930799" w:rsidRPr="00243BCC" w:rsidRDefault="00930799" w:rsidP="00BA75B7">
      <w:pPr>
        <w:pStyle w:val="Nivel3"/>
        <w:numPr>
          <w:ilvl w:val="2"/>
          <w:numId w:val="15"/>
        </w:numPr>
        <w:ind w:left="10" w:hanging="10"/>
        <w:rPr>
          <w:rFonts w:ascii="Times New Roman" w:hAnsi="Times New Roman" w:cs="Times New Roman"/>
          <w:iCs/>
          <w:sz w:val="24"/>
          <w:szCs w:val="24"/>
        </w:rPr>
      </w:pPr>
      <w:r w:rsidRPr="00243BCC">
        <w:rPr>
          <w:rFonts w:ascii="Times New Roman" w:hAnsi="Times New Roman" w:cs="Times New Roman"/>
          <w:sz w:val="24"/>
          <w:szCs w:val="24"/>
        </w:rPr>
        <w:t>É facultado ao pregoeiro prorrogar o prazo estabelecido, a partir de solicitação fundamentada feita no chat pelo licitante, antes de findo o prazo.</w:t>
      </w:r>
    </w:p>
    <w:p w14:paraId="740B55A7" w14:textId="77777777" w:rsidR="00930799" w:rsidRPr="00243BCC" w:rsidRDefault="00930799" w:rsidP="00BA75B7">
      <w:pPr>
        <w:pStyle w:val="Nivel2"/>
        <w:numPr>
          <w:ilvl w:val="1"/>
          <w:numId w:val="15"/>
        </w:numPr>
        <w:ind w:left="10" w:hanging="10"/>
        <w:rPr>
          <w:rFonts w:ascii="Times New Roman" w:eastAsia="Times New Roman" w:hAnsi="Times New Roman" w:cs="Times New Roman"/>
          <w:sz w:val="24"/>
          <w:szCs w:val="24"/>
        </w:rPr>
      </w:pPr>
      <w:r w:rsidRPr="00243BCC">
        <w:rPr>
          <w:rFonts w:ascii="Times New Roman" w:hAnsi="Times New Roman" w:cs="Times New Roman"/>
          <w:sz w:val="24"/>
          <w:szCs w:val="24"/>
        </w:rPr>
        <w:t>Após a negociação do preço, o Pregoeiro iniciará a fase de aceitação e julgamento da proposta.</w:t>
      </w:r>
      <w:bookmarkEnd w:id="24"/>
    </w:p>
    <w:p w14:paraId="71E1E731" w14:textId="75E36AC7" w:rsidR="00930799" w:rsidRPr="00243BCC" w:rsidRDefault="00930799" w:rsidP="002C4D71">
      <w:pPr>
        <w:pStyle w:val="Nivel01"/>
      </w:pPr>
      <w:bookmarkStart w:id="33" w:name="_Toc135469229"/>
      <w:r w:rsidRPr="00243BCC">
        <w:t>DA FASE DE JULGAMENTO</w:t>
      </w:r>
      <w:bookmarkEnd w:id="33"/>
    </w:p>
    <w:p w14:paraId="026F4900" w14:textId="77777777" w:rsidR="00930799" w:rsidRPr="00243BCC" w:rsidRDefault="00930799" w:rsidP="00BA75B7">
      <w:pPr>
        <w:pStyle w:val="Nivel2"/>
        <w:numPr>
          <w:ilvl w:val="1"/>
          <w:numId w:val="15"/>
        </w:numPr>
        <w:ind w:left="10" w:hanging="10"/>
        <w:rPr>
          <w:rFonts w:ascii="Times New Roman" w:hAnsi="Times New Roman" w:cs="Times New Roman"/>
          <w:b/>
          <w:bCs/>
          <w:sz w:val="24"/>
          <w:szCs w:val="24"/>
          <w:lang w:eastAsia="ar-SA"/>
        </w:rPr>
      </w:pPr>
      <w:bookmarkStart w:id="34" w:name="_Ref117019424"/>
      <w:r w:rsidRPr="00243BCC">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5" w:anchor="art14" w:history="1">
        <w:r w:rsidRPr="00243BCC">
          <w:rPr>
            <w:rStyle w:val="Hyperlink"/>
            <w:rFonts w:ascii="Times New Roman" w:hAnsi="Times New Roman" w:cs="Times New Roman"/>
            <w:sz w:val="24"/>
            <w:szCs w:val="24"/>
          </w:rPr>
          <w:t>art. 14 da Lei nº 14.133/2021</w:t>
        </w:r>
      </w:hyperlink>
      <w:r w:rsidRPr="00243BCC">
        <w:rPr>
          <w:rFonts w:ascii="Times New Roman" w:hAnsi="Times New Roman" w:cs="Times New Roman"/>
          <w:sz w:val="24"/>
          <w:szCs w:val="24"/>
        </w:rPr>
        <w:t xml:space="preserve">, legislação correlata e no item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_Ref117000692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2.6</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do edital, </w:t>
      </w:r>
      <w:bookmarkEnd w:id="34"/>
      <w:r w:rsidRPr="00243BCC">
        <w:rPr>
          <w:rFonts w:ascii="Times New Roman" w:hAnsi="Times New Roman" w:cs="Times New Roman"/>
          <w:color w:val="auto"/>
          <w:sz w:val="24"/>
          <w:szCs w:val="24"/>
          <w:lang w:eastAsia="ar-SA"/>
        </w:rPr>
        <w:t>especialmente quanto à existência de sanção que impeça a participação no certame ou a futura contratação,</w:t>
      </w:r>
      <w:r w:rsidRPr="00243BCC">
        <w:rPr>
          <w:rFonts w:ascii="Times New Roman" w:hAnsi="Times New Roman" w:cs="Times New Roman"/>
          <w:sz w:val="24"/>
          <w:szCs w:val="24"/>
          <w:lang w:eastAsia="ar-SA"/>
        </w:rPr>
        <w:t xml:space="preserve"> mediante a consulta aos seguintes cadastros:</w:t>
      </w:r>
    </w:p>
    <w:p w14:paraId="72C15186"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26" w:anchor=":~:text=%C3%A0s%20seguintes%20comina%C3%A7%C3%B5es%3A-,Art.,n%C2%BA%2012.120%2C%20de%202009)." w:history="1">
        <w:r w:rsidRPr="00243BCC">
          <w:rPr>
            <w:rStyle w:val="Hyperlink"/>
            <w:rFonts w:ascii="Times New Roman" w:hAnsi="Times New Roman" w:cs="Times New Roman"/>
            <w:sz w:val="24"/>
            <w:szCs w:val="24"/>
          </w:rPr>
          <w:t>artigo 12 da Lei n° 8.429, de 1992</w:t>
        </w:r>
      </w:hyperlink>
      <w:r w:rsidRPr="00243BCC">
        <w:rPr>
          <w:rFonts w:ascii="Times New Roman" w:hAnsi="Times New Roman" w:cs="Times New Roman"/>
          <w:sz w:val="24"/>
          <w:szCs w:val="24"/>
        </w:rPr>
        <w:t>.</w:t>
      </w:r>
    </w:p>
    <w:p w14:paraId="7D6184A7"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Caso conste na Consulta de Situação do l</w:t>
      </w:r>
      <w:r w:rsidRPr="00243BCC">
        <w:rPr>
          <w:rFonts w:ascii="Times New Roman" w:hAnsi="Times New Roman" w:cs="Times New Roman"/>
          <w:color w:val="auto"/>
          <w:sz w:val="24"/>
          <w:szCs w:val="24"/>
        </w:rPr>
        <w:t xml:space="preserve">icitante </w:t>
      </w:r>
      <w:r w:rsidRPr="00243BCC">
        <w:rPr>
          <w:rFonts w:ascii="Times New Roman" w:hAnsi="Times New Roman" w:cs="Times New Roman"/>
          <w:sz w:val="24"/>
          <w:szCs w:val="24"/>
        </w:rPr>
        <w:t xml:space="preserve">a existência de Ocorrências Impeditivas Indiretas, o </w:t>
      </w:r>
      <w:r w:rsidRPr="00243BCC">
        <w:rPr>
          <w:rFonts w:ascii="Times New Roman" w:hAnsi="Times New Roman" w:cs="Times New Roman"/>
          <w:color w:val="auto"/>
          <w:sz w:val="24"/>
          <w:szCs w:val="24"/>
        </w:rPr>
        <w:t>Pregoeiro diligenciará para v</w:t>
      </w:r>
      <w:r w:rsidRPr="00243BCC">
        <w:rPr>
          <w:rFonts w:ascii="Times New Roman" w:hAnsi="Times New Roman" w:cs="Times New Roman"/>
          <w:sz w:val="24"/>
          <w:szCs w:val="24"/>
        </w:rPr>
        <w:t>erificar se houve fraude por parte das empresas apontadas no Relatório de Ocorrências Impeditivas Indiretas. (</w:t>
      </w:r>
      <w:hyperlink r:id="rId27" w:anchor="art29" w:history="1">
        <w:r w:rsidRPr="00243BCC">
          <w:rPr>
            <w:rStyle w:val="Hyperlink"/>
            <w:rFonts w:ascii="Times New Roman" w:hAnsi="Times New Roman" w:cs="Times New Roman"/>
            <w:sz w:val="24"/>
            <w:szCs w:val="24"/>
          </w:rPr>
          <w:t xml:space="preserve">IN nº 3/2018, art. 29, </w:t>
        </w:r>
        <w:r w:rsidRPr="00243BCC">
          <w:rPr>
            <w:rStyle w:val="Hyperlink"/>
            <w:rFonts w:ascii="Times New Roman" w:hAnsi="Times New Roman" w:cs="Times New Roman"/>
            <w:i/>
            <w:iCs/>
            <w:sz w:val="24"/>
            <w:szCs w:val="24"/>
          </w:rPr>
          <w:t>caput</w:t>
        </w:r>
      </w:hyperlink>
      <w:r w:rsidRPr="00243BCC">
        <w:rPr>
          <w:rFonts w:ascii="Times New Roman" w:hAnsi="Times New Roman" w:cs="Times New Roman"/>
          <w:sz w:val="24"/>
          <w:szCs w:val="24"/>
        </w:rPr>
        <w:t>)</w:t>
      </w:r>
    </w:p>
    <w:p w14:paraId="212AE7FE"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 tentativa de burla será verificada por meio dos vínculos societários, linhas de fornecimento similares, dentre outros. (</w:t>
      </w:r>
      <w:hyperlink r:id="rId28" w:history="1">
        <w:r w:rsidRPr="00243BCC">
          <w:rPr>
            <w:rStyle w:val="Hyperlink"/>
            <w:rFonts w:ascii="Times New Roman" w:hAnsi="Times New Roman" w:cs="Times New Roman"/>
            <w:sz w:val="24"/>
            <w:szCs w:val="24"/>
          </w:rPr>
          <w:t>IN nº 3/2018, art. 29, §1º</w:t>
        </w:r>
      </w:hyperlink>
      <w:r w:rsidRPr="00243BCC">
        <w:rPr>
          <w:rFonts w:ascii="Times New Roman" w:hAnsi="Times New Roman" w:cs="Times New Roman"/>
          <w:sz w:val="24"/>
          <w:szCs w:val="24"/>
        </w:rPr>
        <w:t>).</w:t>
      </w:r>
    </w:p>
    <w:p w14:paraId="0612AF5A"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licitante será convocado para manifestação previamente a uma eventual desclassificação. (</w:t>
      </w:r>
      <w:hyperlink r:id="rId29" w:history="1">
        <w:r w:rsidRPr="00243BCC">
          <w:rPr>
            <w:rStyle w:val="Hyperlink"/>
            <w:rFonts w:ascii="Times New Roman" w:hAnsi="Times New Roman" w:cs="Times New Roman"/>
            <w:sz w:val="24"/>
            <w:szCs w:val="24"/>
          </w:rPr>
          <w:t>IN nº 3/2018, art. 29, §2º</w:t>
        </w:r>
      </w:hyperlink>
      <w:r w:rsidRPr="00243BCC">
        <w:rPr>
          <w:rFonts w:ascii="Times New Roman" w:hAnsi="Times New Roman" w:cs="Times New Roman"/>
          <w:sz w:val="24"/>
          <w:szCs w:val="24"/>
        </w:rPr>
        <w:t>).</w:t>
      </w:r>
    </w:p>
    <w:p w14:paraId="15DDCC64"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Constatada a existência de sanção, o licitante será reputado inabilitado, por falta de condição de participação.</w:t>
      </w:r>
    </w:p>
    <w:p w14:paraId="78F6D0BF"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bookmarkStart w:id="35" w:name="_Hlk135317550"/>
      <w:r w:rsidRPr="00243BCC">
        <w:rPr>
          <w:rFonts w:ascii="Times New Roman" w:hAnsi="Times New Roman" w:cs="Times New Roman"/>
          <w:sz w:val="24"/>
          <w:szCs w:val="24"/>
        </w:rPr>
        <w:t>Na hipótese de inversão das fases de habilitação e julgamento, caso atendidas as condições de participação, será iniciado o procedimento de habilitação.</w:t>
      </w:r>
    </w:p>
    <w:bookmarkEnd w:id="35"/>
    <w:p w14:paraId="2FB326F9" w14:textId="7C0EDED1"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Caso o licitante provisoriamente classificado em primeiro lugar tenha se utilizado de algum tratamento favorecido às ME/</w:t>
      </w:r>
      <w:proofErr w:type="spellStart"/>
      <w:r w:rsidRPr="00243BCC">
        <w:rPr>
          <w:rFonts w:ascii="Times New Roman" w:hAnsi="Times New Roman" w:cs="Times New Roman"/>
          <w:sz w:val="24"/>
          <w:szCs w:val="24"/>
        </w:rPr>
        <w:t>EPPs</w:t>
      </w:r>
      <w:proofErr w:type="spellEnd"/>
      <w:r w:rsidRPr="00243BCC">
        <w:rPr>
          <w:rFonts w:ascii="Times New Roman" w:hAnsi="Times New Roman" w:cs="Times New Roman"/>
          <w:sz w:val="24"/>
          <w:szCs w:val="24"/>
        </w:rPr>
        <w:t xml:space="preserve">, o pregoeiro verificará se faz jus ao benefício, em conformidade com os itens 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_Ref117000019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3.6</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deste edital.</w:t>
      </w:r>
    </w:p>
    <w:p w14:paraId="06EAF467" w14:textId="77777777" w:rsidR="00930799" w:rsidRPr="00243BCC" w:rsidRDefault="00930799" w:rsidP="00BA75B7">
      <w:pPr>
        <w:pStyle w:val="Nivel2"/>
        <w:numPr>
          <w:ilvl w:val="1"/>
          <w:numId w:val="15"/>
        </w:numPr>
        <w:ind w:left="10" w:hanging="10"/>
        <w:rPr>
          <w:rFonts w:ascii="Times New Roman" w:hAnsi="Times New Roman" w:cs="Times New Roman"/>
          <w:b/>
          <w:sz w:val="24"/>
          <w:szCs w:val="24"/>
        </w:rPr>
      </w:pPr>
      <w:r w:rsidRPr="00243BCC">
        <w:rPr>
          <w:rFonts w:ascii="Times New Roman" w:hAnsi="Times New Roman" w:cs="Times New Roman"/>
          <w:sz w:val="24"/>
          <w:szCs w:val="24"/>
        </w:rPr>
        <w:lastRenderedPageBreak/>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0" w:anchor="art29" w:history="1">
        <w:r w:rsidRPr="00243BCC">
          <w:rPr>
            <w:rStyle w:val="Hyperlink"/>
            <w:rFonts w:ascii="Times New Roman" w:hAnsi="Times New Roman" w:cs="Times New Roman"/>
            <w:sz w:val="24"/>
            <w:szCs w:val="24"/>
          </w:rPr>
          <w:t>artigo 29 a 35 da IN SEGES nº 73, de 30 de setembro de 2022</w:t>
        </w:r>
      </w:hyperlink>
      <w:r w:rsidRPr="00243BCC">
        <w:rPr>
          <w:rFonts w:ascii="Times New Roman" w:hAnsi="Times New Roman" w:cs="Times New Roman"/>
          <w:sz w:val="24"/>
          <w:szCs w:val="24"/>
        </w:rPr>
        <w:t>.</w:t>
      </w:r>
    </w:p>
    <w:p w14:paraId="46E6B96D" w14:textId="77777777" w:rsidR="00930799" w:rsidRPr="00243BCC" w:rsidRDefault="00930799" w:rsidP="00BA75B7">
      <w:pPr>
        <w:pStyle w:val="Nivel2"/>
        <w:numPr>
          <w:ilvl w:val="1"/>
          <w:numId w:val="15"/>
        </w:numPr>
        <w:ind w:left="10" w:hanging="10"/>
        <w:rPr>
          <w:rFonts w:ascii="Times New Roman" w:hAnsi="Times New Roman" w:cs="Times New Roman"/>
          <w:b/>
          <w:sz w:val="24"/>
          <w:szCs w:val="24"/>
        </w:rPr>
      </w:pPr>
      <w:r w:rsidRPr="00243BCC">
        <w:rPr>
          <w:rFonts w:ascii="Times New Roman" w:hAnsi="Times New Roman" w:cs="Times New Roman"/>
          <w:sz w:val="24"/>
          <w:szCs w:val="24"/>
        </w:rPr>
        <w:t xml:space="preserve">Será desclassificada a proposta vencedora que: </w:t>
      </w:r>
    </w:p>
    <w:p w14:paraId="1C64761F" w14:textId="75741734" w:rsidR="00930799"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Contiver</w:t>
      </w:r>
      <w:r w:rsidR="00930799" w:rsidRPr="00243BCC">
        <w:rPr>
          <w:rFonts w:ascii="Times New Roman" w:hAnsi="Times New Roman" w:cs="Times New Roman"/>
          <w:sz w:val="24"/>
          <w:szCs w:val="24"/>
        </w:rPr>
        <w:t xml:space="preserve"> vícios insanáveis;</w:t>
      </w:r>
    </w:p>
    <w:p w14:paraId="55144FD6" w14:textId="1E9EEFEF" w:rsidR="00930799"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Não</w:t>
      </w:r>
      <w:r w:rsidR="00930799" w:rsidRPr="00243BCC">
        <w:rPr>
          <w:rFonts w:ascii="Times New Roman" w:hAnsi="Times New Roman" w:cs="Times New Roman"/>
          <w:sz w:val="24"/>
          <w:szCs w:val="24"/>
        </w:rPr>
        <w:t xml:space="preserve"> obedecer às especificações técnicas contidas no Termo de Referência;</w:t>
      </w:r>
    </w:p>
    <w:p w14:paraId="0747B703" w14:textId="6202E858" w:rsidR="00930799"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Apresentar</w:t>
      </w:r>
      <w:r w:rsidR="00930799" w:rsidRPr="00243BCC">
        <w:rPr>
          <w:rFonts w:ascii="Times New Roman" w:hAnsi="Times New Roman" w:cs="Times New Roman"/>
          <w:sz w:val="24"/>
          <w:szCs w:val="24"/>
        </w:rPr>
        <w:t xml:space="preserve"> preços inexequíveis ou permanecerem acima do preço máximo definido para a contratação;</w:t>
      </w:r>
    </w:p>
    <w:p w14:paraId="6544A1A3" w14:textId="0486ECDB" w:rsidR="00930799"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Não</w:t>
      </w:r>
      <w:r w:rsidR="00930799" w:rsidRPr="00243BCC">
        <w:rPr>
          <w:rFonts w:ascii="Times New Roman" w:hAnsi="Times New Roman" w:cs="Times New Roman"/>
          <w:sz w:val="24"/>
          <w:szCs w:val="24"/>
        </w:rPr>
        <w:t xml:space="preserve"> tiverem sua exequibilidade demonstrada, quando exigido pela Administração;</w:t>
      </w:r>
    </w:p>
    <w:p w14:paraId="14F9E939" w14:textId="79BD50BB" w:rsidR="00930799" w:rsidRPr="00243BCC" w:rsidRDefault="008B62E8"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Apresentar</w:t>
      </w:r>
      <w:r w:rsidR="00930799" w:rsidRPr="00243BCC">
        <w:rPr>
          <w:rFonts w:ascii="Times New Roman" w:hAnsi="Times New Roman" w:cs="Times New Roman"/>
          <w:sz w:val="24"/>
          <w:szCs w:val="24"/>
        </w:rPr>
        <w:t xml:space="preserve"> desconformidade com quaisquer outras exigências deste Edital ou seus anexos, desde que insanável.</w:t>
      </w:r>
    </w:p>
    <w:p w14:paraId="773C205C"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58B2668D"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3F1823D"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31E5633"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 ajuste de que trata este dispositivo se limita a sanar erros ou falhas que não alterem a substância das propostas;</w:t>
      </w:r>
    </w:p>
    <w:p w14:paraId="0DDD95B5" w14:textId="77777777" w:rsidR="00930799" w:rsidRPr="00243BCC" w:rsidRDefault="00930799" w:rsidP="00BA75B7">
      <w:pPr>
        <w:pStyle w:val="Nivel3"/>
        <w:numPr>
          <w:ilvl w:val="2"/>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08C4F68E" w14:textId="77777777" w:rsidR="00930799" w:rsidRPr="00243BCC" w:rsidRDefault="00930799" w:rsidP="00BA75B7">
      <w:pPr>
        <w:pStyle w:val="Nivel2"/>
        <w:numPr>
          <w:ilvl w:val="1"/>
          <w:numId w:val="15"/>
        </w:numPr>
        <w:ind w:left="10" w:hanging="10"/>
        <w:rPr>
          <w:rFonts w:ascii="Times New Roman" w:hAnsi="Times New Roman" w:cs="Times New Roman"/>
          <w:b/>
          <w:sz w:val="24"/>
          <w:szCs w:val="24"/>
        </w:rPr>
      </w:pPr>
      <w:r w:rsidRPr="00243BCC">
        <w:rPr>
          <w:rFonts w:ascii="Times New Roman" w:hAnsi="Times New Roman" w:cs="Times New Roman"/>
          <w:sz w:val="24"/>
          <w:szCs w:val="24"/>
          <w:lang w:eastAsia="en-US"/>
        </w:rPr>
        <w:t xml:space="preserve">Para </w:t>
      </w:r>
      <w:r w:rsidRPr="00243BCC">
        <w:rPr>
          <w:rFonts w:ascii="Times New Roman" w:hAnsi="Times New Roman" w:cs="Times New Roman"/>
          <w:sz w:val="24"/>
          <w:szCs w:val="24"/>
        </w:rPr>
        <w:t>fins</w:t>
      </w:r>
      <w:r w:rsidRPr="00243BCC">
        <w:rPr>
          <w:rFonts w:ascii="Times New Roman" w:hAnsi="Times New Roman" w:cs="Times New Roman"/>
          <w:sz w:val="24"/>
          <w:szCs w:val="24"/>
          <w:lang w:eastAsia="en-US"/>
        </w:rPr>
        <w:t xml:space="preserve"> de análise da proposta quanto ao cumprimento </w:t>
      </w:r>
      <w:r w:rsidRPr="00243BCC">
        <w:rPr>
          <w:rFonts w:ascii="Times New Roman" w:hAnsi="Times New Roman" w:cs="Times New Roman"/>
          <w:sz w:val="24"/>
          <w:szCs w:val="24"/>
        </w:rPr>
        <w:t>das</w:t>
      </w:r>
      <w:r w:rsidRPr="00243BCC">
        <w:rPr>
          <w:rFonts w:ascii="Times New Roman" w:hAnsi="Times New Roman" w:cs="Times New Roman"/>
          <w:sz w:val="24"/>
          <w:szCs w:val="24"/>
          <w:lang w:eastAsia="en-US"/>
        </w:rPr>
        <w:t xml:space="preserve"> especificações do objeto, poderá ser colhida a </w:t>
      </w:r>
      <w:r w:rsidRPr="00243BCC">
        <w:rPr>
          <w:rFonts w:ascii="Times New Roman" w:hAnsi="Times New Roman" w:cs="Times New Roman"/>
          <w:sz w:val="24"/>
          <w:szCs w:val="24"/>
        </w:rPr>
        <w:t>manifestação</w:t>
      </w:r>
      <w:r w:rsidRPr="00243BCC">
        <w:rPr>
          <w:rFonts w:ascii="Times New Roman" w:hAnsi="Times New Roman" w:cs="Times New Roman"/>
          <w:sz w:val="24"/>
          <w:szCs w:val="24"/>
          <w:lang w:eastAsia="en-US"/>
        </w:rPr>
        <w:t xml:space="preserve"> escrita do setor requisitante do serviço ou da área especializada no objeto.</w:t>
      </w:r>
    </w:p>
    <w:p w14:paraId="0733691A"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Caso o Termo de Referência exija a apresentação de amostra, o licitante classificado em primeiro lugar deverá apresentá-la, conforme disciplinado no Termo de Referência, sob pena de não aceitação da proposta.</w:t>
      </w:r>
    </w:p>
    <w:p w14:paraId="5A53B0CF"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57B2CF0A"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lastRenderedPageBreak/>
        <w:t>Os resultados das avaliações serão divulgados por meio de mensagem no sistema.</w:t>
      </w:r>
    </w:p>
    <w:p w14:paraId="01BD844F"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5E897DB9" w14:textId="77777777" w:rsidR="00930799"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Se </w:t>
      </w:r>
      <w:proofErr w:type="gramStart"/>
      <w:r w:rsidRPr="00243BCC">
        <w:rPr>
          <w:rFonts w:ascii="Times New Roman" w:hAnsi="Times New Roman" w:cs="Times New Roman"/>
          <w:sz w:val="24"/>
          <w:szCs w:val="24"/>
        </w:rPr>
        <w:t>a(</w:t>
      </w:r>
      <w:proofErr w:type="gramEnd"/>
      <w:r w:rsidRPr="00243BCC">
        <w:rPr>
          <w:rFonts w:ascii="Times New Roman" w:hAnsi="Times New Roman" w:cs="Times New Roman"/>
          <w:sz w:val="24"/>
          <w:szCs w:val="24"/>
        </w:rPr>
        <w:t xml:space="preserve">s) amostra(s) apresentada(s) pelo primeiro classificado não for(em) aceita(s), o Pregoeiro analisará a aceitabilidade da proposta ou lance ofertado pelo segundo classificado. Seguir-se-á com a verificação </w:t>
      </w:r>
      <w:proofErr w:type="gramStart"/>
      <w:r w:rsidRPr="00243BCC">
        <w:rPr>
          <w:rFonts w:ascii="Times New Roman" w:hAnsi="Times New Roman" w:cs="Times New Roman"/>
          <w:sz w:val="24"/>
          <w:szCs w:val="24"/>
        </w:rPr>
        <w:t>da(</w:t>
      </w:r>
      <w:proofErr w:type="gramEnd"/>
      <w:r w:rsidRPr="00243BCC">
        <w:rPr>
          <w:rFonts w:ascii="Times New Roman" w:hAnsi="Times New Roman" w:cs="Times New Roman"/>
          <w:sz w:val="24"/>
          <w:szCs w:val="24"/>
        </w:rPr>
        <w:t xml:space="preserve">s) amostra(s) e, assim, sucessivamente, até a verificação de uma que atenda às especificações constantes no Termo de Referência. </w:t>
      </w:r>
    </w:p>
    <w:p w14:paraId="5BA916CC" w14:textId="750A1F26" w:rsidR="00930799" w:rsidRPr="002C4D71" w:rsidRDefault="00930799" w:rsidP="002C4D71">
      <w:pPr>
        <w:pStyle w:val="Nivel01"/>
      </w:pPr>
      <w:bookmarkStart w:id="36" w:name="_Toc135469230"/>
      <w:r w:rsidRPr="002C4D71">
        <w:t>DA FASE DE HABILITAÇÃO</w:t>
      </w:r>
      <w:bookmarkEnd w:id="36"/>
    </w:p>
    <w:p w14:paraId="7D242959" w14:textId="77777777" w:rsidR="0080137C" w:rsidRPr="00243BCC" w:rsidRDefault="00930799"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Os documentos previstos no Termo de Referência</w:t>
      </w:r>
      <w:r w:rsidR="00165308" w:rsidRPr="00243BCC">
        <w:rPr>
          <w:rFonts w:ascii="Times New Roman" w:hAnsi="Times New Roman" w:cs="Times New Roman"/>
          <w:sz w:val="24"/>
          <w:szCs w:val="24"/>
        </w:rPr>
        <w:t xml:space="preserve"> e no edital</w:t>
      </w:r>
      <w:r w:rsidRPr="00243BCC">
        <w:rPr>
          <w:rFonts w:ascii="Times New Roman" w:hAnsi="Times New Roman" w:cs="Times New Roman"/>
          <w:sz w:val="24"/>
          <w:szCs w:val="24"/>
        </w:rPr>
        <w:t xml:space="preserve">, necessários e suficientes para demonstrar a capacidade do licitante de realizar o objeto da licitação, serão exigidos para fins de habilitação, nos termos dos </w:t>
      </w:r>
      <w:hyperlink r:id="rId31" w:anchor="art62" w:history="1">
        <w:proofErr w:type="spellStart"/>
        <w:r w:rsidRPr="00243BCC">
          <w:rPr>
            <w:rStyle w:val="Hyperlink"/>
            <w:rFonts w:ascii="Times New Roman" w:hAnsi="Times New Roman" w:cs="Times New Roman"/>
            <w:sz w:val="24"/>
            <w:szCs w:val="24"/>
          </w:rPr>
          <w:t>arts</w:t>
        </w:r>
        <w:proofErr w:type="spellEnd"/>
        <w:r w:rsidRPr="00243BCC">
          <w:rPr>
            <w:rStyle w:val="Hyperlink"/>
            <w:rFonts w:ascii="Times New Roman" w:hAnsi="Times New Roman" w:cs="Times New Roman"/>
            <w:sz w:val="24"/>
            <w:szCs w:val="24"/>
          </w:rPr>
          <w:t>. 62 a 70 da Lei nº 14.133, de 2021</w:t>
        </w:r>
      </w:hyperlink>
      <w:r w:rsidRPr="00243BCC">
        <w:rPr>
          <w:rFonts w:ascii="Times New Roman" w:hAnsi="Times New Roman" w:cs="Times New Roman"/>
          <w:sz w:val="24"/>
          <w:szCs w:val="24"/>
        </w:rPr>
        <w:t>.</w:t>
      </w:r>
    </w:p>
    <w:p w14:paraId="24FCD386" w14:textId="77777777" w:rsidR="0080137C" w:rsidRPr="00243BCC" w:rsidRDefault="0080137C" w:rsidP="00BA75B7">
      <w:pPr>
        <w:pStyle w:val="Nivel2"/>
        <w:numPr>
          <w:ilvl w:val="1"/>
          <w:numId w:val="15"/>
        </w:numPr>
        <w:ind w:left="10" w:hanging="10"/>
        <w:rPr>
          <w:rFonts w:ascii="Times New Roman" w:hAnsi="Times New Roman" w:cs="Times New Roman"/>
          <w:sz w:val="24"/>
          <w:szCs w:val="24"/>
        </w:rPr>
      </w:pPr>
      <w:r w:rsidRPr="00243BCC">
        <w:rPr>
          <w:rFonts w:ascii="Times New Roman" w:eastAsia="Times New Roman" w:hAnsi="Times New Roman" w:cs="Times New Roman"/>
          <w:b/>
          <w:bCs/>
          <w:sz w:val="24"/>
          <w:szCs w:val="24"/>
        </w:rPr>
        <w:t xml:space="preserve"> </w:t>
      </w:r>
      <w:r w:rsidRPr="00243BCC">
        <w:rPr>
          <w:rFonts w:ascii="Times New Roman" w:hAnsi="Times New Roman" w:cs="Times New Roman"/>
          <w:sz w:val="24"/>
          <w:szCs w:val="24"/>
        </w:rPr>
        <w:t>Para fins de habilitação neste pregão, a licitante deverá apresentar</w:t>
      </w:r>
      <w:r w:rsidRPr="00243BCC">
        <w:rPr>
          <w:rFonts w:ascii="Times New Roman" w:eastAsia="Times New Roman" w:hAnsi="Times New Roman" w:cs="Times New Roman"/>
          <w:b/>
          <w:bCs/>
          <w:sz w:val="24"/>
          <w:szCs w:val="24"/>
        </w:rPr>
        <w:t xml:space="preserve"> </w:t>
      </w:r>
      <w:r w:rsidRPr="00243BCC">
        <w:rPr>
          <w:rFonts w:ascii="Times New Roman" w:eastAsia="Times New Roman" w:hAnsi="Times New Roman" w:cs="Times New Roman"/>
          <w:bCs/>
          <w:sz w:val="24"/>
          <w:szCs w:val="24"/>
        </w:rPr>
        <w:t xml:space="preserve">no </w:t>
      </w:r>
      <w:r w:rsidRPr="00243BCC">
        <w:rPr>
          <w:rFonts w:ascii="Times New Roman" w:hAnsi="Times New Roman" w:cs="Times New Roman"/>
          <w:sz w:val="24"/>
          <w:szCs w:val="24"/>
        </w:rPr>
        <w:t>Sistema BLL Compras (</w:t>
      </w:r>
      <w:hyperlink r:id="rId32" w:history="1">
        <w:r w:rsidRPr="00243BCC">
          <w:rPr>
            <w:rStyle w:val="Hyperlink"/>
            <w:rFonts w:ascii="Times New Roman" w:hAnsi="Times New Roman" w:cs="Times New Roman"/>
            <w:sz w:val="24"/>
            <w:szCs w:val="24"/>
          </w:rPr>
          <w:t>https://bll.org.br/</w:t>
        </w:r>
      </w:hyperlink>
      <w:r w:rsidRPr="00243BCC">
        <w:rPr>
          <w:rFonts w:ascii="Times New Roman" w:hAnsi="Times New Roman" w:cs="Times New Roman"/>
          <w:sz w:val="24"/>
          <w:szCs w:val="24"/>
        </w:rPr>
        <w:t>), sendo a lista abaixo:</w:t>
      </w:r>
    </w:p>
    <w:p w14:paraId="246AC5AF" w14:textId="124B7BBF" w:rsidR="0080137C" w:rsidRPr="00243BCC" w:rsidRDefault="0080137C" w:rsidP="00BA75B7">
      <w:pPr>
        <w:pStyle w:val="Nivel2"/>
        <w:numPr>
          <w:ilvl w:val="1"/>
          <w:numId w:val="15"/>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 Declaração (de que não emprega menores de idade) que atende ao disposto no artigo 7. °, inciso XXXIII, da Constituição Federal, conforme o modelo do Decreto Federal n.°4.358-02;</w:t>
      </w:r>
    </w:p>
    <w:p w14:paraId="2F2E9774" w14:textId="5090A089" w:rsidR="0080137C" w:rsidRPr="00243BCC" w:rsidRDefault="002C4D71" w:rsidP="002C4D71">
      <w:pPr>
        <w:tabs>
          <w:tab w:val="left" w:pos="142"/>
        </w:tabs>
        <w:spacing w:after="0" w:line="276" w:lineRule="auto"/>
        <w:ind w:left="0" w:right="193" w:firstLine="0"/>
        <w:rPr>
          <w:rFonts w:ascii="Times New Roman" w:hAnsi="Times New Roman" w:cs="Times New Roman"/>
          <w:b/>
          <w:bCs/>
          <w:szCs w:val="24"/>
        </w:rPr>
      </w:pPr>
      <w:r>
        <w:rPr>
          <w:rFonts w:ascii="Times New Roman" w:hAnsi="Times New Roman" w:cs="Times New Roman"/>
          <w:b/>
          <w:bCs/>
          <w:szCs w:val="24"/>
        </w:rPr>
        <w:t xml:space="preserve">8. </w:t>
      </w:r>
      <w:r w:rsidR="0080137C" w:rsidRPr="00243BCC">
        <w:rPr>
          <w:rFonts w:ascii="Times New Roman" w:hAnsi="Times New Roman" w:cs="Times New Roman"/>
          <w:b/>
          <w:bCs/>
          <w:szCs w:val="24"/>
        </w:rPr>
        <w:t>HABILITAÇÃO JURÍDICA:</w:t>
      </w:r>
    </w:p>
    <w:p w14:paraId="2974FE8E"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a)</w:t>
      </w:r>
      <w:r w:rsidRPr="00243BCC">
        <w:rPr>
          <w:rFonts w:ascii="Times New Roman" w:hAnsi="Times New Roman" w:cs="Times New Roman"/>
          <w:szCs w:val="24"/>
        </w:rPr>
        <w:t xml:space="preserve"> registro comercial, no caso de empresa individual;</w:t>
      </w:r>
    </w:p>
    <w:p w14:paraId="08565705"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b)</w:t>
      </w:r>
      <w:r w:rsidRPr="00243BCC">
        <w:rPr>
          <w:rFonts w:ascii="Times New Roman" w:hAnsi="Times New Roman" w:cs="Times New Roman"/>
          <w:szCs w:val="24"/>
        </w:rPr>
        <w:t xml:space="preserve"> ato constitutivo, estatuto ou contrato social em vigor, devidamente registrado, em se tratando de sociedades comerciais, e, no caso de sociedade por ações, acompanhado de documentos de eleição de seus administradores;</w:t>
      </w:r>
    </w:p>
    <w:p w14:paraId="73550E97"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c)</w:t>
      </w:r>
      <w:r w:rsidRPr="00243BCC">
        <w:rPr>
          <w:rFonts w:ascii="Times New Roman" w:hAnsi="Times New Roman" w:cs="Times New Roman"/>
          <w:szCs w:val="24"/>
        </w:rPr>
        <w:t xml:space="preserve"> decreto de autorização, em se tratando de empresa ou sociedade estrangera em funcionamento no País, e ato de registro ou autorização para funcionamento expedido pelo órgão competente, quando a atividade assim o exigir.</w:t>
      </w:r>
    </w:p>
    <w:p w14:paraId="211DA467" w14:textId="52D0C9E9" w:rsidR="0080137C" w:rsidRPr="00243BCC" w:rsidRDefault="002C4D71" w:rsidP="0080137C">
      <w:pPr>
        <w:tabs>
          <w:tab w:val="left" w:pos="142"/>
        </w:tabs>
        <w:spacing w:after="0" w:line="276" w:lineRule="auto"/>
        <w:ind w:right="193"/>
        <w:rPr>
          <w:rFonts w:ascii="Times New Roman" w:hAnsi="Times New Roman" w:cs="Times New Roman"/>
          <w:b/>
          <w:bCs/>
          <w:szCs w:val="24"/>
        </w:rPr>
      </w:pPr>
      <w:r>
        <w:rPr>
          <w:rFonts w:ascii="Times New Roman" w:hAnsi="Times New Roman" w:cs="Times New Roman"/>
          <w:b/>
          <w:bCs/>
          <w:szCs w:val="24"/>
        </w:rPr>
        <w:t>9</w:t>
      </w:r>
      <w:r w:rsidR="0080137C" w:rsidRPr="00243BCC">
        <w:rPr>
          <w:rFonts w:ascii="Times New Roman" w:hAnsi="Times New Roman" w:cs="Times New Roman"/>
          <w:b/>
          <w:bCs/>
          <w:szCs w:val="24"/>
        </w:rPr>
        <w:t>. REGULARIDADE FISCAL E TRABALHISTA:</w:t>
      </w:r>
    </w:p>
    <w:p w14:paraId="0938CC7A"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a)</w:t>
      </w:r>
      <w:r w:rsidRPr="00243BCC">
        <w:rPr>
          <w:rFonts w:ascii="Times New Roman" w:hAnsi="Times New Roman" w:cs="Times New Roman"/>
          <w:szCs w:val="24"/>
        </w:rPr>
        <w:t xml:space="preserve"> prova de inscrição no Cadastro Nacional de Pessoa Jurídica (CNPJ/MF);</w:t>
      </w:r>
    </w:p>
    <w:p w14:paraId="63091B9E"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b)</w:t>
      </w:r>
      <w:r w:rsidRPr="00243BCC">
        <w:rPr>
          <w:rFonts w:ascii="Times New Roman" w:hAnsi="Times New Roman" w:cs="Times New Roman"/>
          <w:szCs w:val="24"/>
        </w:rPr>
        <w:t xml:space="preserve"> prova de inscrição no Cadastro de Contribuintes do Estado ou do Município, se houver, relativo ao domicílio ou sede do licitante, pertinente ao seu ramo de atividades;</w:t>
      </w:r>
    </w:p>
    <w:p w14:paraId="6F75582F"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c)</w:t>
      </w:r>
      <w:r w:rsidRPr="00243BCC">
        <w:rPr>
          <w:rFonts w:ascii="Times New Roman" w:hAnsi="Times New Roman" w:cs="Times New Roman"/>
          <w:szCs w:val="24"/>
        </w:rPr>
        <w:t xml:space="preserve"> prova de regularidade com a fazenda municipal do domicílio ou sede do licitante;</w:t>
      </w:r>
    </w:p>
    <w:p w14:paraId="03C4F079"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d)</w:t>
      </w:r>
      <w:r w:rsidRPr="00243BCC">
        <w:rPr>
          <w:rFonts w:ascii="Times New Roman" w:hAnsi="Times New Roman" w:cs="Times New Roman"/>
          <w:szCs w:val="24"/>
        </w:rPr>
        <w:t xml:space="preserve"> prova de regularidade com a Fazenda Estadual;</w:t>
      </w:r>
    </w:p>
    <w:p w14:paraId="354A0CED"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e)</w:t>
      </w:r>
      <w:r w:rsidRPr="00243BCC">
        <w:rPr>
          <w:rFonts w:ascii="Times New Roman" w:hAnsi="Times New Roman" w:cs="Times New Roman"/>
          <w:szCs w:val="24"/>
        </w:rPr>
        <w:t xml:space="preserve"> prova de regularidade com a Fazenda Federal;</w:t>
      </w:r>
    </w:p>
    <w:p w14:paraId="74DEB810"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f)</w:t>
      </w:r>
      <w:r w:rsidRPr="00243BCC">
        <w:rPr>
          <w:rFonts w:ascii="Times New Roman" w:hAnsi="Times New Roman" w:cs="Times New Roman"/>
          <w:szCs w:val="24"/>
        </w:rPr>
        <w:t xml:space="preserve"> prova de regularidade (CRF) junto ao Fundo de Garantia por Tempo de Serviço (FGTS).</w:t>
      </w:r>
    </w:p>
    <w:p w14:paraId="1F482118"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g)</w:t>
      </w:r>
      <w:r w:rsidRPr="00243BCC">
        <w:rPr>
          <w:rFonts w:ascii="Times New Roman" w:hAnsi="Times New Roman" w:cs="Times New Roman"/>
          <w:szCs w:val="24"/>
        </w:rPr>
        <w:t xml:space="preserve"> Certidão Negativa de Débitos Trabalhistas</w:t>
      </w:r>
    </w:p>
    <w:p w14:paraId="2D2A631F"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f)</w:t>
      </w:r>
      <w:r w:rsidRPr="00243BCC">
        <w:rPr>
          <w:rFonts w:ascii="Times New Roman" w:hAnsi="Times New Roman" w:cs="Times New Roman"/>
          <w:szCs w:val="24"/>
        </w:rPr>
        <w:t xml:space="preserve"> Declaração do proponente de que não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nos ermos do inciso IV, do art. 14 da Lei Federal nº 14.133, de 2021.</w:t>
      </w:r>
    </w:p>
    <w:p w14:paraId="3BCFEF62"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p>
    <w:p w14:paraId="4E296817" w14:textId="36A1CC2A" w:rsidR="0080137C" w:rsidRPr="00243BCC" w:rsidRDefault="002C4D71" w:rsidP="0080137C">
      <w:pPr>
        <w:tabs>
          <w:tab w:val="left" w:pos="142"/>
        </w:tabs>
        <w:spacing w:after="0" w:line="276" w:lineRule="auto"/>
        <w:ind w:left="284" w:right="193"/>
        <w:rPr>
          <w:rFonts w:ascii="Times New Roman" w:hAnsi="Times New Roman" w:cs="Times New Roman"/>
          <w:b/>
          <w:bCs/>
          <w:szCs w:val="24"/>
        </w:rPr>
      </w:pPr>
      <w:r>
        <w:rPr>
          <w:rFonts w:ascii="Times New Roman" w:hAnsi="Times New Roman" w:cs="Times New Roman"/>
          <w:b/>
          <w:bCs/>
          <w:szCs w:val="24"/>
        </w:rPr>
        <w:t>10</w:t>
      </w:r>
      <w:r w:rsidR="00475932">
        <w:rPr>
          <w:rFonts w:ascii="Times New Roman" w:hAnsi="Times New Roman" w:cs="Times New Roman"/>
          <w:b/>
          <w:bCs/>
          <w:szCs w:val="24"/>
        </w:rPr>
        <w:t>.</w:t>
      </w:r>
      <w:r w:rsidR="0080137C" w:rsidRPr="00243BCC">
        <w:rPr>
          <w:rFonts w:ascii="Times New Roman" w:hAnsi="Times New Roman" w:cs="Times New Roman"/>
          <w:b/>
          <w:bCs/>
          <w:szCs w:val="24"/>
        </w:rPr>
        <w:t xml:space="preserve"> OUTROS DOCUMENTOS:</w:t>
      </w:r>
    </w:p>
    <w:p w14:paraId="258B0D4E" w14:textId="77777777" w:rsidR="0080137C" w:rsidRPr="00243BCC" w:rsidRDefault="0080137C" w:rsidP="0080137C">
      <w:pPr>
        <w:tabs>
          <w:tab w:val="left" w:pos="142"/>
        </w:tabs>
        <w:spacing w:after="0" w:line="276" w:lineRule="auto"/>
        <w:ind w:left="284" w:right="193"/>
        <w:rPr>
          <w:rFonts w:ascii="Times New Roman" w:hAnsi="Times New Roman" w:cs="Times New Roman"/>
          <w:b/>
          <w:bCs/>
          <w:szCs w:val="24"/>
        </w:rPr>
      </w:pPr>
    </w:p>
    <w:p w14:paraId="628A1FBB"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a)</w:t>
      </w:r>
      <w:r w:rsidRPr="00243BCC">
        <w:rPr>
          <w:rFonts w:ascii="Times New Roman" w:hAnsi="Times New Roman" w:cs="Times New Roman"/>
          <w:szCs w:val="24"/>
        </w:rPr>
        <w:t xml:space="preserve"> Certidão expedida pela Junta Comercial para comprovação da condição de Microempresa ou Empresa de Pequeno Porte (se for o caso), na forma do art. 8º da IN nº 103/2007 do Departamento de Registro do Comércio (DNRC), ou declaração firmada por contador;</w:t>
      </w:r>
    </w:p>
    <w:p w14:paraId="67F04430" w14:textId="77777777" w:rsidR="0080137C" w:rsidRPr="00243BCC" w:rsidRDefault="0080137C" w:rsidP="0080137C">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b)</w:t>
      </w:r>
      <w:r w:rsidRPr="00243BCC">
        <w:rPr>
          <w:rFonts w:ascii="Times New Roman" w:hAnsi="Times New Roman" w:cs="Times New Roman"/>
          <w:szCs w:val="24"/>
        </w:rPr>
        <w:t xml:space="preserve"> Declaração do proponente de que não pesa contra si, Declaração de Inidoneidade expedida por órgão da Administração Pública de qualquer esfera de governo, de acordo com o modelo constante no Anexo IV.</w:t>
      </w:r>
    </w:p>
    <w:p w14:paraId="4EB5B37C" w14:textId="1A661958" w:rsidR="0080137C" w:rsidRPr="00243BCC" w:rsidRDefault="00475932" w:rsidP="0080137C">
      <w:pPr>
        <w:spacing w:after="0" w:line="276" w:lineRule="auto"/>
        <w:ind w:left="284"/>
        <w:rPr>
          <w:rFonts w:ascii="Times New Roman" w:hAnsi="Times New Roman" w:cs="Times New Roman"/>
          <w:b/>
          <w:szCs w:val="24"/>
        </w:rPr>
      </w:pPr>
      <w:r>
        <w:rPr>
          <w:rFonts w:ascii="Times New Roman" w:hAnsi="Times New Roman" w:cs="Times New Roman"/>
          <w:b/>
          <w:szCs w:val="24"/>
        </w:rPr>
        <w:t>10</w:t>
      </w:r>
      <w:r w:rsidR="00EB1425" w:rsidRPr="00243BCC">
        <w:rPr>
          <w:rFonts w:ascii="Times New Roman" w:hAnsi="Times New Roman" w:cs="Times New Roman"/>
          <w:b/>
          <w:szCs w:val="24"/>
        </w:rPr>
        <w:t xml:space="preserve"> </w:t>
      </w:r>
      <w:r w:rsidR="0080137C" w:rsidRPr="00243BCC">
        <w:rPr>
          <w:rFonts w:ascii="Times New Roman" w:hAnsi="Times New Roman" w:cs="Times New Roman"/>
          <w:b/>
          <w:szCs w:val="24"/>
        </w:rPr>
        <w:t>. QUALIFICAÇÃO TÉCNICA</w:t>
      </w:r>
    </w:p>
    <w:p w14:paraId="292E53E7" w14:textId="144F5AFB" w:rsidR="0080137C" w:rsidRPr="00243BCC" w:rsidRDefault="00475932" w:rsidP="0080137C">
      <w:pPr>
        <w:spacing w:after="0" w:line="276" w:lineRule="auto"/>
        <w:ind w:left="284"/>
        <w:rPr>
          <w:rFonts w:ascii="Times New Roman" w:hAnsi="Times New Roman" w:cs="Times New Roman"/>
          <w:b/>
          <w:szCs w:val="24"/>
        </w:rPr>
      </w:pPr>
      <w:r>
        <w:rPr>
          <w:rFonts w:ascii="Times New Roman" w:hAnsi="Times New Roman" w:cs="Times New Roman"/>
          <w:b/>
          <w:szCs w:val="24"/>
        </w:rPr>
        <w:t xml:space="preserve">10.1. </w:t>
      </w:r>
      <w:r w:rsidR="0080137C" w:rsidRPr="00243BCC">
        <w:rPr>
          <w:rFonts w:ascii="Times New Roman" w:eastAsia="Times New Roman" w:hAnsi="Times New Roman" w:cs="Times New Roman"/>
          <w:bCs/>
          <w:color w:val="auto"/>
          <w:szCs w:val="24"/>
        </w:rPr>
        <w:t>Registro no Conselho Regional de Medicina (CRM):</w:t>
      </w:r>
    </w:p>
    <w:p w14:paraId="715592EA" w14:textId="77777777" w:rsidR="0080137C" w:rsidRPr="00243BCC" w:rsidRDefault="0080137C" w:rsidP="0080137C">
      <w:pPr>
        <w:pStyle w:val="PargrafodaLista"/>
        <w:spacing w:after="0" w:line="276" w:lineRule="auto"/>
        <w:ind w:left="634" w:firstLine="0"/>
        <w:rPr>
          <w:rFonts w:ascii="Times New Roman" w:eastAsia="Times New Roman" w:hAnsi="Times New Roman" w:cs="Times New Roman"/>
          <w:bCs/>
          <w:color w:val="auto"/>
          <w:szCs w:val="24"/>
        </w:rPr>
      </w:pPr>
    </w:p>
    <w:p w14:paraId="1B1463D1" w14:textId="77777777" w:rsidR="0080137C" w:rsidRPr="00243BCC" w:rsidRDefault="0080137C" w:rsidP="00BA75B7">
      <w:pPr>
        <w:pStyle w:val="PargrafodaLista"/>
        <w:numPr>
          <w:ilvl w:val="0"/>
          <w:numId w:val="12"/>
        </w:numPr>
        <w:spacing w:after="0" w:line="276" w:lineRule="auto"/>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O profissional deve possuir </w:t>
      </w:r>
      <w:r w:rsidRPr="00243BCC">
        <w:rPr>
          <w:rFonts w:ascii="Times New Roman" w:eastAsia="Times New Roman" w:hAnsi="Times New Roman" w:cs="Times New Roman"/>
          <w:bCs/>
          <w:color w:val="auto"/>
          <w:szCs w:val="24"/>
        </w:rPr>
        <w:t>registro ativo no Conselho Regional de Medicina do Estado (CREMERS, no caso do RS)</w:t>
      </w:r>
      <w:r w:rsidRPr="00243BCC">
        <w:rPr>
          <w:rFonts w:ascii="Times New Roman" w:eastAsia="Times New Roman" w:hAnsi="Times New Roman" w:cs="Times New Roman"/>
          <w:color w:val="auto"/>
          <w:szCs w:val="24"/>
        </w:rPr>
        <w:t>.</w:t>
      </w:r>
    </w:p>
    <w:p w14:paraId="3977BDDE" w14:textId="77777777" w:rsidR="00EB1425" w:rsidRPr="00243BCC" w:rsidRDefault="0080137C" w:rsidP="00BA75B7">
      <w:pPr>
        <w:pStyle w:val="PargrafodaLista"/>
        <w:numPr>
          <w:ilvl w:val="0"/>
          <w:numId w:val="12"/>
        </w:numPr>
        <w:spacing w:after="0" w:line="276" w:lineRule="auto"/>
        <w:rPr>
          <w:rFonts w:ascii="Times New Roman" w:eastAsia="Times New Roman" w:hAnsi="Times New Roman" w:cs="Times New Roman"/>
          <w:color w:val="auto"/>
          <w:szCs w:val="24"/>
        </w:rPr>
      </w:pPr>
      <w:r w:rsidRPr="00243BCC">
        <w:rPr>
          <w:rFonts w:ascii="Times New Roman" w:eastAsia="Times New Roman" w:hAnsi="Times New Roman" w:cs="Times New Roman"/>
          <w:bCs/>
          <w:color w:val="auto"/>
          <w:szCs w:val="24"/>
        </w:rPr>
        <w:t xml:space="preserve"> Comprovação de Especialização em Pediatria:</w:t>
      </w:r>
    </w:p>
    <w:p w14:paraId="6C18ECA6" w14:textId="41BBC5C4" w:rsidR="0080137C" w:rsidRPr="00243BCC" w:rsidRDefault="0080137C" w:rsidP="00BA75B7">
      <w:pPr>
        <w:pStyle w:val="PargrafodaLista"/>
        <w:numPr>
          <w:ilvl w:val="0"/>
          <w:numId w:val="12"/>
        </w:numPr>
        <w:spacing w:after="0" w:line="276" w:lineRule="auto"/>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Apresentar </w:t>
      </w:r>
      <w:r w:rsidRPr="00243BCC">
        <w:rPr>
          <w:rFonts w:ascii="Times New Roman" w:eastAsia="Times New Roman" w:hAnsi="Times New Roman" w:cs="Times New Roman"/>
          <w:bCs/>
          <w:color w:val="auto"/>
          <w:szCs w:val="24"/>
        </w:rPr>
        <w:t>certificado de conclusão de residência médica reconhecida pelo MEC</w:t>
      </w:r>
      <w:r w:rsidRPr="00243BCC">
        <w:rPr>
          <w:rFonts w:ascii="Times New Roman" w:eastAsia="Times New Roman" w:hAnsi="Times New Roman" w:cs="Times New Roman"/>
          <w:color w:val="auto"/>
          <w:szCs w:val="24"/>
        </w:rPr>
        <w:t xml:space="preserve"> ou </w:t>
      </w:r>
      <w:r w:rsidRPr="00243BCC">
        <w:rPr>
          <w:rFonts w:ascii="Times New Roman" w:eastAsia="Times New Roman" w:hAnsi="Times New Roman" w:cs="Times New Roman"/>
          <w:bCs/>
          <w:color w:val="auto"/>
          <w:szCs w:val="24"/>
        </w:rPr>
        <w:t>Título de especialista em Pediatria</w:t>
      </w:r>
      <w:r w:rsidRPr="00243BCC">
        <w:rPr>
          <w:rFonts w:ascii="Times New Roman" w:eastAsia="Times New Roman" w:hAnsi="Times New Roman" w:cs="Times New Roman"/>
          <w:color w:val="auto"/>
          <w:szCs w:val="24"/>
        </w:rPr>
        <w:t xml:space="preserve"> reconhecido pela Sociedade Brasileira de Pediatria (SBP) e pela Associação Médica Brasileira (AMB).</w:t>
      </w:r>
    </w:p>
    <w:p w14:paraId="133B8548" w14:textId="617078A9" w:rsidR="0080137C" w:rsidRPr="00243BCC" w:rsidRDefault="00475932" w:rsidP="0080137C">
      <w:pPr>
        <w:spacing w:before="100" w:beforeAutospacing="1" w:after="100" w:afterAutospacing="1" w:line="276" w:lineRule="auto"/>
        <w:ind w:left="0" w:right="0" w:firstLine="0"/>
        <w:jc w:val="left"/>
        <w:outlineLvl w:val="3"/>
        <w:rPr>
          <w:rFonts w:ascii="Times New Roman" w:eastAsia="Times New Roman" w:hAnsi="Times New Roman" w:cs="Times New Roman"/>
          <w:b/>
          <w:bCs/>
          <w:color w:val="auto"/>
          <w:szCs w:val="24"/>
        </w:rPr>
      </w:pPr>
      <w:r>
        <w:rPr>
          <w:rFonts w:ascii="Times New Roman" w:eastAsia="Times New Roman" w:hAnsi="Times New Roman" w:cs="Times New Roman"/>
          <w:b/>
          <w:bCs/>
          <w:color w:val="auto"/>
          <w:szCs w:val="24"/>
        </w:rPr>
        <w:t xml:space="preserve">      10.2. </w:t>
      </w:r>
      <w:r w:rsidR="0080137C" w:rsidRPr="00243BCC">
        <w:rPr>
          <w:rFonts w:ascii="Times New Roman" w:eastAsia="Times New Roman" w:hAnsi="Times New Roman" w:cs="Times New Roman"/>
          <w:b/>
          <w:bCs/>
          <w:color w:val="auto"/>
          <w:szCs w:val="24"/>
        </w:rPr>
        <w:t xml:space="preserve">Documentos da Pessoa Física ou Jurídica: </w:t>
      </w:r>
      <w:r w:rsidR="0080137C" w:rsidRPr="00243BCC">
        <w:rPr>
          <w:rFonts w:ascii="Times New Roman" w:eastAsia="Times New Roman" w:hAnsi="Times New Roman" w:cs="Times New Roman"/>
          <w:b/>
          <w:color w:val="auto"/>
          <w:szCs w:val="24"/>
        </w:rPr>
        <w:t xml:space="preserve">Se a contratação for por </w:t>
      </w:r>
      <w:r w:rsidR="0080137C" w:rsidRPr="00243BCC">
        <w:rPr>
          <w:rFonts w:ascii="Times New Roman" w:eastAsia="Times New Roman" w:hAnsi="Times New Roman" w:cs="Times New Roman"/>
          <w:b/>
          <w:bCs/>
          <w:color w:val="auto"/>
          <w:szCs w:val="24"/>
        </w:rPr>
        <w:t>empresa (CNPJ)</w:t>
      </w:r>
      <w:r w:rsidR="0080137C" w:rsidRPr="00243BCC">
        <w:rPr>
          <w:rFonts w:ascii="Times New Roman" w:eastAsia="Times New Roman" w:hAnsi="Times New Roman" w:cs="Times New Roman"/>
          <w:b/>
          <w:color w:val="auto"/>
          <w:szCs w:val="24"/>
        </w:rPr>
        <w:t xml:space="preserve"> ou </w:t>
      </w:r>
      <w:r w:rsidR="0080137C" w:rsidRPr="00243BCC">
        <w:rPr>
          <w:rFonts w:ascii="Times New Roman" w:eastAsia="Times New Roman" w:hAnsi="Times New Roman" w:cs="Times New Roman"/>
          <w:b/>
          <w:bCs/>
          <w:color w:val="auto"/>
          <w:szCs w:val="24"/>
        </w:rPr>
        <w:t>MEI</w:t>
      </w:r>
      <w:r w:rsidR="0080137C" w:rsidRPr="00243BCC">
        <w:rPr>
          <w:rFonts w:ascii="Times New Roman" w:eastAsia="Times New Roman" w:hAnsi="Times New Roman" w:cs="Times New Roman"/>
          <w:b/>
          <w:color w:val="auto"/>
          <w:szCs w:val="24"/>
        </w:rPr>
        <w:t>, também se exige:</w:t>
      </w:r>
    </w:p>
    <w:p w14:paraId="6D74E110" w14:textId="77777777" w:rsidR="0080137C" w:rsidRPr="00243BCC" w:rsidRDefault="0080137C" w:rsidP="00BA75B7">
      <w:pPr>
        <w:pStyle w:val="PargrafodaLista"/>
        <w:numPr>
          <w:ilvl w:val="0"/>
          <w:numId w:val="11"/>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Contrato social ou Requerimento de Empresário;</w:t>
      </w:r>
    </w:p>
    <w:p w14:paraId="37EB0EB6" w14:textId="77777777" w:rsidR="0080137C" w:rsidRPr="00243BCC" w:rsidRDefault="0080137C" w:rsidP="00BA75B7">
      <w:pPr>
        <w:pStyle w:val="PargrafodaLista"/>
        <w:numPr>
          <w:ilvl w:val="0"/>
          <w:numId w:val="11"/>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Cartão CNPJ;</w:t>
      </w:r>
    </w:p>
    <w:p w14:paraId="4FA0252C" w14:textId="77777777" w:rsidR="0080137C" w:rsidRPr="00243BCC" w:rsidRDefault="0080137C" w:rsidP="00BA75B7">
      <w:pPr>
        <w:pStyle w:val="PargrafodaLista"/>
        <w:numPr>
          <w:ilvl w:val="0"/>
          <w:numId w:val="11"/>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Alvará de funcionamento (se aplicável);</w:t>
      </w:r>
    </w:p>
    <w:p w14:paraId="4DBEE6A5" w14:textId="77777777" w:rsidR="0080137C" w:rsidRPr="00243BCC" w:rsidRDefault="0080137C" w:rsidP="00BA75B7">
      <w:pPr>
        <w:pStyle w:val="PargrafodaLista"/>
        <w:numPr>
          <w:ilvl w:val="0"/>
          <w:numId w:val="11"/>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Certidões negativas (Federal, Estadual, FGTS, INSS etc.);</w:t>
      </w:r>
    </w:p>
    <w:p w14:paraId="2FA323BB" w14:textId="77777777" w:rsidR="0080137C" w:rsidRPr="00243BCC" w:rsidRDefault="0080137C" w:rsidP="00BA75B7">
      <w:pPr>
        <w:pStyle w:val="PargrafodaLista"/>
        <w:numPr>
          <w:ilvl w:val="0"/>
          <w:numId w:val="11"/>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bCs/>
          <w:color w:val="auto"/>
          <w:szCs w:val="24"/>
        </w:rPr>
        <w:t>Registro da empresa no CNES (Cadastro Nacional de Estabelecimentos de Saúde)</w:t>
      </w:r>
      <w:r w:rsidRPr="00243BCC">
        <w:rPr>
          <w:rFonts w:ascii="Times New Roman" w:eastAsia="Times New Roman" w:hAnsi="Times New Roman" w:cs="Times New Roman"/>
          <w:color w:val="auto"/>
          <w:szCs w:val="24"/>
        </w:rPr>
        <w:t>, se for prestadora de serviços de saúde.</w:t>
      </w:r>
    </w:p>
    <w:p w14:paraId="209E83F8" w14:textId="77777777" w:rsidR="0080137C" w:rsidRPr="00243BCC" w:rsidRDefault="0080137C" w:rsidP="00BA75B7">
      <w:pPr>
        <w:pStyle w:val="PargrafodaLista"/>
        <w:numPr>
          <w:ilvl w:val="0"/>
          <w:numId w:val="11"/>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bCs/>
          <w:color w:val="auto"/>
          <w:szCs w:val="24"/>
        </w:rPr>
        <w:t>Certidão negativa de sanções éticas no CRM:</w:t>
      </w:r>
    </w:p>
    <w:p w14:paraId="4543A835" w14:textId="287510EE" w:rsidR="0080137C" w:rsidRPr="00475932" w:rsidRDefault="0080137C" w:rsidP="00475932">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     Para comprovar que o profissional não responde a processos ou pu</w:t>
      </w:r>
      <w:r w:rsidR="00475932">
        <w:rPr>
          <w:rFonts w:ascii="Times New Roman" w:eastAsia="Times New Roman" w:hAnsi="Times New Roman" w:cs="Times New Roman"/>
          <w:color w:val="auto"/>
          <w:szCs w:val="24"/>
        </w:rPr>
        <w:t>nições no conselho.</w:t>
      </w:r>
    </w:p>
    <w:p w14:paraId="1AEAD32F" w14:textId="602DB691" w:rsidR="0080137C" w:rsidRPr="00243BCC" w:rsidRDefault="00A8327B" w:rsidP="00475932">
      <w:pPr>
        <w:pStyle w:val="Nivel2"/>
        <w:numPr>
          <w:ilvl w:val="0"/>
          <w:numId w:val="0"/>
        </w:numPr>
        <w:ind w:left="999" w:hanging="432"/>
        <w:rPr>
          <w:rFonts w:ascii="Times New Roman" w:hAnsi="Times New Roman" w:cs="Times New Roman"/>
          <w:i/>
          <w:sz w:val="24"/>
          <w:szCs w:val="24"/>
        </w:rPr>
      </w:pPr>
      <w:r>
        <w:rPr>
          <w:rFonts w:ascii="Times New Roman" w:hAnsi="Times New Roman" w:cs="Times New Roman"/>
          <w:color w:val="auto"/>
          <w:sz w:val="24"/>
          <w:szCs w:val="24"/>
        </w:rPr>
        <w:t xml:space="preserve">10.3. </w:t>
      </w:r>
      <w:r w:rsidR="00930799" w:rsidRPr="00243BCC">
        <w:rPr>
          <w:rFonts w:ascii="Times New Roman" w:hAnsi="Times New Roman" w:cs="Times New Roman"/>
          <w:color w:val="auto"/>
          <w:sz w:val="24"/>
          <w:szCs w:val="24"/>
        </w:rPr>
        <w:t xml:space="preserve">Quando </w:t>
      </w:r>
      <w:r w:rsidR="00930799" w:rsidRPr="00243BCC">
        <w:rPr>
          <w:rFonts w:ascii="Times New Roman" w:hAnsi="Times New Roman" w:cs="Times New Roman"/>
          <w:sz w:val="24"/>
          <w:szCs w:val="24"/>
        </w:rPr>
        <w:t>permitida</w:t>
      </w:r>
      <w:r w:rsidR="00930799" w:rsidRPr="00243BCC">
        <w:rPr>
          <w:rFonts w:ascii="Times New Roman" w:hAnsi="Times New Roman" w:cs="Times New Roman"/>
          <w:color w:val="auto"/>
          <w:sz w:val="24"/>
          <w:szCs w:val="24"/>
        </w:rPr>
        <w:t xml:space="preserve"> a </w:t>
      </w:r>
      <w:r w:rsidR="00930799" w:rsidRPr="00243BCC">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34551B23" w14:textId="0A72A3C7" w:rsidR="0080137C" w:rsidRPr="00243BCC" w:rsidRDefault="00930799" w:rsidP="00BA75B7">
      <w:pPr>
        <w:pStyle w:val="Nivel2"/>
        <w:numPr>
          <w:ilvl w:val="2"/>
          <w:numId w:val="16"/>
        </w:numPr>
        <w:rPr>
          <w:rFonts w:ascii="Times New Roman" w:hAnsi="Times New Roman" w:cs="Times New Roman"/>
          <w:i/>
          <w:sz w:val="24"/>
          <w:szCs w:val="24"/>
        </w:rPr>
      </w:pPr>
      <w:r w:rsidRPr="00243BCC">
        <w:rPr>
          <w:rFonts w:ascii="Times New Roman" w:hAnsi="Times New Roman" w:cs="Times New Roman"/>
          <w:sz w:val="24"/>
          <w:szCs w:val="24"/>
        </w:rPr>
        <w:t xml:space="preserve">Na hipótese de o licitante vencedor ser empresa estrangeira que não funcione no País, para </w:t>
      </w:r>
      <w:proofErr w:type="spellStart"/>
      <w:r w:rsidRPr="00243BCC">
        <w:rPr>
          <w:rFonts w:ascii="Times New Roman" w:hAnsi="Times New Roman" w:cs="Times New Roman"/>
          <w:sz w:val="24"/>
          <w:szCs w:val="24"/>
        </w:rPr>
        <w:t>ﬁns</w:t>
      </w:r>
      <w:proofErr w:type="spellEnd"/>
      <w:r w:rsidRPr="00243BCC">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3" w:history="1">
        <w:r w:rsidRPr="00243BCC">
          <w:rPr>
            <w:rStyle w:val="Hyperlink"/>
            <w:rFonts w:ascii="Times New Roman" w:hAnsi="Times New Roman" w:cs="Times New Roman"/>
            <w:sz w:val="24"/>
            <w:szCs w:val="24"/>
          </w:rPr>
          <w:t>Decreto nº 8.660, de 29 de janeiro de 2016</w:t>
        </w:r>
      </w:hyperlink>
      <w:r w:rsidRPr="00243BCC">
        <w:rPr>
          <w:rFonts w:ascii="Times New Roman" w:hAnsi="Times New Roman" w:cs="Times New Roman"/>
          <w:sz w:val="24"/>
          <w:szCs w:val="24"/>
        </w:rPr>
        <w:t xml:space="preserve">, ou de outro que venha a substituí-lo, ou </w:t>
      </w:r>
      <w:proofErr w:type="spellStart"/>
      <w:r w:rsidRPr="00243BCC">
        <w:rPr>
          <w:rFonts w:ascii="Times New Roman" w:hAnsi="Times New Roman" w:cs="Times New Roman"/>
          <w:sz w:val="24"/>
          <w:szCs w:val="24"/>
        </w:rPr>
        <w:t>consularizados</w:t>
      </w:r>
      <w:proofErr w:type="spellEnd"/>
      <w:r w:rsidRPr="00243BCC">
        <w:rPr>
          <w:rFonts w:ascii="Times New Roman" w:hAnsi="Times New Roman" w:cs="Times New Roman"/>
          <w:sz w:val="24"/>
          <w:szCs w:val="24"/>
        </w:rPr>
        <w:t xml:space="preserve"> pelos respectivos consulados ou embaixadas.</w:t>
      </w:r>
    </w:p>
    <w:p w14:paraId="091EDE0E" w14:textId="05EECBCE" w:rsidR="0080137C" w:rsidRPr="00243BCC" w:rsidRDefault="00930799" w:rsidP="00BA75B7">
      <w:pPr>
        <w:pStyle w:val="Nivel2"/>
        <w:numPr>
          <w:ilvl w:val="2"/>
          <w:numId w:val="16"/>
        </w:numPr>
        <w:rPr>
          <w:rFonts w:ascii="Times New Roman" w:hAnsi="Times New Roman" w:cs="Times New Roman"/>
          <w:i/>
          <w:sz w:val="24"/>
          <w:szCs w:val="24"/>
        </w:rPr>
      </w:pPr>
      <w:r w:rsidRPr="00243BCC">
        <w:rPr>
          <w:rFonts w:ascii="Times New Roman" w:hAnsi="Times New Roman" w:cs="Times New Roman"/>
          <w:sz w:val="24"/>
          <w:szCs w:val="24"/>
        </w:rPr>
        <w:t xml:space="preserve">Quando permitida a participação de consórcio de empresas, a habilitação técnica, quando exigida, será feita por meio do somatório dos quantitativos de cada consorciado </w:t>
      </w:r>
      <w:r w:rsidRPr="00243BCC">
        <w:rPr>
          <w:rFonts w:ascii="Times New Roman" w:hAnsi="Times New Roman" w:cs="Times New Roman"/>
          <w:sz w:val="24"/>
          <w:szCs w:val="24"/>
        </w:rPr>
        <w:lastRenderedPageBreak/>
        <w:t xml:space="preserve">e, para efeito de habilitação econômico-financeira, quando exigida, será observado o </w:t>
      </w:r>
      <w:proofErr w:type="gramStart"/>
      <w:r w:rsidRPr="00243BCC">
        <w:rPr>
          <w:rFonts w:ascii="Times New Roman" w:hAnsi="Times New Roman" w:cs="Times New Roman"/>
          <w:sz w:val="24"/>
          <w:szCs w:val="24"/>
        </w:rPr>
        <w:t>somatório</w:t>
      </w:r>
      <w:proofErr w:type="gramEnd"/>
      <w:r w:rsidRPr="00243BCC">
        <w:rPr>
          <w:rFonts w:ascii="Times New Roman" w:hAnsi="Times New Roman" w:cs="Times New Roman"/>
          <w:sz w:val="24"/>
          <w:szCs w:val="24"/>
        </w:rPr>
        <w:t xml:space="preserve"> dos valores de cada consorciado.</w:t>
      </w:r>
    </w:p>
    <w:p w14:paraId="44CF62E2"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Se o consórcio não for formado integralmente por microempresas ou empresas de pequeno porte e o termo de referência exigir requisitos de habilitação econômico-financeira, haverá um acréscimo de</w:t>
      </w:r>
      <w:r w:rsidR="007F1632" w:rsidRPr="00243BCC">
        <w:rPr>
          <w:rFonts w:ascii="Times New Roman" w:hAnsi="Times New Roman" w:cs="Times New Roman"/>
          <w:sz w:val="24"/>
          <w:szCs w:val="24"/>
        </w:rPr>
        <w:t xml:space="preserve"> </w:t>
      </w:r>
      <w:r w:rsidRPr="00243BCC">
        <w:rPr>
          <w:rFonts w:ascii="Times New Roman" w:hAnsi="Times New Roman" w:cs="Times New Roman"/>
          <w:color w:val="auto"/>
          <w:sz w:val="24"/>
          <w:szCs w:val="24"/>
        </w:rPr>
        <w:t>para o consórcio em relação ao valor exigido para os licitantes individuais.</w:t>
      </w:r>
    </w:p>
    <w:p w14:paraId="0AE14706"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Os documentos exigidos para fins de habilitação poderão ser apresentados em original, por cópia ou por</w:t>
      </w:r>
      <w:r w:rsidR="007F1632" w:rsidRPr="00243BCC">
        <w:rPr>
          <w:rFonts w:ascii="Times New Roman" w:hAnsi="Times New Roman" w:cs="Times New Roman"/>
          <w:sz w:val="24"/>
          <w:szCs w:val="24"/>
        </w:rPr>
        <w:t xml:space="preserve"> meio digital</w:t>
      </w:r>
      <w:r w:rsidRPr="00243BCC">
        <w:rPr>
          <w:rFonts w:ascii="Times New Roman" w:hAnsi="Times New Roman" w:cs="Times New Roman"/>
          <w:sz w:val="24"/>
          <w:szCs w:val="24"/>
        </w:rPr>
        <w:t>.</w:t>
      </w:r>
    </w:p>
    <w:p w14:paraId="4C7A0705"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4" w:anchor="art63">
        <w:r w:rsidRPr="00243BCC">
          <w:rPr>
            <w:rStyle w:val="Hyperlink"/>
            <w:rFonts w:ascii="Times New Roman" w:hAnsi="Times New Roman" w:cs="Times New Roman"/>
            <w:sz w:val="24"/>
            <w:szCs w:val="24"/>
          </w:rPr>
          <w:t>art. 63, I, da Lei nº 14.133/2021</w:t>
        </w:r>
      </w:hyperlink>
      <w:r w:rsidRPr="00243BCC">
        <w:rPr>
          <w:rFonts w:ascii="Times New Roman" w:hAnsi="Times New Roman" w:cs="Times New Roman"/>
          <w:sz w:val="24"/>
          <w:szCs w:val="24"/>
        </w:rPr>
        <w:t>).</w:t>
      </w:r>
    </w:p>
    <w:p w14:paraId="67B5FD9D"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5D766A1"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8D8DB5C"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É de responsabilidade do licitante conferir a exatidã</w:t>
      </w:r>
      <w:r w:rsidR="00447963" w:rsidRPr="00243BCC">
        <w:rPr>
          <w:rFonts w:ascii="Times New Roman" w:hAnsi="Times New Roman" w:cs="Times New Roman"/>
          <w:sz w:val="24"/>
          <w:szCs w:val="24"/>
        </w:rPr>
        <w:t>o dos seus dados cadastrais para a participação no certame</w:t>
      </w:r>
      <w:r w:rsidRPr="00243BCC">
        <w:rPr>
          <w:rFonts w:ascii="Times New Roman" w:hAnsi="Times New Roman" w:cs="Times New Roman"/>
          <w:sz w:val="24"/>
          <w:szCs w:val="24"/>
        </w:rPr>
        <w:t xml:space="preserve"> e mantê-los atualizados junto aos órgã</w:t>
      </w:r>
      <w:r w:rsidR="00447963" w:rsidRPr="00243BCC">
        <w:rPr>
          <w:rFonts w:ascii="Times New Roman" w:hAnsi="Times New Roman" w:cs="Times New Roman"/>
          <w:sz w:val="24"/>
          <w:szCs w:val="24"/>
        </w:rPr>
        <w:t>os responsáveis pela informação</w:t>
      </w:r>
      <w:r w:rsidRPr="00243BCC">
        <w:rPr>
          <w:rFonts w:ascii="Times New Roman" w:hAnsi="Times New Roman" w:cs="Times New Roman"/>
          <w:sz w:val="24"/>
          <w:szCs w:val="24"/>
        </w:rPr>
        <w:t>.</w:t>
      </w:r>
    </w:p>
    <w:p w14:paraId="1DB7B267"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A não observância do disposto no item anterior poderá ensejar desclassificação no momento da habilitação. (</w:t>
      </w:r>
      <w:hyperlink r:id="rId35" w:history="1">
        <w:r w:rsidRPr="00243BCC">
          <w:rPr>
            <w:rStyle w:val="Hyperlink"/>
            <w:rFonts w:ascii="Times New Roman" w:hAnsi="Times New Roman" w:cs="Times New Roman"/>
            <w:sz w:val="24"/>
            <w:szCs w:val="24"/>
          </w:rPr>
          <w:t>IN nº 3/2018, art. 7º, parágrafo único</w:t>
        </w:r>
      </w:hyperlink>
      <w:r w:rsidRPr="00243BCC">
        <w:rPr>
          <w:rFonts w:ascii="Times New Roman" w:hAnsi="Times New Roman" w:cs="Times New Roman"/>
          <w:sz w:val="24"/>
          <w:szCs w:val="24"/>
        </w:rPr>
        <w:t>).</w:t>
      </w:r>
    </w:p>
    <w:p w14:paraId="5EB9AFEE"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bookmarkStart w:id="37" w:name="_Ref114663151"/>
    </w:p>
    <w:p w14:paraId="7A3109BA"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Os documentos exigidos para habilitação serão enviados por meio do sistema, em formato digital, no prazo de</w:t>
      </w:r>
      <w:r w:rsidR="007F1632" w:rsidRPr="00243BCC">
        <w:rPr>
          <w:rFonts w:ascii="Times New Roman" w:hAnsi="Times New Roman" w:cs="Times New Roman"/>
          <w:sz w:val="24"/>
          <w:szCs w:val="24"/>
        </w:rPr>
        <w:t xml:space="preserve"> 02 (duas) horas,</w:t>
      </w:r>
      <w:r w:rsidRPr="00243BCC">
        <w:rPr>
          <w:rFonts w:ascii="Times New Roman" w:hAnsi="Times New Roman" w:cs="Times New Roman"/>
          <w:sz w:val="24"/>
          <w:szCs w:val="24"/>
        </w:rPr>
        <w:t xml:space="preserve"> prorrogável por igual período, contado da solicitação do pregoeiro.</w:t>
      </w:r>
      <w:bookmarkEnd w:id="37"/>
    </w:p>
    <w:p w14:paraId="236E8A12" w14:textId="77777777" w:rsidR="0080137C" w:rsidRPr="00243BCC" w:rsidRDefault="00930799" w:rsidP="00BA75B7">
      <w:pPr>
        <w:pStyle w:val="Nivel2"/>
        <w:numPr>
          <w:ilvl w:val="1"/>
          <w:numId w:val="16"/>
        </w:numPr>
        <w:rPr>
          <w:rStyle w:val="Hyperlink"/>
          <w:rFonts w:ascii="Times New Roman" w:hAnsi="Times New Roman" w:cs="Times New Roman"/>
          <w:i/>
          <w:color w:val="000000"/>
          <w:sz w:val="24"/>
          <w:szCs w:val="24"/>
          <w:u w:val="none"/>
        </w:rPr>
      </w:pPr>
      <w:r w:rsidRPr="00243BCC">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6" w:history="1">
        <w:r w:rsidRPr="00243BCC">
          <w:rPr>
            <w:rStyle w:val="Hyperlink"/>
            <w:rFonts w:ascii="Times New Roman" w:hAnsi="Times New Roman" w:cs="Times New Roman"/>
            <w:sz w:val="24"/>
            <w:szCs w:val="24"/>
          </w:rPr>
          <w:t xml:space="preserve">§ 1º do art. 36 e no § 1º do art. 39 da </w:t>
        </w:r>
        <w:r w:rsidRPr="00243BCC">
          <w:rPr>
            <w:rStyle w:val="Hyperlink"/>
            <w:rFonts w:ascii="Times New Roman" w:hAnsi="Times New Roman" w:cs="Times New Roman"/>
            <w:i/>
            <w:iCs/>
            <w:sz w:val="24"/>
            <w:szCs w:val="24"/>
          </w:rPr>
          <w:t>Instrução Normativa SEGES nº 73, de 30 de setembro de 2022</w:t>
        </w:r>
        <w:r w:rsidRPr="00243BCC">
          <w:rPr>
            <w:rStyle w:val="Hyperlink"/>
            <w:rFonts w:ascii="Times New Roman" w:hAnsi="Times New Roman" w:cs="Times New Roman"/>
            <w:sz w:val="24"/>
            <w:szCs w:val="24"/>
          </w:rPr>
          <w:t>.</w:t>
        </w:r>
      </w:hyperlink>
    </w:p>
    <w:p w14:paraId="17ED8AFA"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color w:val="auto"/>
          <w:sz w:val="24"/>
          <w:szCs w:val="24"/>
        </w:rPr>
        <w:t>Os documentos relativos à regularidade fiscal que constem do Termo de Referência serão exigido</w:t>
      </w:r>
      <w:r w:rsidR="00447963" w:rsidRPr="00243BCC">
        <w:rPr>
          <w:rFonts w:ascii="Times New Roman" w:hAnsi="Times New Roman" w:cs="Times New Roman"/>
          <w:color w:val="auto"/>
          <w:sz w:val="24"/>
          <w:szCs w:val="24"/>
        </w:rPr>
        <w:t>s, em qualquer caso, e deverão estar disponíveis no site Sistema BLL Compras (</w:t>
      </w:r>
      <w:hyperlink r:id="rId37" w:history="1">
        <w:r w:rsidR="00447963" w:rsidRPr="00243BCC">
          <w:rPr>
            <w:rStyle w:val="Hyperlink"/>
            <w:rFonts w:ascii="Times New Roman" w:hAnsi="Times New Roman" w:cs="Times New Roman"/>
            <w:color w:val="auto"/>
            <w:sz w:val="24"/>
            <w:szCs w:val="24"/>
          </w:rPr>
          <w:t>https://bll.org.br/</w:t>
        </w:r>
      </w:hyperlink>
      <w:r w:rsidR="00447963" w:rsidRPr="00243BCC">
        <w:rPr>
          <w:rFonts w:ascii="Times New Roman" w:hAnsi="Times New Roman" w:cs="Times New Roman"/>
          <w:color w:val="auto"/>
          <w:sz w:val="24"/>
          <w:szCs w:val="24"/>
        </w:rPr>
        <w:t xml:space="preserve">), para conferencia quando o pregoeiro achar necessário. </w:t>
      </w:r>
    </w:p>
    <w:p w14:paraId="63C0A6E0"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color w:val="auto"/>
          <w:sz w:val="24"/>
          <w:szCs w:val="24"/>
        </w:rPr>
        <w:lastRenderedPageBreak/>
        <w:t>Respeitada a exceção do subitem anterior, relativa à regularidade fiscal</w:t>
      </w:r>
      <w:r w:rsidRPr="00243BCC">
        <w:rPr>
          <w:rFonts w:ascii="Times New Roman" w:hAnsi="Times New Roman" w:cs="Times New Roman"/>
          <w:sz w:val="24"/>
          <w:szCs w:val="24"/>
        </w:rPr>
        <w:t>, quando a fase de habilitação anteceder as fases de apresentação de propostas e lances e de julgamento, a verificação ou exigência do presente subitem ocorrerá em relação a todos os licitantes.</w:t>
      </w:r>
    </w:p>
    <w:p w14:paraId="1803DF24"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Após a entrega dos documentos para habilitação, não será permitida a substituição ou a apresentação de novos documentos, salvo em sede de diligência, para (</w:t>
      </w:r>
      <w:hyperlink r:id="rId38" w:anchor="art64">
        <w:r w:rsidRPr="00243BCC">
          <w:rPr>
            <w:rStyle w:val="Hyperlink"/>
            <w:rFonts w:ascii="Times New Roman" w:hAnsi="Times New Roman" w:cs="Times New Roman"/>
            <w:sz w:val="24"/>
            <w:szCs w:val="24"/>
          </w:rPr>
          <w:t>Lei 14.133/21, art. 64</w:t>
        </w:r>
      </w:hyperlink>
      <w:r w:rsidRPr="00243BCC">
        <w:rPr>
          <w:rFonts w:ascii="Times New Roman" w:hAnsi="Times New Roman" w:cs="Times New Roman"/>
          <w:sz w:val="24"/>
          <w:szCs w:val="24"/>
        </w:rPr>
        <w:t xml:space="preserve">, e </w:t>
      </w:r>
      <w:hyperlink r:id="rId39">
        <w:r w:rsidRPr="00243BCC">
          <w:rPr>
            <w:rStyle w:val="Hyperlink"/>
            <w:rFonts w:ascii="Times New Roman" w:hAnsi="Times New Roman" w:cs="Times New Roman"/>
            <w:sz w:val="24"/>
            <w:szCs w:val="24"/>
          </w:rPr>
          <w:t>IN 73/2022, art. 39, §4º</w:t>
        </w:r>
      </w:hyperlink>
      <w:r w:rsidRPr="00243BCC">
        <w:rPr>
          <w:rFonts w:ascii="Times New Roman" w:hAnsi="Times New Roman" w:cs="Times New Roman"/>
          <w:sz w:val="24"/>
          <w:szCs w:val="24"/>
        </w:rPr>
        <w:t>):</w:t>
      </w:r>
    </w:p>
    <w:p w14:paraId="6D0F8C4A" w14:textId="77777777" w:rsidR="0080137C" w:rsidRPr="00243BCC" w:rsidRDefault="00D54686"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Complementação</w:t>
      </w:r>
      <w:r w:rsidR="00930799" w:rsidRPr="00243BCC">
        <w:rPr>
          <w:rFonts w:ascii="Times New Roman" w:hAnsi="Times New Roman" w:cs="Times New Roman"/>
          <w:sz w:val="24"/>
          <w:szCs w:val="24"/>
        </w:rPr>
        <w:t xml:space="preserve"> de informações acerca dos documentos já apresentados pelos licitantes e desde que necessária para apurar fatos existentes à época da abertura do certame; e</w:t>
      </w:r>
    </w:p>
    <w:p w14:paraId="57824997" w14:textId="77777777" w:rsidR="0080137C" w:rsidRPr="00243BCC" w:rsidRDefault="00D54686"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Atualização</w:t>
      </w:r>
      <w:r w:rsidR="00930799" w:rsidRPr="00243BCC">
        <w:rPr>
          <w:rFonts w:ascii="Times New Roman" w:hAnsi="Times New Roman" w:cs="Times New Roman"/>
          <w:sz w:val="24"/>
          <w:szCs w:val="24"/>
        </w:rPr>
        <w:t xml:space="preserve"> de documentos cuja validade tenha expirado após a data de recebimento das propostas;</w:t>
      </w:r>
      <w:bookmarkStart w:id="38" w:name="_Ref114670319"/>
    </w:p>
    <w:p w14:paraId="29E11A00"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243BCC">
        <w:rPr>
          <w:rFonts w:ascii="Times New Roman" w:hAnsi="Times New Roman" w:cs="Times New Roman"/>
          <w:sz w:val="24"/>
          <w:szCs w:val="24"/>
        </w:rPr>
        <w:t>eﬁcácia</w:t>
      </w:r>
      <w:proofErr w:type="spellEnd"/>
      <w:r w:rsidRPr="00243BCC">
        <w:rPr>
          <w:rFonts w:ascii="Times New Roman" w:hAnsi="Times New Roman" w:cs="Times New Roman"/>
          <w:sz w:val="24"/>
          <w:szCs w:val="24"/>
        </w:rPr>
        <w:t xml:space="preserve"> para fins de habilitação e classificação.</w:t>
      </w:r>
      <w:bookmarkStart w:id="39" w:name="_Ref114665528"/>
      <w:bookmarkEnd w:id="38"/>
    </w:p>
    <w:p w14:paraId="55D5916E"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_Ref114663151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7.11.1</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w:t>
      </w:r>
      <w:bookmarkStart w:id="40" w:name="_Ref114665515"/>
      <w:bookmarkEnd w:id="39"/>
    </w:p>
    <w:p w14:paraId="4D763136"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0"/>
      <w:r w:rsidRPr="00243BCC">
        <w:rPr>
          <w:rFonts w:ascii="Times New Roman" w:hAnsi="Times New Roman" w:cs="Times New Roman"/>
          <w:sz w:val="24"/>
          <w:szCs w:val="24"/>
        </w:rPr>
        <w:t>.</w:t>
      </w:r>
    </w:p>
    <w:p w14:paraId="2BB4BD5F" w14:textId="77777777" w:rsidR="0080137C"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243BCC">
          <w:rPr>
            <w:rStyle w:val="Hyperlink"/>
            <w:rFonts w:ascii="Times New Roman" w:hAnsi="Times New Roman" w:cs="Times New Roman"/>
            <w:sz w:val="24"/>
            <w:szCs w:val="24"/>
          </w:rPr>
          <w:t>art. 4º do Decreto nº 8.538/2015</w:t>
        </w:r>
      </w:hyperlink>
      <w:r w:rsidRPr="00243BCC">
        <w:rPr>
          <w:rFonts w:ascii="Times New Roman" w:hAnsi="Times New Roman" w:cs="Times New Roman"/>
          <w:sz w:val="24"/>
          <w:szCs w:val="24"/>
        </w:rPr>
        <w:t>).</w:t>
      </w:r>
    </w:p>
    <w:p w14:paraId="53BC45F8" w14:textId="4FD1B7C8" w:rsidR="00930799" w:rsidRPr="00243BCC" w:rsidRDefault="00930799" w:rsidP="00BA75B7">
      <w:pPr>
        <w:pStyle w:val="Nivel2"/>
        <w:numPr>
          <w:ilvl w:val="1"/>
          <w:numId w:val="16"/>
        </w:numPr>
        <w:rPr>
          <w:rFonts w:ascii="Times New Roman" w:hAnsi="Times New Roman" w:cs="Times New Roman"/>
          <w:i/>
          <w:sz w:val="24"/>
          <w:szCs w:val="24"/>
        </w:rPr>
      </w:pPr>
      <w:r w:rsidRPr="00243BCC">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73D50D77" w14:textId="0E7F3876" w:rsidR="00930799" w:rsidRPr="00243BCC" w:rsidRDefault="00930799" w:rsidP="00BA75B7">
      <w:pPr>
        <w:pStyle w:val="Nivel2"/>
        <w:numPr>
          <w:ilvl w:val="0"/>
          <w:numId w:val="17"/>
        </w:numPr>
        <w:rPr>
          <w:rFonts w:ascii="Times New Roman" w:hAnsi="Times New Roman" w:cs="Times New Roman"/>
          <w:b/>
          <w:sz w:val="24"/>
          <w:szCs w:val="24"/>
        </w:rPr>
      </w:pPr>
      <w:bookmarkStart w:id="41" w:name="_Toc135469233"/>
      <w:r w:rsidRPr="00243BCC">
        <w:rPr>
          <w:rFonts w:ascii="Times New Roman" w:hAnsi="Times New Roman" w:cs="Times New Roman"/>
          <w:b/>
          <w:sz w:val="24"/>
          <w:szCs w:val="24"/>
        </w:rPr>
        <w:t>DOS RECURSOS</w:t>
      </w:r>
      <w:bookmarkEnd w:id="41"/>
    </w:p>
    <w:p w14:paraId="342CFEC3" w14:textId="15B02C40" w:rsidR="00EB1425" w:rsidRPr="00243BCC" w:rsidRDefault="00A8327B" w:rsidP="00BA75B7">
      <w:pPr>
        <w:pStyle w:val="Nivel2"/>
        <w:numPr>
          <w:ilvl w:val="1"/>
          <w:numId w:val="17"/>
        </w:numPr>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930799" w:rsidRPr="00243BCC">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1" w:anchor="art165" w:history="1">
        <w:r w:rsidR="00930799" w:rsidRPr="00243BCC">
          <w:rPr>
            <w:rStyle w:val="Hyperlink"/>
            <w:rFonts w:ascii="Times New Roman" w:hAnsi="Times New Roman" w:cs="Times New Roman"/>
            <w:sz w:val="24"/>
            <w:szCs w:val="24"/>
          </w:rPr>
          <w:t>art. 165 da Lei nº 14.133, de 2021</w:t>
        </w:r>
      </w:hyperlink>
      <w:r w:rsidR="0080137C" w:rsidRPr="00243BCC">
        <w:rPr>
          <w:rStyle w:val="Hyperlink"/>
          <w:rFonts w:ascii="Times New Roman" w:hAnsi="Times New Roman" w:cs="Times New Roman"/>
          <w:sz w:val="24"/>
          <w:szCs w:val="24"/>
        </w:rPr>
        <w:t>.</w:t>
      </w:r>
    </w:p>
    <w:p w14:paraId="3809C67E" w14:textId="271AACAD" w:rsidR="00EB1425" w:rsidRPr="00243BCC" w:rsidRDefault="00930799" w:rsidP="00BA75B7">
      <w:pPr>
        <w:pStyle w:val="Nivel2"/>
        <w:numPr>
          <w:ilvl w:val="1"/>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O prazo recursal é de 3 (três) dias úteis, contados da data de intimação ou de lavratura da ata.</w:t>
      </w:r>
    </w:p>
    <w:p w14:paraId="19BFA4E0" w14:textId="77777777" w:rsidR="00EB1425" w:rsidRPr="00243BCC" w:rsidRDefault="00930799" w:rsidP="00BA75B7">
      <w:pPr>
        <w:pStyle w:val="Nivel2"/>
        <w:numPr>
          <w:ilvl w:val="1"/>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Quando o recurso apresentado impugnar o julgamento das propostas ou o ato de habilitação ou inabilitação do licitante:</w:t>
      </w:r>
    </w:p>
    <w:p w14:paraId="4875FC07" w14:textId="77777777" w:rsidR="00EB1425" w:rsidRPr="00243BCC" w:rsidRDefault="00D54686" w:rsidP="00BA75B7">
      <w:pPr>
        <w:pStyle w:val="Nivel2"/>
        <w:numPr>
          <w:ilvl w:val="1"/>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A</w:t>
      </w:r>
      <w:r w:rsidR="00930799" w:rsidRPr="00243BCC">
        <w:rPr>
          <w:rFonts w:ascii="Times New Roman" w:hAnsi="Times New Roman" w:cs="Times New Roman"/>
          <w:sz w:val="24"/>
          <w:szCs w:val="24"/>
        </w:rPr>
        <w:t xml:space="preserve"> intenção de recorrer deverá ser manifestada imediatamente, sob pena de preclusão;</w:t>
      </w:r>
      <w:bookmarkStart w:id="42" w:name="_Hlk135318381"/>
      <w:bookmarkStart w:id="43" w:name="_Hlk135315794"/>
    </w:p>
    <w:p w14:paraId="05ED3941" w14:textId="715261AC" w:rsidR="0080137C" w:rsidRPr="00243BCC" w:rsidRDefault="00D54686" w:rsidP="00BA75B7">
      <w:pPr>
        <w:pStyle w:val="Nivel2"/>
        <w:numPr>
          <w:ilvl w:val="1"/>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O</w:t>
      </w:r>
      <w:r w:rsidR="00930799" w:rsidRPr="00243BCC">
        <w:rPr>
          <w:rFonts w:ascii="Times New Roman" w:hAnsi="Times New Roman" w:cs="Times New Roman"/>
          <w:sz w:val="24"/>
          <w:szCs w:val="24"/>
        </w:rPr>
        <w:t xml:space="preserve"> prazo para a manifestação da intenção de recorrer será </w:t>
      </w:r>
      <w:r w:rsidR="007F1632" w:rsidRPr="00243BCC">
        <w:rPr>
          <w:rFonts w:ascii="Times New Roman" w:hAnsi="Times New Roman" w:cs="Times New Roman"/>
          <w:sz w:val="24"/>
          <w:szCs w:val="24"/>
        </w:rPr>
        <w:t xml:space="preserve">de </w:t>
      </w:r>
      <w:r w:rsidR="00930799" w:rsidRPr="00243BCC">
        <w:rPr>
          <w:rFonts w:ascii="Times New Roman" w:hAnsi="Times New Roman" w:cs="Times New Roman"/>
          <w:sz w:val="24"/>
          <w:szCs w:val="24"/>
        </w:rPr>
        <w:t>10 (dez) minutos.</w:t>
      </w:r>
      <w:bookmarkEnd w:id="42"/>
      <w:bookmarkEnd w:id="43"/>
    </w:p>
    <w:p w14:paraId="1B424787" w14:textId="5FCA7846" w:rsidR="0080137C" w:rsidRPr="00243BCC" w:rsidRDefault="00D54686" w:rsidP="00BA75B7">
      <w:pPr>
        <w:pStyle w:val="Nivel2"/>
        <w:numPr>
          <w:ilvl w:val="1"/>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O</w:t>
      </w:r>
      <w:r w:rsidR="00930799" w:rsidRPr="00243BCC">
        <w:rPr>
          <w:rFonts w:ascii="Times New Roman" w:hAnsi="Times New Roman" w:cs="Times New Roman"/>
          <w:sz w:val="24"/>
          <w:szCs w:val="24"/>
        </w:rPr>
        <w:t xml:space="preserve"> prazo para apresentação das razões recursais será iniciado na data de intimação ou de lavratura da ata de habilitação ou inabilitação;</w:t>
      </w:r>
    </w:p>
    <w:p w14:paraId="1A752F2B" w14:textId="77777777" w:rsidR="0080137C" w:rsidRPr="00243BCC" w:rsidRDefault="00D54686" w:rsidP="00BA75B7">
      <w:pPr>
        <w:pStyle w:val="Nivel2"/>
        <w:numPr>
          <w:ilvl w:val="2"/>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lastRenderedPageBreak/>
        <w:t>Na</w:t>
      </w:r>
      <w:r w:rsidR="00930799" w:rsidRPr="00243BCC">
        <w:rPr>
          <w:rFonts w:ascii="Times New Roman" w:hAnsi="Times New Roman" w:cs="Times New Roman"/>
          <w:sz w:val="24"/>
          <w:szCs w:val="24"/>
        </w:rPr>
        <w:t xml:space="preserve"> hipótese de adoção da inversão de fases prevista no </w:t>
      </w:r>
      <w:hyperlink r:id="rId42" w:anchor="art17§1" w:history="1">
        <w:r w:rsidR="00930799" w:rsidRPr="00243BCC">
          <w:rPr>
            <w:rStyle w:val="Hyperlink"/>
            <w:rFonts w:ascii="Times New Roman" w:hAnsi="Times New Roman" w:cs="Times New Roman"/>
            <w:sz w:val="24"/>
            <w:szCs w:val="24"/>
          </w:rPr>
          <w:t>§ 1º do art. 17 da Lei nº 14.133, de 2021</w:t>
        </w:r>
      </w:hyperlink>
      <w:r w:rsidR="00930799" w:rsidRPr="00243BCC">
        <w:rPr>
          <w:rFonts w:ascii="Times New Roman" w:hAnsi="Times New Roman" w:cs="Times New Roman"/>
          <w:sz w:val="24"/>
          <w:szCs w:val="24"/>
        </w:rPr>
        <w:t>, o prazo para apresentação das razões recursais será iniciado na data de intimação da ata de julgamento.</w:t>
      </w:r>
    </w:p>
    <w:p w14:paraId="06480050" w14:textId="77777777" w:rsidR="0080137C" w:rsidRPr="00243BCC" w:rsidRDefault="00930799" w:rsidP="00BA75B7">
      <w:pPr>
        <w:pStyle w:val="Nivel2"/>
        <w:numPr>
          <w:ilvl w:val="2"/>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Os recursos deverão ser encaminhados em campo próprio do sistema.</w:t>
      </w:r>
    </w:p>
    <w:p w14:paraId="1B78D229" w14:textId="77777777" w:rsidR="0080137C" w:rsidRPr="00243BCC" w:rsidRDefault="00930799" w:rsidP="00BA75B7">
      <w:pPr>
        <w:pStyle w:val="Nivel2"/>
        <w:numPr>
          <w:ilvl w:val="2"/>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B19917A" w14:textId="77777777" w:rsidR="0080137C" w:rsidRPr="00243BCC" w:rsidRDefault="00930799" w:rsidP="00BA75B7">
      <w:pPr>
        <w:pStyle w:val="Nivel2"/>
        <w:numPr>
          <w:ilvl w:val="2"/>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 xml:space="preserve">Os recursos interpostos fora do prazo não serão conhecidos. </w:t>
      </w:r>
    </w:p>
    <w:p w14:paraId="5C230FAE" w14:textId="77777777" w:rsidR="0080137C" w:rsidRPr="00243BCC" w:rsidRDefault="00930799" w:rsidP="00BA75B7">
      <w:pPr>
        <w:pStyle w:val="Nivel2"/>
        <w:numPr>
          <w:ilvl w:val="2"/>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165EDCB" w14:textId="77777777" w:rsidR="0080137C" w:rsidRPr="00243BCC" w:rsidRDefault="00930799" w:rsidP="00BA75B7">
      <w:pPr>
        <w:pStyle w:val="Nivel2"/>
        <w:numPr>
          <w:ilvl w:val="2"/>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C8C44B4" w14:textId="77777777" w:rsidR="0080137C" w:rsidRPr="00243BCC" w:rsidRDefault="00930799" w:rsidP="00BA75B7">
      <w:pPr>
        <w:pStyle w:val="Nivel2"/>
        <w:numPr>
          <w:ilvl w:val="2"/>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 xml:space="preserve">O acolhimento do recurso invalida tão somente os atos insuscetíveis de aproveitamento. </w:t>
      </w:r>
    </w:p>
    <w:p w14:paraId="27C0F5D8" w14:textId="0C34843C" w:rsidR="00930799" w:rsidRPr="00243BCC" w:rsidRDefault="00930799" w:rsidP="00BA75B7">
      <w:pPr>
        <w:pStyle w:val="Nivel2"/>
        <w:numPr>
          <w:ilvl w:val="2"/>
          <w:numId w:val="17"/>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Os autos do processo permanecerão com vista franqueada aos interessados no sítio eletrônico</w:t>
      </w:r>
      <w:r w:rsidR="007F1632" w:rsidRPr="00243BCC">
        <w:rPr>
          <w:rFonts w:ascii="Times New Roman" w:hAnsi="Times New Roman" w:cs="Times New Roman"/>
          <w:sz w:val="24"/>
          <w:szCs w:val="24"/>
        </w:rPr>
        <w:t xml:space="preserve"> </w:t>
      </w:r>
      <w:hyperlink r:id="rId43" w:history="1">
        <w:r w:rsidR="007F1632" w:rsidRPr="00243BCC">
          <w:rPr>
            <w:rStyle w:val="Hyperlink"/>
            <w:rFonts w:ascii="Times New Roman" w:hAnsi="Times New Roman" w:cs="Times New Roman"/>
            <w:sz w:val="24"/>
            <w:szCs w:val="24"/>
          </w:rPr>
          <w:t>https://bll.org.br/</w:t>
        </w:r>
      </w:hyperlink>
      <w:r w:rsidR="007F1632" w:rsidRPr="00243BCC">
        <w:rPr>
          <w:rFonts w:ascii="Times New Roman" w:hAnsi="Times New Roman" w:cs="Times New Roman"/>
          <w:sz w:val="24"/>
          <w:szCs w:val="24"/>
        </w:rPr>
        <w:t xml:space="preserve">. </w:t>
      </w:r>
    </w:p>
    <w:p w14:paraId="30A4290D" w14:textId="245B4F3C" w:rsidR="00930799" w:rsidRPr="00243BCC" w:rsidRDefault="00930799" w:rsidP="00BA75B7">
      <w:pPr>
        <w:pStyle w:val="Nivel2"/>
        <w:numPr>
          <w:ilvl w:val="0"/>
          <w:numId w:val="17"/>
        </w:numPr>
        <w:rPr>
          <w:rFonts w:ascii="Times New Roman" w:hAnsi="Times New Roman" w:cs="Times New Roman"/>
          <w:b/>
          <w:sz w:val="24"/>
          <w:szCs w:val="24"/>
        </w:rPr>
      </w:pPr>
      <w:bookmarkStart w:id="44" w:name="_Toc135469234"/>
      <w:r w:rsidRPr="00243BCC">
        <w:rPr>
          <w:rFonts w:ascii="Times New Roman" w:hAnsi="Times New Roman" w:cs="Times New Roman"/>
          <w:b/>
          <w:sz w:val="24"/>
          <w:szCs w:val="24"/>
        </w:rPr>
        <w:t>DAS INFRAÇÕES ADMINISTRATIVAS E SANÇÕES</w:t>
      </w:r>
      <w:bookmarkEnd w:id="44"/>
    </w:p>
    <w:p w14:paraId="568360F0" w14:textId="04806854" w:rsidR="0080137C" w:rsidRPr="00243BCC" w:rsidRDefault="00EB1425" w:rsidP="0080137C">
      <w:pPr>
        <w:pStyle w:val="Nivel2"/>
        <w:numPr>
          <w:ilvl w:val="0"/>
          <w:numId w:val="0"/>
        </w:numPr>
        <w:rPr>
          <w:rFonts w:ascii="Times New Roman" w:hAnsi="Times New Roman" w:cs="Times New Roman"/>
          <w:sz w:val="24"/>
          <w:szCs w:val="24"/>
        </w:rPr>
      </w:pPr>
      <w:r w:rsidRPr="00243BCC">
        <w:rPr>
          <w:rFonts w:ascii="Times New Roman" w:hAnsi="Times New Roman" w:cs="Times New Roman"/>
          <w:sz w:val="24"/>
          <w:szCs w:val="24"/>
        </w:rPr>
        <w:t xml:space="preserve">12.1. </w:t>
      </w:r>
      <w:r w:rsidR="00D54686" w:rsidRPr="00243BCC">
        <w:rPr>
          <w:rFonts w:ascii="Times New Roman" w:hAnsi="Times New Roman" w:cs="Times New Roman"/>
          <w:sz w:val="24"/>
          <w:szCs w:val="24"/>
        </w:rPr>
        <w:t>Comete</w:t>
      </w:r>
      <w:r w:rsidR="00930799" w:rsidRPr="00243BCC">
        <w:rPr>
          <w:rFonts w:ascii="Times New Roman" w:hAnsi="Times New Roman" w:cs="Times New Roman"/>
          <w:sz w:val="24"/>
          <w:szCs w:val="24"/>
        </w:rPr>
        <w:t xml:space="preserve"> infração administrativa, nos termos da lei, o li</w:t>
      </w:r>
      <w:bookmarkStart w:id="45" w:name="_Ref114668085"/>
      <w:bookmarkStart w:id="46" w:name="_Hlk114652595"/>
      <w:r w:rsidR="0080137C" w:rsidRPr="00243BCC">
        <w:rPr>
          <w:rFonts w:ascii="Times New Roman" w:hAnsi="Times New Roman" w:cs="Times New Roman"/>
          <w:sz w:val="24"/>
          <w:szCs w:val="24"/>
        </w:rPr>
        <w:t>citante que, com dolo ou culpa:</w:t>
      </w:r>
    </w:p>
    <w:p w14:paraId="711CC58E" w14:textId="77777777" w:rsidR="00EB1425" w:rsidRPr="00243BCC" w:rsidRDefault="00EB1425" w:rsidP="0080137C">
      <w:pPr>
        <w:pStyle w:val="Nivel2"/>
        <w:numPr>
          <w:ilvl w:val="0"/>
          <w:numId w:val="0"/>
        </w:numPr>
        <w:rPr>
          <w:rFonts w:ascii="Times New Roman" w:hAnsi="Times New Roman" w:cs="Times New Roman"/>
          <w:sz w:val="24"/>
          <w:szCs w:val="24"/>
        </w:rPr>
      </w:pPr>
      <w:r w:rsidRPr="00243BCC">
        <w:rPr>
          <w:rFonts w:ascii="Times New Roman" w:hAnsi="Times New Roman" w:cs="Times New Roman"/>
          <w:sz w:val="24"/>
          <w:szCs w:val="24"/>
        </w:rPr>
        <w:t xml:space="preserve">12.2. </w:t>
      </w:r>
      <w:r w:rsidR="0080137C" w:rsidRPr="00243BCC">
        <w:rPr>
          <w:rFonts w:ascii="Times New Roman" w:hAnsi="Times New Roman" w:cs="Times New Roman"/>
          <w:sz w:val="24"/>
          <w:szCs w:val="24"/>
        </w:rPr>
        <w:t xml:space="preserve"> </w:t>
      </w:r>
      <w:r w:rsidR="00CE1B40" w:rsidRPr="00243BCC">
        <w:rPr>
          <w:rFonts w:ascii="Times New Roman" w:hAnsi="Times New Roman" w:cs="Times New Roman"/>
          <w:sz w:val="24"/>
          <w:szCs w:val="24"/>
        </w:rPr>
        <w:t>Deixar</w:t>
      </w:r>
      <w:r w:rsidR="00930799" w:rsidRPr="00243BCC">
        <w:rPr>
          <w:rFonts w:ascii="Times New Roman" w:hAnsi="Times New Roman" w:cs="Times New Roman"/>
          <w:sz w:val="24"/>
          <w:szCs w:val="24"/>
        </w:rPr>
        <w:t xml:space="preserve"> de entregar a documentação exigida para o certame ou não entregar qualquer documento que tenha sido solicitado pelo/a pregoeiro/a durante o certame;</w:t>
      </w:r>
      <w:bookmarkStart w:id="47" w:name="_Ref114668108"/>
      <w:bookmarkEnd w:id="45"/>
    </w:p>
    <w:p w14:paraId="20EFF728" w14:textId="159DCA38" w:rsidR="0080137C" w:rsidRPr="00243BCC" w:rsidRDefault="00EB1425" w:rsidP="0080137C">
      <w:pPr>
        <w:pStyle w:val="Nivel2"/>
        <w:numPr>
          <w:ilvl w:val="0"/>
          <w:numId w:val="0"/>
        </w:numPr>
        <w:rPr>
          <w:rFonts w:ascii="Times New Roman" w:hAnsi="Times New Roman" w:cs="Times New Roman"/>
          <w:sz w:val="24"/>
          <w:szCs w:val="24"/>
        </w:rPr>
      </w:pPr>
      <w:r w:rsidRPr="00243BCC">
        <w:rPr>
          <w:rFonts w:ascii="Times New Roman" w:hAnsi="Times New Roman" w:cs="Times New Roman"/>
          <w:sz w:val="24"/>
          <w:szCs w:val="24"/>
        </w:rPr>
        <w:t xml:space="preserve">12.3. </w:t>
      </w:r>
      <w:r w:rsidR="0080137C" w:rsidRPr="00243BCC">
        <w:rPr>
          <w:rFonts w:ascii="Times New Roman" w:hAnsi="Times New Roman" w:cs="Times New Roman"/>
          <w:sz w:val="24"/>
          <w:szCs w:val="24"/>
        </w:rPr>
        <w:t xml:space="preserve"> </w:t>
      </w:r>
      <w:r w:rsidR="00930799" w:rsidRPr="00243BCC">
        <w:rPr>
          <w:rFonts w:ascii="Times New Roman" w:hAnsi="Times New Roman" w:cs="Times New Roman"/>
          <w:sz w:val="24"/>
          <w:szCs w:val="24"/>
        </w:rPr>
        <w:t>Salvo em decorrência de fato superveniente devidamente justificado, não mantiver a proposta em especial quando:</w:t>
      </w:r>
      <w:bookmarkEnd w:id="47"/>
    </w:p>
    <w:p w14:paraId="472D4EB9" w14:textId="40C97903" w:rsidR="0080137C" w:rsidRPr="00243BCC" w:rsidRDefault="00EB1425" w:rsidP="0080137C">
      <w:pPr>
        <w:pStyle w:val="Nivel2"/>
        <w:numPr>
          <w:ilvl w:val="0"/>
          <w:numId w:val="0"/>
        </w:numPr>
        <w:rPr>
          <w:rFonts w:ascii="Times New Roman" w:hAnsi="Times New Roman" w:cs="Times New Roman"/>
          <w:sz w:val="24"/>
          <w:szCs w:val="24"/>
        </w:rPr>
      </w:pPr>
      <w:r w:rsidRPr="00243BCC">
        <w:rPr>
          <w:rFonts w:ascii="Times New Roman" w:hAnsi="Times New Roman" w:cs="Times New Roman"/>
          <w:sz w:val="24"/>
          <w:szCs w:val="24"/>
        </w:rPr>
        <w:t>12</w:t>
      </w:r>
      <w:r w:rsidR="0080137C" w:rsidRPr="00243BCC">
        <w:rPr>
          <w:rFonts w:ascii="Times New Roman" w:hAnsi="Times New Roman" w:cs="Times New Roman"/>
          <w:sz w:val="24"/>
          <w:szCs w:val="24"/>
        </w:rPr>
        <w:t xml:space="preserve">.4. </w:t>
      </w:r>
      <w:r w:rsidR="00CE1B40" w:rsidRPr="00243BCC">
        <w:rPr>
          <w:rFonts w:ascii="Times New Roman" w:hAnsi="Times New Roman" w:cs="Times New Roman"/>
          <w:sz w:val="24"/>
          <w:szCs w:val="24"/>
        </w:rPr>
        <w:t>Não</w:t>
      </w:r>
      <w:r w:rsidR="00930799" w:rsidRPr="00243BCC">
        <w:rPr>
          <w:rFonts w:ascii="Times New Roman" w:hAnsi="Times New Roman" w:cs="Times New Roman"/>
          <w:sz w:val="24"/>
          <w:szCs w:val="24"/>
        </w:rPr>
        <w:t xml:space="preserve"> enviar a proposta adequada ao último lance ofertado ou após a negociação; </w:t>
      </w:r>
    </w:p>
    <w:p w14:paraId="3505FA1E" w14:textId="77777777" w:rsidR="00EB1425" w:rsidRPr="00243BCC" w:rsidRDefault="00EB1425" w:rsidP="00EB1425">
      <w:pPr>
        <w:pStyle w:val="Nivel2"/>
        <w:numPr>
          <w:ilvl w:val="0"/>
          <w:numId w:val="0"/>
        </w:numPr>
        <w:rPr>
          <w:rFonts w:ascii="Times New Roman" w:hAnsi="Times New Roman" w:cs="Times New Roman"/>
          <w:sz w:val="24"/>
          <w:szCs w:val="24"/>
        </w:rPr>
      </w:pPr>
      <w:r w:rsidRPr="00243BCC">
        <w:rPr>
          <w:rFonts w:ascii="Times New Roman" w:hAnsi="Times New Roman" w:cs="Times New Roman"/>
          <w:sz w:val="24"/>
          <w:szCs w:val="24"/>
        </w:rPr>
        <w:t>12</w:t>
      </w:r>
      <w:r w:rsidR="0080137C" w:rsidRPr="00243BCC">
        <w:rPr>
          <w:rFonts w:ascii="Times New Roman" w:hAnsi="Times New Roman" w:cs="Times New Roman"/>
          <w:sz w:val="24"/>
          <w:szCs w:val="24"/>
        </w:rPr>
        <w:t xml:space="preserve">.5. </w:t>
      </w:r>
      <w:r w:rsidR="00CE1B40" w:rsidRPr="00243BCC">
        <w:rPr>
          <w:rFonts w:ascii="Times New Roman" w:hAnsi="Times New Roman" w:cs="Times New Roman"/>
          <w:sz w:val="24"/>
          <w:szCs w:val="24"/>
        </w:rPr>
        <w:t>Recusar</w:t>
      </w:r>
      <w:r w:rsidR="00930799" w:rsidRPr="00243BCC">
        <w:rPr>
          <w:rFonts w:ascii="Times New Roman" w:hAnsi="Times New Roman" w:cs="Times New Roman"/>
          <w:sz w:val="24"/>
          <w:szCs w:val="24"/>
        </w:rPr>
        <w:t xml:space="preserve">-se a enviar o detalhamento da proposta quando exigível; </w:t>
      </w:r>
    </w:p>
    <w:p w14:paraId="1DFB2857" w14:textId="11820C19" w:rsidR="00CE1B40" w:rsidRPr="00243BCC" w:rsidRDefault="00EB1425" w:rsidP="00EB1425">
      <w:pPr>
        <w:pStyle w:val="Nivel2"/>
        <w:numPr>
          <w:ilvl w:val="0"/>
          <w:numId w:val="0"/>
        </w:numPr>
        <w:rPr>
          <w:rFonts w:ascii="Times New Roman" w:hAnsi="Times New Roman" w:cs="Times New Roman"/>
          <w:sz w:val="24"/>
          <w:szCs w:val="24"/>
        </w:rPr>
      </w:pPr>
      <w:r w:rsidRPr="00243BCC">
        <w:rPr>
          <w:rFonts w:ascii="Times New Roman" w:hAnsi="Times New Roman" w:cs="Times New Roman"/>
          <w:sz w:val="24"/>
          <w:szCs w:val="24"/>
        </w:rPr>
        <w:t xml:space="preserve">12.6. </w:t>
      </w:r>
      <w:r w:rsidR="00CE1B40" w:rsidRPr="00243BCC">
        <w:rPr>
          <w:rFonts w:ascii="Times New Roman" w:hAnsi="Times New Roman" w:cs="Times New Roman"/>
          <w:sz w:val="24"/>
          <w:szCs w:val="24"/>
        </w:rPr>
        <w:t>Pedir</w:t>
      </w:r>
      <w:r w:rsidR="00930799" w:rsidRPr="00243BCC">
        <w:rPr>
          <w:rFonts w:ascii="Times New Roman" w:hAnsi="Times New Roman" w:cs="Times New Roman"/>
          <w:sz w:val="24"/>
          <w:szCs w:val="24"/>
        </w:rPr>
        <w:t xml:space="preserve"> para ser desclassificado quando encerrada a etapa competitiva; ou </w:t>
      </w:r>
    </w:p>
    <w:p w14:paraId="5FA38879"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Deixar</w:t>
      </w:r>
      <w:r w:rsidR="00930799" w:rsidRPr="00243BCC">
        <w:rPr>
          <w:rFonts w:ascii="Times New Roman" w:hAnsi="Times New Roman" w:cs="Times New Roman"/>
          <w:sz w:val="24"/>
          <w:szCs w:val="24"/>
        </w:rPr>
        <w:t xml:space="preserve"> de apresentar amostra;</w:t>
      </w:r>
    </w:p>
    <w:p w14:paraId="66978444"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Apresentar</w:t>
      </w:r>
      <w:r w:rsidR="00930799" w:rsidRPr="00243BCC">
        <w:rPr>
          <w:rFonts w:ascii="Times New Roman" w:hAnsi="Times New Roman" w:cs="Times New Roman"/>
          <w:sz w:val="24"/>
          <w:szCs w:val="24"/>
        </w:rPr>
        <w:t xml:space="preserve"> proposta ou amostra em desacordo com as especificações do edital; </w:t>
      </w:r>
      <w:bookmarkStart w:id="48" w:name="_Ref114668139"/>
    </w:p>
    <w:p w14:paraId="59739B54"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Não</w:t>
      </w:r>
      <w:r w:rsidR="00930799" w:rsidRPr="00243BCC">
        <w:rPr>
          <w:rFonts w:ascii="Times New Roman" w:hAnsi="Times New Roman" w:cs="Times New Roman"/>
          <w:sz w:val="24"/>
          <w:szCs w:val="24"/>
        </w:rPr>
        <w:t xml:space="preserve"> celebrar o contrato ou não entregar a documentação exigida para a contratação, quando convocado dentro do prazo de validade de sua proposta;</w:t>
      </w:r>
      <w:bookmarkEnd w:id="48"/>
    </w:p>
    <w:p w14:paraId="5DADC239"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Recusar</w:t>
      </w:r>
      <w:r w:rsidR="00930799" w:rsidRPr="00243BCC">
        <w:rPr>
          <w:rFonts w:ascii="Times New Roman" w:hAnsi="Times New Roman" w:cs="Times New Roman"/>
          <w:sz w:val="24"/>
          <w:szCs w:val="24"/>
        </w:rPr>
        <w:t>-se, sem justificativa, a assinar o contrato ou a ata de registro de preço, ou a aceitar ou retirar o instrumento equivalente no prazo estabelecido pela Administração;</w:t>
      </w:r>
      <w:bookmarkStart w:id="49" w:name="_Ref114668249"/>
    </w:p>
    <w:p w14:paraId="50C17F78"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Apresentar</w:t>
      </w:r>
      <w:r w:rsidR="00930799" w:rsidRPr="00243BCC">
        <w:rPr>
          <w:rFonts w:ascii="Times New Roman" w:hAnsi="Times New Roman" w:cs="Times New Roman"/>
          <w:sz w:val="24"/>
          <w:szCs w:val="24"/>
        </w:rPr>
        <w:t xml:space="preserve"> declaração ou documentação falsa exigida para o certame ou prestar declaração falsa durante a licitação</w:t>
      </w:r>
      <w:bookmarkStart w:id="50" w:name="_Ref114668245"/>
      <w:bookmarkEnd w:id="49"/>
    </w:p>
    <w:p w14:paraId="399537BB"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Fraudar</w:t>
      </w:r>
      <w:r w:rsidR="00930799" w:rsidRPr="00243BCC">
        <w:rPr>
          <w:rFonts w:ascii="Times New Roman" w:hAnsi="Times New Roman" w:cs="Times New Roman"/>
          <w:sz w:val="24"/>
          <w:szCs w:val="24"/>
        </w:rPr>
        <w:t xml:space="preserve"> a licitação</w:t>
      </w:r>
      <w:bookmarkStart w:id="51" w:name="_Ref114668247"/>
      <w:bookmarkEnd w:id="50"/>
    </w:p>
    <w:p w14:paraId="52570413"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Comportar</w:t>
      </w:r>
      <w:r w:rsidR="00930799" w:rsidRPr="00243BCC">
        <w:rPr>
          <w:rFonts w:ascii="Times New Roman" w:hAnsi="Times New Roman" w:cs="Times New Roman"/>
          <w:sz w:val="24"/>
          <w:szCs w:val="24"/>
        </w:rPr>
        <w:t>-se de modo inidôneo ou cometer fraude de qualquer natureza, em especial quando:</w:t>
      </w:r>
      <w:bookmarkEnd w:id="51"/>
    </w:p>
    <w:p w14:paraId="384066AB"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Agir</w:t>
      </w:r>
      <w:r w:rsidR="00930799" w:rsidRPr="00243BCC">
        <w:rPr>
          <w:rFonts w:ascii="Times New Roman" w:hAnsi="Times New Roman" w:cs="Times New Roman"/>
          <w:sz w:val="24"/>
          <w:szCs w:val="24"/>
        </w:rPr>
        <w:t xml:space="preserve"> em conluio ou em desconformidade com a lei; </w:t>
      </w:r>
    </w:p>
    <w:p w14:paraId="42E1F678"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Induzir</w:t>
      </w:r>
      <w:r w:rsidR="00930799" w:rsidRPr="00243BCC">
        <w:rPr>
          <w:rFonts w:ascii="Times New Roman" w:hAnsi="Times New Roman" w:cs="Times New Roman"/>
          <w:sz w:val="24"/>
          <w:szCs w:val="24"/>
        </w:rPr>
        <w:t xml:space="preserve"> deliberadamente a erro no julgamento; </w:t>
      </w:r>
    </w:p>
    <w:p w14:paraId="057BAE8C"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lastRenderedPageBreak/>
        <w:t>Apresentar</w:t>
      </w:r>
      <w:r w:rsidR="00930799" w:rsidRPr="00243BCC">
        <w:rPr>
          <w:rFonts w:ascii="Times New Roman" w:hAnsi="Times New Roman" w:cs="Times New Roman"/>
          <w:sz w:val="24"/>
          <w:szCs w:val="24"/>
        </w:rPr>
        <w:t xml:space="preserve"> amostra falsificada ou deteriorada; </w:t>
      </w:r>
      <w:bookmarkStart w:id="52" w:name="_Ref114668251"/>
    </w:p>
    <w:p w14:paraId="11C442B1" w14:textId="77777777" w:rsidR="00EB1425"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Praticar</w:t>
      </w:r>
      <w:r w:rsidR="00930799" w:rsidRPr="00243BCC">
        <w:rPr>
          <w:rFonts w:ascii="Times New Roman" w:hAnsi="Times New Roman" w:cs="Times New Roman"/>
          <w:sz w:val="24"/>
          <w:szCs w:val="24"/>
        </w:rPr>
        <w:t xml:space="preserve"> atos ilícitos com vistas a frustrar os objetivos da licitação</w:t>
      </w:r>
      <w:bookmarkStart w:id="53" w:name="_Ref114668252"/>
      <w:bookmarkEnd w:id="52"/>
    </w:p>
    <w:p w14:paraId="488B2016" w14:textId="313F31AE" w:rsidR="00930799" w:rsidRPr="00243BCC" w:rsidRDefault="00CE1B40" w:rsidP="00BA75B7">
      <w:pPr>
        <w:pStyle w:val="Nivel2"/>
        <w:numPr>
          <w:ilvl w:val="1"/>
          <w:numId w:val="14"/>
        </w:numPr>
        <w:rPr>
          <w:rFonts w:ascii="Times New Roman" w:hAnsi="Times New Roman" w:cs="Times New Roman"/>
          <w:sz w:val="24"/>
          <w:szCs w:val="24"/>
        </w:rPr>
      </w:pPr>
      <w:r w:rsidRPr="00243BCC">
        <w:rPr>
          <w:rFonts w:ascii="Times New Roman" w:hAnsi="Times New Roman" w:cs="Times New Roman"/>
          <w:sz w:val="24"/>
          <w:szCs w:val="24"/>
        </w:rPr>
        <w:t>Praticar</w:t>
      </w:r>
      <w:r w:rsidR="00930799" w:rsidRPr="00243BCC">
        <w:rPr>
          <w:rFonts w:ascii="Times New Roman" w:hAnsi="Times New Roman" w:cs="Times New Roman"/>
          <w:sz w:val="24"/>
          <w:szCs w:val="24"/>
        </w:rPr>
        <w:t xml:space="preserve"> ato lesivo previsto no </w:t>
      </w:r>
      <w:hyperlink r:id="rId44" w:anchor="art5" w:history="1">
        <w:r w:rsidR="00930799" w:rsidRPr="00243BCC">
          <w:rPr>
            <w:rStyle w:val="Hyperlink"/>
            <w:rFonts w:ascii="Times New Roman" w:hAnsi="Times New Roman" w:cs="Times New Roman"/>
            <w:sz w:val="24"/>
            <w:szCs w:val="24"/>
          </w:rPr>
          <w:t>art. 5º da Lei n.º 12.846, de 2013</w:t>
        </w:r>
      </w:hyperlink>
      <w:r w:rsidR="00930799" w:rsidRPr="00243BCC">
        <w:rPr>
          <w:rFonts w:ascii="Times New Roman" w:hAnsi="Times New Roman" w:cs="Times New Roman"/>
          <w:sz w:val="24"/>
          <w:szCs w:val="24"/>
        </w:rPr>
        <w:t>.</w:t>
      </w:r>
      <w:bookmarkEnd w:id="53"/>
    </w:p>
    <w:bookmarkEnd w:id="46"/>
    <w:p w14:paraId="71612F6C" w14:textId="3EBA8F6E" w:rsidR="0012061D" w:rsidRPr="00243BCC" w:rsidRDefault="00930799"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 xml:space="preserve">Com fulcro na </w:t>
      </w:r>
      <w:hyperlink r:id="rId45" w:history="1">
        <w:r w:rsidRPr="00243BCC">
          <w:rPr>
            <w:rStyle w:val="Hyperlink"/>
            <w:rFonts w:ascii="Times New Roman" w:hAnsi="Times New Roman" w:cs="Times New Roman"/>
            <w:sz w:val="24"/>
            <w:szCs w:val="24"/>
          </w:rPr>
          <w:t>Lei nº 14.133, de 2021</w:t>
        </w:r>
      </w:hyperlink>
      <w:r w:rsidRPr="00243BCC">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r w:rsidR="0012061D" w:rsidRPr="00243BCC">
        <w:rPr>
          <w:rFonts w:ascii="Times New Roman" w:hAnsi="Times New Roman" w:cs="Times New Roman"/>
          <w:sz w:val="24"/>
          <w:szCs w:val="24"/>
        </w:rPr>
        <w:t xml:space="preserve"> </w:t>
      </w:r>
    </w:p>
    <w:p w14:paraId="12E04992" w14:textId="77777777" w:rsidR="0012061D"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Advertência</w:t>
      </w:r>
      <w:r w:rsidR="00930799" w:rsidRPr="00243BCC">
        <w:rPr>
          <w:rFonts w:ascii="Times New Roman" w:hAnsi="Times New Roman" w:cs="Times New Roman"/>
          <w:sz w:val="24"/>
          <w:szCs w:val="24"/>
        </w:rPr>
        <w:t xml:space="preserve">; </w:t>
      </w:r>
    </w:p>
    <w:p w14:paraId="5E0B94E9" w14:textId="77777777" w:rsidR="0012061D"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Multa</w:t>
      </w:r>
      <w:r w:rsidR="00930799" w:rsidRPr="00243BCC">
        <w:rPr>
          <w:rFonts w:ascii="Times New Roman" w:hAnsi="Times New Roman" w:cs="Times New Roman"/>
          <w:sz w:val="24"/>
          <w:szCs w:val="24"/>
        </w:rPr>
        <w:t>;</w:t>
      </w:r>
    </w:p>
    <w:p w14:paraId="404200A2" w14:textId="77777777" w:rsidR="0012061D"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Impedimento</w:t>
      </w:r>
      <w:r w:rsidR="00930799" w:rsidRPr="00243BCC">
        <w:rPr>
          <w:rFonts w:ascii="Times New Roman" w:hAnsi="Times New Roman" w:cs="Times New Roman"/>
          <w:sz w:val="24"/>
          <w:szCs w:val="24"/>
        </w:rPr>
        <w:t xml:space="preserve"> de lici</w:t>
      </w:r>
      <w:r w:rsidR="0012061D" w:rsidRPr="00243BCC">
        <w:rPr>
          <w:rFonts w:ascii="Times New Roman" w:hAnsi="Times New Roman" w:cs="Times New Roman"/>
          <w:sz w:val="24"/>
          <w:szCs w:val="24"/>
        </w:rPr>
        <w:t xml:space="preserve">tar e contratar </w:t>
      </w:r>
    </w:p>
    <w:p w14:paraId="4048E564" w14:textId="77777777" w:rsidR="0012061D"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Declaração</w:t>
      </w:r>
      <w:r w:rsidR="00930799" w:rsidRPr="00243BCC">
        <w:rPr>
          <w:rFonts w:ascii="Times New Roman" w:hAnsi="Times New Roman" w:cs="Times New Roman"/>
          <w:sz w:val="24"/>
          <w:szCs w:val="24"/>
        </w:rPr>
        <w:t xml:space="preserve"> de inidoneidade para licitar ou contratar, enquanto perdurarem os motivos determinantes da punição ou até que seja promovida sua reabilitação perante a própria autoridade que aplicou a penalidade.</w:t>
      </w:r>
    </w:p>
    <w:p w14:paraId="01F230CE" w14:textId="77777777" w:rsidR="0012061D" w:rsidRPr="00243BCC" w:rsidRDefault="00930799"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Na aplicação das sanções serão considerados:</w:t>
      </w:r>
    </w:p>
    <w:p w14:paraId="52748F29" w14:textId="77777777" w:rsidR="0012061D"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A</w:t>
      </w:r>
      <w:r w:rsidR="00930799" w:rsidRPr="00243BCC">
        <w:rPr>
          <w:rFonts w:ascii="Times New Roman" w:hAnsi="Times New Roman" w:cs="Times New Roman"/>
          <w:sz w:val="24"/>
          <w:szCs w:val="24"/>
        </w:rPr>
        <w:t xml:space="preserve"> natureza e a gravidade da infração cometida.</w:t>
      </w:r>
    </w:p>
    <w:p w14:paraId="5358FF15" w14:textId="77777777" w:rsidR="0012061D"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As</w:t>
      </w:r>
      <w:r w:rsidR="00930799" w:rsidRPr="00243BCC">
        <w:rPr>
          <w:rFonts w:ascii="Times New Roman" w:hAnsi="Times New Roman" w:cs="Times New Roman"/>
          <w:sz w:val="24"/>
          <w:szCs w:val="24"/>
        </w:rPr>
        <w:t xml:space="preserve"> peculiaridades do caso concreto</w:t>
      </w:r>
    </w:p>
    <w:p w14:paraId="09DDC62D" w14:textId="77777777" w:rsidR="0012061D"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As</w:t>
      </w:r>
      <w:r w:rsidR="00930799" w:rsidRPr="00243BCC">
        <w:rPr>
          <w:rFonts w:ascii="Times New Roman" w:hAnsi="Times New Roman" w:cs="Times New Roman"/>
          <w:sz w:val="24"/>
          <w:szCs w:val="24"/>
        </w:rPr>
        <w:t xml:space="preserve"> circunstâncias agravantes ou atenuantes</w:t>
      </w:r>
    </w:p>
    <w:p w14:paraId="68B28BA4" w14:textId="77777777" w:rsidR="0012061D"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Os</w:t>
      </w:r>
      <w:r w:rsidR="00930799" w:rsidRPr="00243BCC">
        <w:rPr>
          <w:rFonts w:ascii="Times New Roman" w:hAnsi="Times New Roman" w:cs="Times New Roman"/>
          <w:sz w:val="24"/>
          <w:szCs w:val="24"/>
        </w:rPr>
        <w:t xml:space="preserve"> danos que dela provierem para a Administração Pública</w:t>
      </w:r>
    </w:p>
    <w:p w14:paraId="6AE0CBFE" w14:textId="24A40080" w:rsidR="00930799" w:rsidRPr="00243BCC" w:rsidRDefault="00CE1B40" w:rsidP="00BA75B7">
      <w:pPr>
        <w:pStyle w:val="Nivel2"/>
        <w:numPr>
          <w:ilvl w:val="1"/>
          <w:numId w:val="14"/>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A</w:t>
      </w:r>
      <w:r w:rsidR="00930799" w:rsidRPr="00243BCC">
        <w:rPr>
          <w:rFonts w:ascii="Times New Roman" w:hAnsi="Times New Roman" w:cs="Times New Roman"/>
          <w:sz w:val="24"/>
          <w:szCs w:val="24"/>
        </w:rPr>
        <w:t xml:space="preserve"> implantação ou o aperfeiçoamento de programa de integridade, conforme normas e orientações dos órgãos de controle.</w:t>
      </w:r>
    </w:p>
    <w:p w14:paraId="4CFECAE8" w14:textId="0CA00696" w:rsidR="00930799" w:rsidRPr="00243BCC" w:rsidRDefault="00930799" w:rsidP="00BA75B7">
      <w:pPr>
        <w:pStyle w:val="Nivel2"/>
        <w:numPr>
          <w:ilvl w:val="1"/>
          <w:numId w:val="14"/>
        </w:numPr>
        <w:rPr>
          <w:rFonts w:ascii="Times New Roman" w:hAnsi="Times New Roman" w:cs="Times New Roman"/>
          <w:color w:val="auto"/>
          <w:sz w:val="24"/>
          <w:szCs w:val="24"/>
        </w:rPr>
      </w:pPr>
      <w:r w:rsidRPr="00243BCC">
        <w:rPr>
          <w:rFonts w:ascii="Times New Roman" w:hAnsi="Times New Roman" w:cs="Times New Roman"/>
          <w:sz w:val="24"/>
          <w:szCs w:val="24"/>
        </w:rPr>
        <w:t xml:space="preserve">A multa será recolhida em percentual de 0,5% a 30% incidente sobre o valor do contrato licitado, recolhida no prazo máximo de </w:t>
      </w:r>
      <w:r w:rsidR="007F1632" w:rsidRPr="00243BCC">
        <w:rPr>
          <w:rFonts w:ascii="Times New Roman" w:hAnsi="Times New Roman" w:cs="Times New Roman"/>
          <w:color w:val="auto"/>
          <w:sz w:val="24"/>
          <w:szCs w:val="24"/>
        </w:rPr>
        <w:t>30 (trinta)</w:t>
      </w:r>
      <w:r w:rsidRPr="00243BCC">
        <w:rPr>
          <w:rFonts w:ascii="Times New Roman" w:hAnsi="Times New Roman" w:cs="Times New Roman"/>
          <w:color w:val="auto"/>
          <w:sz w:val="24"/>
          <w:szCs w:val="24"/>
        </w:rPr>
        <w:t xml:space="preserve"> dias </w:t>
      </w:r>
      <w:r w:rsidRPr="00243BCC">
        <w:rPr>
          <w:rFonts w:ascii="Times New Roman" w:hAnsi="Times New Roman" w:cs="Times New Roman"/>
          <w:sz w:val="24"/>
          <w:szCs w:val="24"/>
        </w:rPr>
        <w:t xml:space="preserve">úteis, a contar </w:t>
      </w:r>
      <w:r w:rsidRPr="00243BCC">
        <w:rPr>
          <w:rFonts w:ascii="Times New Roman" w:hAnsi="Times New Roman" w:cs="Times New Roman"/>
          <w:color w:val="auto"/>
          <w:sz w:val="24"/>
          <w:szCs w:val="24"/>
        </w:rPr>
        <w:t xml:space="preserve">da comunicação oficial. </w:t>
      </w:r>
    </w:p>
    <w:p w14:paraId="65BAF507" w14:textId="77777777" w:rsidR="00930799" w:rsidRPr="00243BCC" w:rsidRDefault="00930799" w:rsidP="00BA75B7">
      <w:pPr>
        <w:pStyle w:val="Nivel3"/>
        <w:numPr>
          <w:ilvl w:val="2"/>
          <w:numId w:val="14"/>
        </w:numPr>
        <w:ind w:left="10" w:hanging="10"/>
        <w:rPr>
          <w:rFonts w:ascii="Times New Roman" w:hAnsi="Times New Roman" w:cs="Times New Roman"/>
          <w:color w:val="auto"/>
          <w:sz w:val="24"/>
          <w:szCs w:val="24"/>
        </w:rPr>
      </w:pPr>
      <w:bookmarkStart w:id="54" w:name="_Hlk113876035"/>
      <w:r w:rsidRPr="00243BCC">
        <w:rPr>
          <w:rFonts w:ascii="Times New Roman" w:hAnsi="Times New Roman" w:cs="Times New Roman"/>
          <w:color w:val="auto"/>
          <w:sz w:val="24"/>
          <w:szCs w:val="24"/>
        </w:rPr>
        <w:t xml:space="preserve">Para as infrações previstas nos itens </w:t>
      </w:r>
      <w:r w:rsidRPr="00243BCC">
        <w:rPr>
          <w:rFonts w:ascii="Times New Roman" w:hAnsi="Times New Roman" w:cs="Times New Roman"/>
          <w:color w:val="auto"/>
          <w:sz w:val="24"/>
          <w:szCs w:val="24"/>
        </w:rPr>
        <w:fldChar w:fldCharType="begin"/>
      </w:r>
      <w:r w:rsidRPr="00243BCC">
        <w:rPr>
          <w:rFonts w:ascii="Times New Roman" w:hAnsi="Times New Roman" w:cs="Times New Roman"/>
          <w:color w:val="auto"/>
          <w:sz w:val="24"/>
          <w:szCs w:val="24"/>
        </w:rPr>
        <w:instrText xml:space="preserve"> REF _Ref114668085 \r \h  \* MERGEFORMAT </w:instrText>
      </w:r>
      <w:r w:rsidRPr="00243BCC">
        <w:rPr>
          <w:rFonts w:ascii="Times New Roman" w:hAnsi="Times New Roman" w:cs="Times New Roman"/>
          <w:color w:val="auto"/>
          <w:sz w:val="24"/>
          <w:szCs w:val="24"/>
        </w:rPr>
      </w:r>
      <w:r w:rsidRPr="00243BCC">
        <w:rPr>
          <w:rFonts w:ascii="Times New Roman" w:hAnsi="Times New Roman" w:cs="Times New Roman"/>
          <w:color w:val="auto"/>
          <w:sz w:val="24"/>
          <w:szCs w:val="24"/>
        </w:rPr>
        <w:fldChar w:fldCharType="separate"/>
      </w:r>
      <w:r w:rsidR="00D9208D" w:rsidRPr="00243BCC">
        <w:rPr>
          <w:rFonts w:ascii="Times New Roman" w:hAnsi="Times New Roman" w:cs="Times New Roman"/>
          <w:color w:val="auto"/>
          <w:sz w:val="24"/>
          <w:szCs w:val="24"/>
        </w:rPr>
        <w:t>9.1.1</w:t>
      </w:r>
      <w:r w:rsidRPr="00243BCC">
        <w:rPr>
          <w:rFonts w:ascii="Times New Roman" w:hAnsi="Times New Roman" w:cs="Times New Roman"/>
          <w:color w:val="auto"/>
          <w:sz w:val="24"/>
          <w:szCs w:val="24"/>
        </w:rPr>
        <w:fldChar w:fldCharType="end"/>
      </w:r>
      <w:r w:rsidRPr="00243BCC">
        <w:rPr>
          <w:rFonts w:ascii="Times New Roman" w:hAnsi="Times New Roman" w:cs="Times New Roman"/>
          <w:color w:val="auto"/>
          <w:sz w:val="24"/>
          <w:szCs w:val="24"/>
        </w:rPr>
        <w:t xml:space="preserve">, </w:t>
      </w:r>
      <w:r w:rsidRPr="00243BCC">
        <w:rPr>
          <w:rFonts w:ascii="Times New Roman" w:hAnsi="Times New Roman" w:cs="Times New Roman"/>
          <w:color w:val="auto"/>
          <w:sz w:val="24"/>
          <w:szCs w:val="24"/>
        </w:rPr>
        <w:fldChar w:fldCharType="begin"/>
      </w:r>
      <w:r w:rsidRPr="00243BCC">
        <w:rPr>
          <w:rFonts w:ascii="Times New Roman" w:hAnsi="Times New Roman" w:cs="Times New Roman"/>
          <w:color w:val="auto"/>
          <w:sz w:val="24"/>
          <w:szCs w:val="24"/>
        </w:rPr>
        <w:instrText xml:space="preserve"> REF _Ref114668108 \r \h  \* MERGEFORMAT </w:instrText>
      </w:r>
      <w:r w:rsidRPr="00243BCC">
        <w:rPr>
          <w:rFonts w:ascii="Times New Roman" w:hAnsi="Times New Roman" w:cs="Times New Roman"/>
          <w:color w:val="auto"/>
          <w:sz w:val="24"/>
          <w:szCs w:val="24"/>
        </w:rPr>
      </w:r>
      <w:r w:rsidRPr="00243BCC">
        <w:rPr>
          <w:rFonts w:ascii="Times New Roman" w:hAnsi="Times New Roman" w:cs="Times New Roman"/>
          <w:color w:val="auto"/>
          <w:sz w:val="24"/>
          <w:szCs w:val="24"/>
        </w:rPr>
        <w:fldChar w:fldCharType="separate"/>
      </w:r>
      <w:r w:rsidR="00D9208D" w:rsidRPr="00243BCC">
        <w:rPr>
          <w:rFonts w:ascii="Times New Roman" w:hAnsi="Times New Roman" w:cs="Times New Roman"/>
          <w:color w:val="auto"/>
          <w:sz w:val="24"/>
          <w:szCs w:val="24"/>
        </w:rPr>
        <w:t>9.1.2</w:t>
      </w:r>
      <w:r w:rsidRPr="00243BCC">
        <w:rPr>
          <w:rFonts w:ascii="Times New Roman" w:hAnsi="Times New Roman" w:cs="Times New Roman"/>
          <w:color w:val="auto"/>
          <w:sz w:val="24"/>
          <w:szCs w:val="24"/>
        </w:rPr>
        <w:fldChar w:fldCharType="end"/>
      </w:r>
      <w:r w:rsidRPr="00243BCC">
        <w:rPr>
          <w:rFonts w:ascii="Times New Roman" w:hAnsi="Times New Roman" w:cs="Times New Roman"/>
          <w:color w:val="auto"/>
          <w:sz w:val="24"/>
          <w:szCs w:val="24"/>
        </w:rPr>
        <w:t xml:space="preserve"> e </w:t>
      </w:r>
      <w:r w:rsidRPr="00243BCC">
        <w:rPr>
          <w:rFonts w:ascii="Times New Roman" w:hAnsi="Times New Roman" w:cs="Times New Roman"/>
          <w:color w:val="auto"/>
          <w:sz w:val="24"/>
          <w:szCs w:val="24"/>
        </w:rPr>
        <w:fldChar w:fldCharType="begin"/>
      </w:r>
      <w:r w:rsidRPr="00243BCC">
        <w:rPr>
          <w:rFonts w:ascii="Times New Roman" w:hAnsi="Times New Roman" w:cs="Times New Roman"/>
          <w:color w:val="auto"/>
          <w:sz w:val="24"/>
          <w:szCs w:val="24"/>
        </w:rPr>
        <w:instrText xml:space="preserve"> REF _Ref114668139 \r \h  \* MERGEFORMAT </w:instrText>
      </w:r>
      <w:r w:rsidRPr="00243BCC">
        <w:rPr>
          <w:rFonts w:ascii="Times New Roman" w:hAnsi="Times New Roman" w:cs="Times New Roman"/>
          <w:color w:val="auto"/>
          <w:sz w:val="24"/>
          <w:szCs w:val="24"/>
        </w:rPr>
      </w:r>
      <w:r w:rsidRPr="00243BCC">
        <w:rPr>
          <w:rFonts w:ascii="Times New Roman" w:hAnsi="Times New Roman" w:cs="Times New Roman"/>
          <w:color w:val="auto"/>
          <w:sz w:val="24"/>
          <w:szCs w:val="24"/>
        </w:rPr>
        <w:fldChar w:fldCharType="separate"/>
      </w:r>
      <w:r w:rsidR="00D9208D" w:rsidRPr="00243BCC">
        <w:rPr>
          <w:rFonts w:ascii="Times New Roman" w:hAnsi="Times New Roman" w:cs="Times New Roman"/>
          <w:color w:val="auto"/>
          <w:sz w:val="24"/>
          <w:szCs w:val="24"/>
        </w:rPr>
        <w:t>9.1.3</w:t>
      </w:r>
      <w:r w:rsidRPr="00243BCC">
        <w:rPr>
          <w:rFonts w:ascii="Times New Roman" w:hAnsi="Times New Roman" w:cs="Times New Roman"/>
          <w:color w:val="auto"/>
          <w:sz w:val="24"/>
          <w:szCs w:val="24"/>
        </w:rPr>
        <w:fldChar w:fldCharType="end"/>
      </w:r>
      <w:r w:rsidRPr="00243BCC">
        <w:rPr>
          <w:rFonts w:ascii="Times New Roman" w:hAnsi="Times New Roman" w:cs="Times New Roman"/>
          <w:color w:val="auto"/>
          <w:sz w:val="24"/>
          <w:szCs w:val="24"/>
        </w:rPr>
        <w:t>, a multa será de 0,5% a 15% do valor do contrato licitado.</w:t>
      </w:r>
    </w:p>
    <w:bookmarkEnd w:id="54"/>
    <w:p w14:paraId="50570A13" w14:textId="77777777" w:rsidR="00930799" w:rsidRPr="00243BCC" w:rsidRDefault="00930799" w:rsidP="00BA75B7">
      <w:pPr>
        <w:pStyle w:val="Nivel3"/>
        <w:numPr>
          <w:ilvl w:val="2"/>
          <w:numId w:val="14"/>
        </w:numPr>
        <w:ind w:left="10" w:hanging="10"/>
        <w:rPr>
          <w:rFonts w:ascii="Times New Roman" w:hAnsi="Times New Roman" w:cs="Times New Roman"/>
          <w:color w:val="auto"/>
          <w:sz w:val="24"/>
          <w:szCs w:val="24"/>
        </w:rPr>
      </w:pPr>
      <w:r w:rsidRPr="00243BCC">
        <w:rPr>
          <w:rFonts w:ascii="Times New Roman" w:hAnsi="Times New Roman" w:cs="Times New Roman"/>
          <w:color w:val="auto"/>
          <w:sz w:val="24"/>
          <w:szCs w:val="24"/>
        </w:rPr>
        <w:t xml:space="preserve">Para as infrações previstas nos itens </w:t>
      </w:r>
      <w:r w:rsidRPr="00243BCC">
        <w:rPr>
          <w:rFonts w:ascii="Times New Roman" w:hAnsi="Times New Roman" w:cs="Times New Roman"/>
          <w:color w:val="auto"/>
          <w:sz w:val="24"/>
          <w:szCs w:val="24"/>
        </w:rPr>
        <w:fldChar w:fldCharType="begin"/>
      </w:r>
      <w:r w:rsidRPr="00243BCC">
        <w:rPr>
          <w:rFonts w:ascii="Times New Roman" w:hAnsi="Times New Roman" w:cs="Times New Roman"/>
          <w:color w:val="auto"/>
          <w:sz w:val="24"/>
          <w:szCs w:val="24"/>
        </w:rPr>
        <w:instrText xml:space="preserve"> REF _Ref114668249 \r \h  \* MERGEFORMAT </w:instrText>
      </w:r>
      <w:r w:rsidRPr="00243BCC">
        <w:rPr>
          <w:rFonts w:ascii="Times New Roman" w:hAnsi="Times New Roman" w:cs="Times New Roman"/>
          <w:color w:val="auto"/>
          <w:sz w:val="24"/>
          <w:szCs w:val="24"/>
        </w:rPr>
      </w:r>
      <w:r w:rsidRPr="00243BCC">
        <w:rPr>
          <w:rFonts w:ascii="Times New Roman" w:hAnsi="Times New Roman" w:cs="Times New Roman"/>
          <w:color w:val="auto"/>
          <w:sz w:val="24"/>
          <w:szCs w:val="24"/>
        </w:rPr>
        <w:fldChar w:fldCharType="separate"/>
      </w:r>
      <w:r w:rsidR="00D9208D" w:rsidRPr="00243BCC">
        <w:rPr>
          <w:rFonts w:ascii="Times New Roman" w:hAnsi="Times New Roman" w:cs="Times New Roman"/>
          <w:color w:val="auto"/>
          <w:sz w:val="24"/>
          <w:szCs w:val="24"/>
        </w:rPr>
        <w:t>9.1.4</w:t>
      </w:r>
      <w:r w:rsidRPr="00243BCC">
        <w:rPr>
          <w:rFonts w:ascii="Times New Roman" w:hAnsi="Times New Roman" w:cs="Times New Roman"/>
          <w:color w:val="auto"/>
          <w:sz w:val="24"/>
          <w:szCs w:val="24"/>
        </w:rPr>
        <w:fldChar w:fldCharType="end"/>
      </w:r>
      <w:r w:rsidRPr="00243BCC">
        <w:rPr>
          <w:rFonts w:ascii="Times New Roman" w:hAnsi="Times New Roman" w:cs="Times New Roman"/>
          <w:color w:val="auto"/>
          <w:sz w:val="24"/>
          <w:szCs w:val="24"/>
        </w:rPr>
        <w:t xml:space="preserve">, </w:t>
      </w:r>
      <w:r w:rsidRPr="00243BCC">
        <w:rPr>
          <w:rFonts w:ascii="Times New Roman" w:hAnsi="Times New Roman" w:cs="Times New Roman"/>
          <w:color w:val="auto"/>
          <w:sz w:val="24"/>
          <w:szCs w:val="24"/>
        </w:rPr>
        <w:fldChar w:fldCharType="begin"/>
      </w:r>
      <w:r w:rsidRPr="00243BCC">
        <w:rPr>
          <w:rFonts w:ascii="Times New Roman" w:hAnsi="Times New Roman" w:cs="Times New Roman"/>
          <w:color w:val="auto"/>
          <w:sz w:val="24"/>
          <w:szCs w:val="24"/>
        </w:rPr>
        <w:instrText xml:space="preserve"> REF _Ref114668245 \r \h  \* MERGEFORMAT </w:instrText>
      </w:r>
      <w:r w:rsidRPr="00243BCC">
        <w:rPr>
          <w:rFonts w:ascii="Times New Roman" w:hAnsi="Times New Roman" w:cs="Times New Roman"/>
          <w:color w:val="auto"/>
          <w:sz w:val="24"/>
          <w:szCs w:val="24"/>
        </w:rPr>
      </w:r>
      <w:r w:rsidRPr="00243BCC">
        <w:rPr>
          <w:rFonts w:ascii="Times New Roman" w:hAnsi="Times New Roman" w:cs="Times New Roman"/>
          <w:color w:val="auto"/>
          <w:sz w:val="24"/>
          <w:szCs w:val="24"/>
        </w:rPr>
        <w:fldChar w:fldCharType="separate"/>
      </w:r>
      <w:r w:rsidR="00D9208D" w:rsidRPr="00243BCC">
        <w:rPr>
          <w:rFonts w:ascii="Times New Roman" w:hAnsi="Times New Roman" w:cs="Times New Roman"/>
          <w:color w:val="auto"/>
          <w:sz w:val="24"/>
          <w:szCs w:val="24"/>
        </w:rPr>
        <w:t>9.1.5</w:t>
      </w:r>
      <w:r w:rsidRPr="00243BCC">
        <w:rPr>
          <w:rFonts w:ascii="Times New Roman" w:hAnsi="Times New Roman" w:cs="Times New Roman"/>
          <w:color w:val="auto"/>
          <w:sz w:val="24"/>
          <w:szCs w:val="24"/>
        </w:rPr>
        <w:fldChar w:fldCharType="end"/>
      </w:r>
      <w:r w:rsidRPr="00243BCC">
        <w:rPr>
          <w:rFonts w:ascii="Times New Roman" w:hAnsi="Times New Roman" w:cs="Times New Roman"/>
          <w:color w:val="auto"/>
          <w:sz w:val="24"/>
          <w:szCs w:val="24"/>
        </w:rPr>
        <w:t xml:space="preserve">, </w:t>
      </w:r>
      <w:r w:rsidRPr="00243BCC">
        <w:rPr>
          <w:rFonts w:ascii="Times New Roman" w:hAnsi="Times New Roman" w:cs="Times New Roman"/>
          <w:color w:val="auto"/>
          <w:sz w:val="24"/>
          <w:szCs w:val="24"/>
        </w:rPr>
        <w:fldChar w:fldCharType="begin"/>
      </w:r>
      <w:r w:rsidRPr="00243BCC">
        <w:rPr>
          <w:rFonts w:ascii="Times New Roman" w:hAnsi="Times New Roman" w:cs="Times New Roman"/>
          <w:color w:val="auto"/>
          <w:sz w:val="24"/>
          <w:szCs w:val="24"/>
        </w:rPr>
        <w:instrText xml:space="preserve"> REF _Ref114668247 \r \h  \* MERGEFORMAT </w:instrText>
      </w:r>
      <w:r w:rsidRPr="00243BCC">
        <w:rPr>
          <w:rFonts w:ascii="Times New Roman" w:hAnsi="Times New Roman" w:cs="Times New Roman"/>
          <w:color w:val="auto"/>
          <w:sz w:val="24"/>
          <w:szCs w:val="24"/>
        </w:rPr>
      </w:r>
      <w:r w:rsidRPr="00243BCC">
        <w:rPr>
          <w:rFonts w:ascii="Times New Roman" w:hAnsi="Times New Roman" w:cs="Times New Roman"/>
          <w:color w:val="auto"/>
          <w:sz w:val="24"/>
          <w:szCs w:val="24"/>
        </w:rPr>
        <w:fldChar w:fldCharType="separate"/>
      </w:r>
      <w:r w:rsidR="00D9208D" w:rsidRPr="00243BCC">
        <w:rPr>
          <w:rFonts w:ascii="Times New Roman" w:hAnsi="Times New Roman" w:cs="Times New Roman"/>
          <w:color w:val="auto"/>
          <w:sz w:val="24"/>
          <w:szCs w:val="24"/>
        </w:rPr>
        <w:t>9.1.6</w:t>
      </w:r>
      <w:r w:rsidRPr="00243BCC">
        <w:rPr>
          <w:rFonts w:ascii="Times New Roman" w:hAnsi="Times New Roman" w:cs="Times New Roman"/>
          <w:color w:val="auto"/>
          <w:sz w:val="24"/>
          <w:szCs w:val="24"/>
        </w:rPr>
        <w:fldChar w:fldCharType="end"/>
      </w:r>
      <w:r w:rsidRPr="00243BCC">
        <w:rPr>
          <w:rFonts w:ascii="Times New Roman" w:hAnsi="Times New Roman" w:cs="Times New Roman"/>
          <w:color w:val="auto"/>
          <w:sz w:val="24"/>
          <w:szCs w:val="24"/>
        </w:rPr>
        <w:t xml:space="preserve">, </w:t>
      </w:r>
      <w:r w:rsidRPr="00243BCC">
        <w:rPr>
          <w:rFonts w:ascii="Times New Roman" w:hAnsi="Times New Roman" w:cs="Times New Roman"/>
          <w:color w:val="auto"/>
          <w:sz w:val="24"/>
          <w:szCs w:val="24"/>
        </w:rPr>
        <w:fldChar w:fldCharType="begin"/>
      </w:r>
      <w:r w:rsidRPr="00243BCC">
        <w:rPr>
          <w:rFonts w:ascii="Times New Roman" w:hAnsi="Times New Roman" w:cs="Times New Roman"/>
          <w:color w:val="auto"/>
          <w:sz w:val="24"/>
          <w:szCs w:val="24"/>
        </w:rPr>
        <w:instrText xml:space="preserve"> REF _Ref114668251 \r \h  \* MERGEFORMAT </w:instrText>
      </w:r>
      <w:r w:rsidRPr="00243BCC">
        <w:rPr>
          <w:rFonts w:ascii="Times New Roman" w:hAnsi="Times New Roman" w:cs="Times New Roman"/>
          <w:color w:val="auto"/>
          <w:sz w:val="24"/>
          <w:szCs w:val="24"/>
        </w:rPr>
      </w:r>
      <w:r w:rsidRPr="00243BCC">
        <w:rPr>
          <w:rFonts w:ascii="Times New Roman" w:hAnsi="Times New Roman" w:cs="Times New Roman"/>
          <w:color w:val="auto"/>
          <w:sz w:val="24"/>
          <w:szCs w:val="24"/>
        </w:rPr>
        <w:fldChar w:fldCharType="separate"/>
      </w:r>
      <w:r w:rsidR="00D9208D" w:rsidRPr="00243BCC">
        <w:rPr>
          <w:rFonts w:ascii="Times New Roman" w:hAnsi="Times New Roman" w:cs="Times New Roman"/>
          <w:color w:val="auto"/>
          <w:sz w:val="24"/>
          <w:szCs w:val="24"/>
        </w:rPr>
        <w:t>9.1.7</w:t>
      </w:r>
      <w:r w:rsidRPr="00243BCC">
        <w:rPr>
          <w:rFonts w:ascii="Times New Roman" w:hAnsi="Times New Roman" w:cs="Times New Roman"/>
          <w:color w:val="auto"/>
          <w:sz w:val="24"/>
          <w:szCs w:val="24"/>
        </w:rPr>
        <w:fldChar w:fldCharType="end"/>
      </w:r>
      <w:r w:rsidRPr="00243BCC">
        <w:rPr>
          <w:rFonts w:ascii="Times New Roman" w:hAnsi="Times New Roman" w:cs="Times New Roman"/>
          <w:color w:val="auto"/>
          <w:sz w:val="24"/>
          <w:szCs w:val="24"/>
        </w:rPr>
        <w:t xml:space="preserve"> e </w:t>
      </w:r>
      <w:r w:rsidRPr="00243BCC">
        <w:rPr>
          <w:rFonts w:ascii="Times New Roman" w:hAnsi="Times New Roman" w:cs="Times New Roman"/>
          <w:color w:val="auto"/>
          <w:sz w:val="24"/>
          <w:szCs w:val="24"/>
        </w:rPr>
        <w:fldChar w:fldCharType="begin"/>
      </w:r>
      <w:r w:rsidRPr="00243BCC">
        <w:rPr>
          <w:rFonts w:ascii="Times New Roman" w:hAnsi="Times New Roman" w:cs="Times New Roman"/>
          <w:color w:val="auto"/>
          <w:sz w:val="24"/>
          <w:szCs w:val="24"/>
        </w:rPr>
        <w:instrText xml:space="preserve"> REF _Ref114668252 \r \h  \* MERGEFORMAT </w:instrText>
      </w:r>
      <w:r w:rsidRPr="00243BCC">
        <w:rPr>
          <w:rFonts w:ascii="Times New Roman" w:hAnsi="Times New Roman" w:cs="Times New Roman"/>
          <w:color w:val="auto"/>
          <w:sz w:val="24"/>
          <w:szCs w:val="24"/>
        </w:rPr>
      </w:r>
      <w:r w:rsidRPr="00243BCC">
        <w:rPr>
          <w:rFonts w:ascii="Times New Roman" w:hAnsi="Times New Roman" w:cs="Times New Roman"/>
          <w:color w:val="auto"/>
          <w:sz w:val="24"/>
          <w:szCs w:val="24"/>
        </w:rPr>
        <w:fldChar w:fldCharType="separate"/>
      </w:r>
      <w:r w:rsidR="00D9208D" w:rsidRPr="00243BCC">
        <w:rPr>
          <w:rFonts w:ascii="Times New Roman" w:hAnsi="Times New Roman" w:cs="Times New Roman"/>
          <w:color w:val="auto"/>
          <w:sz w:val="24"/>
          <w:szCs w:val="24"/>
        </w:rPr>
        <w:t>9.1.8</w:t>
      </w:r>
      <w:r w:rsidRPr="00243BCC">
        <w:rPr>
          <w:rFonts w:ascii="Times New Roman" w:hAnsi="Times New Roman" w:cs="Times New Roman"/>
          <w:color w:val="auto"/>
          <w:sz w:val="24"/>
          <w:szCs w:val="24"/>
        </w:rPr>
        <w:fldChar w:fldCharType="end"/>
      </w:r>
      <w:r w:rsidRPr="00243BCC">
        <w:rPr>
          <w:rFonts w:ascii="Times New Roman" w:hAnsi="Times New Roman" w:cs="Times New Roman"/>
          <w:color w:val="auto"/>
          <w:sz w:val="24"/>
          <w:szCs w:val="24"/>
        </w:rPr>
        <w:t>, a multa será de 15% a 30% do valor do contrato licitado.</w:t>
      </w:r>
    </w:p>
    <w:p w14:paraId="362A5065"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105B1633"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Na aplicação da sanção de multa será facultada a defesa do interessado no prazo de 15 (quinze) dias úteis, contado da data de sua intimação.</w:t>
      </w:r>
    </w:p>
    <w:p w14:paraId="116F5E66"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_Ref114668085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9.1.1</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_Ref114668108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9.1.2</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_Ref114668139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9.1.3</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85278C"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_Ref114668249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9.1.4</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_Ref114668245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9.1.5</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_Ref114668247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9.1.6</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_Ref114668251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9.1.7</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_Ref114668252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9.1.8</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bem como pelas infrações administrativas previstas nos itens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_Ref114668085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9.1.1</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_Ref114668108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9.1.2</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e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_Ref114668139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9.1.3</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6" w:anchor="art156§5" w:history="1">
        <w:r w:rsidRPr="00243BCC">
          <w:rPr>
            <w:rStyle w:val="Hyperlink"/>
            <w:rFonts w:ascii="Times New Roman" w:hAnsi="Times New Roman" w:cs="Times New Roman"/>
            <w:sz w:val="24"/>
            <w:szCs w:val="24"/>
          </w:rPr>
          <w:t>art. 156, §5º, da Lei n.º 14.133/2021</w:t>
        </w:r>
      </w:hyperlink>
      <w:r w:rsidRPr="00243BCC">
        <w:rPr>
          <w:rFonts w:ascii="Times New Roman" w:hAnsi="Times New Roman" w:cs="Times New Roman"/>
          <w:sz w:val="24"/>
          <w:szCs w:val="24"/>
        </w:rPr>
        <w:t>.</w:t>
      </w:r>
    </w:p>
    <w:p w14:paraId="274B246A" w14:textId="236827BA"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lastRenderedPageBreak/>
        <w:t xml:space="preserve">A recusa injustificada do adjudicatário em assinar o contrato, ou em aceitar ou retirar o instrumento equivalente no prazo estabelecido pela Administração, descrita no item </w:t>
      </w:r>
      <w:r w:rsidRPr="00243BCC">
        <w:rPr>
          <w:rFonts w:ascii="Times New Roman" w:hAnsi="Times New Roman" w:cs="Times New Roman"/>
          <w:sz w:val="24"/>
          <w:szCs w:val="24"/>
        </w:rPr>
        <w:fldChar w:fldCharType="begin"/>
      </w:r>
      <w:r w:rsidRPr="00243BCC">
        <w:rPr>
          <w:rFonts w:ascii="Times New Roman" w:hAnsi="Times New Roman" w:cs="Times New Roman"/>
          <w:sz w:val="24"/>
          <w:szCs w:val="24"/>
        </w:rPr>
        <w:instrText xml:space="preserve"> REF _Ref114668139 \r \h  \* MERGEFORMAT </w:instrText>
      </w:r>
      <w:r w:rsidRPr="00243BCC">
        <w:rPr>
          <w:rFonts w:ascii="Times New Roman" w:hAnsi="Times New Roman" w:cs="Times New Roman"/>
          <w:sz w:val="24"/>
          <w:szCs w:val="24"/>
        </w:rPr>
      </w:r>
      <w:r w:rsidRPr="00243BCC">
        <w:rPr>
          <w:rFonts w:ascii="Times New Roman" w:hAnsi="Times New Roman" w:cs="Times New Roman"/>
          <w:sz w:val="24"/>
          <w:szCs w:val="24"/>
        </w:rPr>
        <w:fldChar w:fldCharType="separate"/>
      </w:r>
      <w:r w:rsidR="00D9208D" w:rsidRPr="00243BCC">
        <w:rPr>
          <w:rFonts w:ascii="Times New Roman" w:hAnsi="Times New Roman" w:cs="Times New Roman"/>
          <w:sz w:val="24"/>
          <w:szCs w:val="24"/>
        </w:rPr>
        <w:t>9.1.3</w:t>
      </w:r>
      <w:r w:rsidRPr="00243BCC">
        <w:rPr>
          <w:rFonts w:ascii="Times New Roman" w:hAnsi="Times New Roman" w:cs="Times New Roman"/>
          <w:sz w:val="24"/>
          <w:szCs w:val="24"/>
        </w:rPr>
        <w:fldChar w:fldCharType="end"/>
      </w:r>
      <w:r w:rsidRPr="00243BCC">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7" w:history="1">
        <w:r w:rsidRPr="00243BCC">
          <w:rPr>
            <w:rStyle w:val="Hyperlink"/>
            <w:rFonts w:ascii="Times New Roman" w:hAnsi="Times New Roman" w:cs="Times New Roman"/>
            <w:sz w:val="24"/>
            <w:szCs w:val="24"/>
          </w:rPr>
          <w:t>art. 45, §4º da IN SEGES/ME n.º 73, de 2022</w:t>
        </w:r>
      </w:hyperlink>
      <w:r w:rsidRPr="00243BCC">
        <w:rPr>
          <w:rFonts w:ascii="Times New Roman" w:hAnsi="Times New Roman" w:cs="Times New Roman"/>
          <w:sz w:val="24"/>
          <w:szCs w:val="24"/>
        </w:rPr>
        <w:t xml:space="preserve">. </w:t>
      </w:r>
    </w:p>
    <w:p w14:paraId="08C0C868"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6D505B6"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548FF58"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789FD9"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2A99093F" w14:textId="77777777" w:rsidR="00930799" w:rsidRPr="00243BCC" w:rsidRDefault="00930799" w:rsidP="00BA75B7">
      <w:pPr>
        <w:pStyle w:val="Nivel2"/>
        <w:numPr>
          <w:ilvl w:val="1"/>
          <w:numId w:val="14"/>
        </w:numPr>
        <w:ind w:left="10" w:hanging="10"/>
        <w:rPr>
          <w:rFonts w:ascii="Times New Roman" w:hAnsi="Times New Roman" w:cs="Times New Roman"/>
          <w:sz w:val="24"/>
          <w:szCs w:val="24"/>
        </w:rPr>
      </w:pPr>
      <w:r w:rsidRPr="00243BCC">
        <w:rPr>
          <w:rFonts w:ascii="Times New Roman" w:hAnsi="Times New Roman" w:cs="Times New Roman"/>
          <w:sz w:val="24"/>
          <w:szCs w:val="24"/>
        </w:rPr>
        <w:t>A aplicação das sanções previstas neste edital não exclui, em hipótese alguma, a obrigação de reparação integral dos danos causados.</w:t>
      </w:r>
    </w:p>
    <w:p w14:paraId="4C047F51" w14:textId="33C57921" w:rsidR="00930799" w:rsidRPr="00A8327B" w:rsidRDefault="00930799" w:rsidP="00BA75B7">
      <w:pPr>
        <w:pStyle w:val="Nivel2"/>
        <w:numPr>
          <w:ilvl w:val="0"/>
          <w:numId w:val="14"/>
        </w:numPr>
        <w:spacing w:before="0" w:after="0" w:line="240" w:lineRule="auto"/>
        <w:ind w:left="0" w:firstLine="0"/>
        <w:rPr>
          <w:rFonts w:ascii="Times New Roman" w:hAnsi="Times New Roman" w:cs="Times New Roman"/>
          <w:b/>
          <w:sz w:val="24"/>
          <w:szCs w:val="24"/>
        </w:rPr>
      </w:pPr>
      <w:bookmarkStart w:id="55" w:name="_Toc135469235"/>
      <w:r w:rsidRPr="00A8327B">
        <w:rPr>
          <w:rFonts w:ascii="Times New Roman" w:hAnsi="Times New Roman" w:cs="Times New Roman"/>
          <w:b/>
          <w:sz w:val="24"/>
          <w:szCs w:val="24"/>
        </w:rPr>
        <w:t>DA IMPUGNAÇÃO AO EDITAL E DO PEDIDO DE ESCLARECIMENTO</w:t>
      </w:r>
      <w:bookmarkEnd w:id="55"/>
    </w:p>
    <w:p w14:paraId="63952090" w14:textId="4B997D06" w:rsidR="00930799" w:rsidRPr="00243BCC" w:rsidRDefault="00930799" w:rsidP="00BA75B7">
      <w:pPr>
        <w:pStyle w:val="Nivel2"/>
        <w:numPr>
          <w:ilvl w:val="1"/>
          <w:numId w:val="18"/>
        </w:numPr>
        <w:spacing w:before="0" w:after="0" w:line="240" w:lineRule="auto"/>
        <w:ind w:left="0" w:firstLine="0"/>
        <w:rPr>
          <w:rFonts w:ascii="Times New Roman" w:hAnsi="Times New Roman" w:cs="Times New Roman"/>
          <w:sz w:val="24"/>
          <w:szCs w:val="24"/>
        </w:rPr>
      </w:pPr>
      <w:r w:rsidRPr="00243BCC">
        <w:rPr>
          <w:rFonts w:ascii="Times New Roman" w:hAnsi="Times New Roman" w:cs="Times New Roman"/>
          <w:sz w:val="24"/>
          <w:szCs w:val="24"/>
        </w:rPr>
        <w:t xml:space="preserve">Qualquer pessoa é parte legítima para impugnar este Edital por irregularidade na aplicação da </w:t>
      </w:r>
      <w:hyperlink r:id="rId48" w:history="1">
        <w:r w:rsidRPr="00243BCC">
          <w:rPr>
            <w:rStyle w:val="Hyperlink"/>
            <w:rFonts w:ascii="Times New Roman" w:hAnsi="Times New Roman" w:cs="Times New Roman"/>
            <w:sz w:val="24"/>
            <w:szCs w:val="24"/>
          </w:rPr>
          <w:t>Lei nº 14.133, de 2021</w:t>
        </w:r>
      </w:hyperlink>
      <w:r w:rsidRPr="00243BCC">
        <w:rPr>
          <w:rFonts w:ascii="Times New Roman" w:hAnsi="Times New Roman" w:cs="Times New Roman"/>
          <w:sz w:val="24"/>
          <w:szCs w:val="24"/>
        </w:rPr>
        <w:t>, devendo protocolar o pedido até 3 (três) dias úteis antes da data da abertura do certame.</w:t>
      </w:r>
    </w:p>
    <w:p w14:paraId="6B0F21DB" w14:textId="77777777" w:rsidR="00930799" w:rsidRPr="00243BCC" w:rsidRDefault="00930799" w:rsidP="00BA75B7">
      <w:pPr>
        <w:pStyle w:val="Nivel2"/>
        <w:numPr>
          <w:ilvl w:val="1"/>
          <w:numId w:val="18"/>
        </w:numPr>
        <w:ind w:left="10" w:hanging="10"/>
        <w:rPr>
          <w:rFonts w:ascii="Times New Roman" w:hAnsi="Times New Roman" w:cs="Times New Roman"/>
          <w:sz w:val="24"/>
          <w:szCs w:val="24"/>
        </w:rPr>
      </w:pPr>
      <w:r w:rsidRPr="00243BCC">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3E92BDD4" w14:textId="6729EFA1" w:rsidR="00930799" w:rsidRPr="00243BCC" w:rsidRDefault="00930799" w:rsidP="00BA75B7">
      <w:pPr>
        <w:pStyle w:val="Nivel2"/>
        <w:numPr>
          <w:ilvl w:val="1"/>
          <w:numId w:val="18"/>
        </w:numPr>
        <w:ind w:left="10" w:hanging="10"/>
        <w:rPr>
          <w:rFonts w:ascii="Times New Roman" w:hAnsi="Times New Roman" w:cs="Times New Roman"/>
          <w:sz w:val="24"/>
          <w:szCs w:val="24"/>
        </w:rPr>
      </w:pPr>
      <w:r w:rsidRPr="00243BCC">
        <w:rPr>
          <w:rFonts w:ascii="Times New Roman" w:hAnsi="Times New Roman" w:cs="Times New Roman"/>
          <w:sz w:val="24"/>
          <w:szCs w:val="24"/>
        </w:rPr>
        <w:t>A impugnação e o pedido de esclarecimento poderão ser realizados por forma eletrônica,</w:t>
      </w:r>
      <w:r w:rsidRPr="00243BCC">
        <w:rPr>
          <w:rFonts w:ascii="Times New Roman" w:hAnsi="Times New Roman" w:cs="Times New Roman"/>
          <w:color w:val="auto"/>
          <w:sz w:val="24"/>
          <w:szCs w:val="24"/>
        </w:rPr>
        <w:t xml:space="preserve"> pelos seguintes meios: </w:t>
      </w:r>
      <w:r w:rsidR="007F1632" w:rsidRPr="00243BCC">
        <w:rPr>
          <w:rFonts w:ascii="Times New Roman" w:hAnsi="Times New Roman" w:cs="Times New Roman"/>
          <w:color w:val="auto"/>
          <w:sz w:val="24"/>
          <w:szCs w:val="24"/>
        </w:rPr>
        <w:t xml:space="preserve">e-mail: </w:t>
      </w:r>
      <w:r w:rsidR="00587121" w:rsidRPr="00243BCC">
        <w:rPr>
          <w:rFonts w:ascii="Times New Roman" w:hAnsi="Times New Roman" w:cs="Times New Roman"/>
          <w:color w:val="auto"/>
          <w:sz w:val="24"/>
          <w:szCs w:val="24"/>
        </w:rPr>
        <w:t>licitacoes@sagradafamilia</w:t>
      </w:r>
      <w:r w:rsidR="007F1632" w:rsidRPr="00243BCC">
        <w:rPr>
          <w:rFonts w:ascii="Times New Roman" w:hAnsi="Times New Roman" w:cs="Times New Roman"/>
          <w:color w:val="auto"/>
          <w:sz w:val="24"/>
          <w:szCs w:val="24"/>
        </w:rPr>
        <w:t>.rs.gov.br.</w:t>
      </w:r>
    </w:p>
    <w:p w14:paraId="1E893DD1" w14:textId="77777777" w:rsidR="00930799" w:rsidRPr="00243BCC" w:rsidRDefault="00930799" w:rsidP="00BA75B7">
      <w:pPr>
        <w:pStyle w:val="Nivel2"/>
        <w:numPr>
          <w:ilvl w:val="1"/>
          <w:numId w:val="18"/>
        </w:numPr>
        <w:ind w:left="10" w:hanging="10"/>
        <w:rPr>
          <w:rFonts w:ascii="Times New Roman" w:hAnsi="Times New Roman" w:cs="Times New Roman"/>
          <w:sz w:val="24"/>
          <w:szCs w:val="24"/>
        </w:rPr>
      </w:pPr>
      <w:r w:rsidRPr="00243BCC">
        <w:rPr>
          <w:rFonts w:ascii="Times New Roman" w:hAnsi="Times New Roman" w:cs="Times New Roman"/>
          <w:sz w:val="24"/>
          <w:szCs w:val="24"/>
        </w:rPr>
        <w:t>As impugnações e pedidos de esclarecimentos não suspendem os prazos previstos no certame.</w:t>
      </w:r>
    </w:p>
    <w:p w14:paraId="12153F90" w14:textId="77777777" w:rsidR="00930799" w:rsidRPr="00243BCC" w:rsidRDefault="00930799" w:rsidP="00BA75B7">
      <w:pPr>
        <w:pStyle w:val="Nivel3"/>
        <w:numPr>
          <w:ilvl w:val="2"/>
          <w:numId w:val="18"/>
        </w:numPr>
        <w:ind w:left="10" w:hanging="10"/>
        <w:rPr>
          <w:rFonts w:ascii="Times New Roman" w:hAnsi="Times New Roman" w:cs="Times New Roman"/>
          <w:sz w:val="24"/>
          <w:szCs w:val="24"/>
        </w:rPr>
      </w:pPr>
      <w:r w:rsidRPr="00243BCC">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54343979" w14:textId="77777777" w:rsidR="00930799" w:rsidRPr="00243BCC" w:rsidRDefault="00930799" w:rsidP="00BA75B7">
      <w:pPr>
        <w:pStyle w:val="Nivel2"/>
        <w:numPr>
          <w:ilvl w:val="1"/>
          <w:numId w:val="18"/>
        </w:numPr>
        <w:ind w:left="10" w:hanging="10"/>
        <w:rPr>
          <w:rFonts w:ascii="Times New Roman" w:hAnsi="Times New Roman" w:cs="Times New Roman"/>
          <w:sz w:val="24"/>
          <w:szCs w:val="24"/>
        </w:rPr>
      </w:pPr>
      <w:r w:rsidRPr="00243BCC">
        <w:rPr>
          <w:rFonts w:ascii="Times New Roman" w:hAnsi="Times New Roman" w:cs="Times New Roman"/>
          <w:sz w:val="24"/>
          <w:szCs w:val="24"/>
        </w:rPr>
        <w:t>Acolhida a impugnação, será definida e publicada nova data para a realização do certame.</w:t>
      </w:r>
    </w:p>
    <w:p w14:paraId="444CA2EA" w14:textId="33AE9119" w:rsidR="0012061D" w:rsidRPr="00243BCC" w:rsidRDefault="00930799" w:rsidP="00BA75B7">
      <w:pPr>
        <w:pStyle w:val="Nivel01"/>
        <w:numPr>
          <w:ilvl w:val="0"/>
          <w:numId w:val="18"/>
        </w:numPr>
      </w:pPr>
      <w:bookmarkStart w:id="56" w:name="_Toc135469236"/>
      <w:r w:rsidRPr="00243BCC">
        <w:lastRenderedPageBreak/>
        <w:t>DAS DISPOSIÇÕES GERAIS</w:t>
      </w:r>
      <w:bookmarkStart w:id="57" w:name="_Hlk82473550"/>
      <w:bookmarkEnd w:id="56"/>
    </w:p>
    <w:p w14:paraId="43005A0C" w14:textId="6255DDC1" w:rsidR="00930799" w:rsidRPr="00243BCC" w:rsidRDefault="00A8327B" w:rsidP="002C4D71">
      <w:pPr>
        <w:pStyle w:val="Nivel01"/>
        <w:numPr>
          <w:ilvl w:val="0"/>
          <w:numId w:val="0"/>
        </w:numPr>
      </w:pPr>
      <w:r>
        <w:t>14</w:t>
      </w:r>
      <w:r w:rsidR="00243BCC" w:rsidRPr="00243BCC">
        <w:t xml:space="preserve">.1. </w:t>
      </w:r>
      <w:r w:rsidR="00930799" w:rsidRPr="00243BCC">
        <w:t>Será divulgada ata da sessão pública no sistema eletrônico.</w:t>
      </w:r>
    </w:p>
    <w:p w14:paraId="468BE8E0" w14:textId="77777777" w:rsidR="00A8327B" w:rsidRDefault="00A8327B" w:rsidP="00A8327B">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14</w:t>
      </w:r>
      <w:r w:rsidR="00243BCC" w:rsidRPr="00243BCC">
        <w:rPr>
          <w:rFonts w:ascii="Times New Roman" w:hAnsi="Times New Roman" w:cs="Times New Roman"/>
          <w:sz w:val="24"/>
          <w:szCs w:val="24"/>
        </w:rPr>
        <w:t xml:space="preserve">.2. </w:t>
      </w:r>
      <w:r w:rsidR="00930799" w:rsidRPr="00243BCC">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C9B17DA" w14:textId="2237B636" w:rsidR="00243BCC" w:rsidRPr="00243BCC" w:rsidRDefault="00A8327B" w:rsidP="00A8327B">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14.3. </w:t>
      </w:r>
      <w:r w:rsidR="00930799" w:rsidRPr="00243BCC">
        <w:rPr>
          <w:rFonts w:ascii="Times New Roman" w:hAnsi="Times New Roman" w:cs="Times New Roman"/>
          <w:sz w:val="24"/>
          <w:szCs w:val="24"/>
        </w:rPr>
        <w:t>Todas as referências de tempo no Edital, no aviso e durante a sessão pública observarão o horário de Brasília - DF.</w:t>
      </w:r>
    </w:p>
    <w:p w14:paraId="5CF18D90" w14:textId="52014DB3" w:rsidR="00930799" w:rsidRPr="00243BCC" w:rsidRDefault="00930799" w:rsidP="00BA75B7">
      <w:pPr>
        <w:pStyle w:val="Nivel2"/>
        <w:numPr>
          <w:ilvl w:val="1"/>
          <w:numId w:val="19"/>
        </w:numPr>
        <w:spacing w:before="0" w:after="0" w:line="240" w:lineRule="auto"/>
        <w:rPr>
          <w:rFonts w:ascii="Times New Roman" w:hAnsi="Times New Roman" w:cs="Times New Roman"/>
          <w:sz w:val="24"/>
          <w:szCs w:val="24"/>
        </w:rPr>
      </w:pPr>
      <w:r w:rsidRPr="00243BCC">
        <w:rPr>
          <w:rFonts w:ascii="Times New Roman" w:hAnsi="Times New Roman" w:cs="Times New Roman"/>
          <w:sz w:val="24"/>
          <w:szCs w:val="24"/>
        </w:rPr>
        <w:t>A homologação do resultado desta licitação não implicará direito à contratação.</w:t>
      </w:r>
    </w:p>
    <w:p w14:paraId="39D0C473" w14:textId="5975FB84" w:rsidR="00930799" w:rsidRPr="00243BCC" w:rsidRDefault="00930799" w:rsidP="00BA75B7">
      <w:pPr>
        <w:pStyle w:val="Nivel2"/>
        <w:numPr>
          <w:ilvl w:val="1"/>
          <w:numId w:val="19"/>
        </w:numPr>
        <w:rPr>
          <w:rFonts w:ascii="Times New Roman" w:hAnsi="Times New Roman" w:cs="Times New Roman"/>
          <w:sz w:val="24"/>
          <w:szCs w:val="24"/>
        </w:rPr>
      </w:pPr>
      <w:r w:rsidRPr="00243BCC">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90D4247" w14:textId="3AF6F4FF" w:rsidR="00930799" w:rsidRPr="00243BCC" w:rsidRDefault="00930799" w:rsidP="00BA75B7">
      <w:pPr>
        <w:pStyle w:val="Nivel2"/>
        <w:numPr>
          <w:ilvl w:val="1"/>
          <w:numId w:val="19"/>
        </w:numPr>
        <w:rPr>
          <w:rFonts w:ascii="Times New Roman" w:hAnsi="Times New Roman" w:cs="Times New Roman"/>
          <w:sz w:val="24"/>
          <w:szCs w:val="24"/>
        </w:rPr>
      </w:pPr>
      <w:r w:rsidRPr="00243BCC">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CB450BF" w14:textId="77777777" w:rsidR="00930799" w:rsidRPr="00243BCC" w:rsidRDefault="00930799" w:rsidP="00BA75B7">
      <w:pPr>
        <w:pStyle w:val="Nivel2"/>
        <w:numPr>
          <w:ilvl w:val="1"/>
          <w:numId w:val="19"/>
        </w:numPr>
        <w:ind w:left="10" w:hanging="10"/>
        <w:rPr>
          <w:rFonts w:ascii="Times New Roman" w:hAnsi="Times New Roman" w:cs="Times New Roman"/>
          <w:sz w:val="24"/>
          <w:szCs w:val="24"/>
        </w:rPr>
      </w:pPr>
      <w:r w:rsidRPr="00243BCC">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1C8A76A5" w14:textId="77777777" w:rsidR="00930799" w:rsidRPr="00243BCC" w:rsidRDefault="00930799" w:rsidP="00BA75B7">
      <w:pPr>
        <w:pStyle w:val="Nivel2"/>
        <w:numPr>
          <w:ilvl w:val="1"/>
          <w:numId w:val="19"/>
        </w:numPr>
        <w:ind w:left="10" w:hanging="10"/>
        <w:rPr>
          <w:rFonts w:ascii="Times New Roman" w:hAnsi="Times New Roman" w:cs="Times New Roman"/>
          <w:sz w:val="24"/>
          <w:szCs w:val="24"/>
        </w:rPr>
      </w:pPr>
      <w:r w:rsidRPr="00243BCC">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06F667D2" w14:textId="77777777" w:rsidR="00930799" w:rsidRPr="00243BCC" w:rsidRDefault="00930799" w:rsidP="00BA75B7">
      <w:pPr>
        <w:pStyle w:val="Nivel2"/>
        <w:numPr>
          <w:ilvl w:val="1"/>
          <w:numId w:val="19"/>
        </w:numPr>
        <w:ind w:left="10" w:hanging="10"/>
        <w:rPr>
          <w:rFonts w:ascii="Times New Roman" w:eastAsia="Times New Roman" w:hAnsi="Times New Roman" w:cs="Times New Roman"/>
          <w:sz w:val="24"/>
          <w:szCs w:val="24"/>
        </w:rPr>
      </w:pPr>
      <w:r w:rsidRPr="00243BCC">
        <w:rPr>
          <w:rFonts w:ascii="Times New Roman" w:hAnsi="Times New Roman" w:cs="Times New Roman"/>
          <w:sz w:val="24"/>
          <w:szCs w:val="24"/>
        </w:rPr>
        <w:t>Em caso de divergência entre disposições deste Edital e de seus anexos ou demais peças que compõem o processo, prevalecerá as deste Edital.</w:t>
      </w:r>
    </w:p>
    <w:p w14:paraId="35F98888" w14:textId="4334D6B5" w:rsidR="00930799" w:rsidRPr="00243BCC" w:rsidRDefault="00930799" w:rsidP="00BA75B7">
      <w:pPr>
        <w:pStyle w:val="Nivel2"/>
        <w:numPr>
          <w:ilvl w:val="1"/>
          <w:numId w:val="19"/>
        </w:numPr>
        <w:ind w:left="10" w:hanging="10"/>
        <w:rPr>
          <w:rFonts w:ascii="Times New Roman" w:eastAsia="Times New Roman" w:hAnsi="Times New Roman" w:cs="Times New Roman"/>
          <w:sz w:val="24"/>
          <w:szCs w:val="24"/>
        </w:rPr>
      </w:pPr>
      <w:r w:rsidRPr="00243BCC">
        <w:rPr>
          <w:rFonts w:ascii="Times New Roman" w:hAnsi="Times New Roman" w:cs="Times New Roman"/>
          <w:sz w:val="24"/>
          <w:szCs w:val="24"/>
        </w:rPr>
        <w:t>O Edital e seus anexos estão disponíveis, na íntegra, no Portal Nacional de Contratações Públicas (PNCP) e endereço eletrônico</w:t>
      </w:r>
      <w:r w:rsidR="00CB473C" w:rsidRPr="00243BCC">
        <w:rPr>
          <w:rFonts w:ascii="Times New Roman" w:hAnsi="Times New Roman" w:cs="Times New Roman"/>
          <w:sz w:val="24"/>
          <w:szCs w:val="24"/>
        </w:rPr>
        <w:t xml:space="preserve"> </w:t>
      </w:r>
      <w:hyperlink r:id="rId49" w:history="1">
        <w:r w:rsidR="00CB473C" w:rsidRPr="00243BCC">
          <w:rPr>
            <w:rStyle w:val="Hyperlink"/>
            <w:rFonts w:ascii="Times New Roman" w:hAnsi="Times New Roman" w:cs="Times New Roman"/>
            <w:sz w:val="24"/>
            <w:szCs w:val="24"/>
          </w:rPr>
          <w:t>https://bll.org.br/</w:t>
        </w:r>
      </w:hyperlink>
      <w:r w:rsidR="00CB473C" w:rsidRPr="00243BCC">
        <w:rPr>
          <w:rFonts w:ascii="Times New Roman" w:hAnsi="Times New Roman" w:cs="Times New Roman"/>
          <w:sz w:val="24"/>
          <w:szCs w:val="24"/>
        </w:rPr>
        <w:t xml:space="preserve"> e no site do município: </w:t>
      </w:r>
      <w:hyperlink r:id="rId50" w:history="1">
        <w:r w:rsidR="00D54686" w:rsidRPr="00243BCC">
          <w:rPr>
            <w:rStyle w:val="Hyperlink"/>
            <w:rFonts w:ascii="Times New Roman" w:hAnsi="Times New Roman" w:cs="Times New Roman"/>
            <w:sz w:val="24"/>
            <w:szCs w:val="24"/>
          </w:rPr>
          <w:t>www.sagradafamilia.rs.gov.br</w:t>
        </w:r>
      </w:hyperlink>
      <w:r w:rsidRPr="00243BCC">
        <w:rPr>
          <w:rFonts w:ascii="Times New Roman" w:hAnsi="Times New Roman" w:cs="Times New Roman"/>
          <w:sz w:val="24"/>
          <w:szCs w:val="24"/>
        </w:rPr>
        <w:t>.</w:t>
      </w:r>
    </w:p>
    <w:p w14:paraId="40F78772" w14:textId="77777777" w:rsidR="00930799" w:rsidRPr="00243BCC" w:rsidRDefault="00930799" w:rsidP="00BA75B7">
      <w:pPr>
        <w:pStyle w:val="Nivel2"/>
        <w:numPr>
          <w:ilvl w:val="1"/>
          <w:numId w:val="19"/>
        </w:numPr>
        <w:ind w:left="10" w:hanging="10"/>
        <w:rPr>
          <w:rFonts w:ascii="Times New Roman" w:eastAsia="Times New Roman" w:hAnsi="Times New Roman" w:cs="Times New Roman"/>
          <w:sz w:val="24"/>
          <w:szCs w:val="24"/>
        </w:rPr>
      </w:pPr>
      <w:r w:rsidRPr="00243BCC">
        <w:rPr>
          <w:rFonts w:ascii="Times New Roman" w:hAnsi="Times New Roman" w:cs="Times New Roman"/>
          <w:sz w:val="24"/>
          <w:szCs w:val="24"/>
        </w:rPr>
        <w:t>Integram este Edital, para todos os fins e efeitos, os seguintes anexos:</w:t>
      </w:r>
    </w:p>
    <w:p w14:paraId="73140989" w14:textId="77777777" w:rsidR="00930799" w:rsidRPr="00243BCC" w:rsidRDefault="00930799" w:rsidP="00BA75B7">
      <w:pPr>
        <w:pStyle w:val="Nivel3"/>
        <w:numPr>
          <w:ilvl w:val="2"/>
          <w:numId w:val="19"/>
        </w:numPr>
        <w:ind w:left="10" w:hanging="10"/>
        <w:rPr>
          <w:rFonts w:ascii="Times New Roman" w:hAnsi="Times New Roman" w:cs="Times New Roman"/>
          <w:sz w:val="24"/>
          <w:szCs w:val="24"/>
        </w:rPr>
      </w:pPr>
      <w:r w:rsidRPr="00243BCC">
        <w:rPr>
          <w:rFonts w:ascii="Times New Roman" w:hAnsi="Times New Roman" w:cs="Times New Roman"/>
          <w:sz w:val="24"/>
          <w:szCs w:val="24"/>
        </w:rPr>
        <w:t>ANEXO I - Termo de Referência</w:t>
      </w:r>
    </w:p>
    <w:p w14:paraId="6B832D63" w14:textId="3C74252F" w:rsidR="00BF1F36" w:rsidRPr="00243BCC" w:rsidRDefault="00930799" w:rsidP="00BA75B7">
      <w:pPr>
        <w:pStyle w:val="Nivel3"/>
        <w:numPr>
          <w:ilvl w:val="2"/>
          <w:numId w:val="19"/>
        </w:numPr>
        <w:ind w:left="10" w:hanging="10"/>
        <w:rPr>
          <w:rFonts w:ascii="Times New Roman" w:hAnsi="Times New Roman" w:cs="Times New Roman"/>
          <w:sz w:val="24"/>
          <w:szCs w:val="24"/>
        </w:rPr>
      </w:pPr>
      <w:bookmarkStart w:id="58" w:name="_GoBack"/>
      <w:bookmarkEnd w:id="58"/>
      <w:r w:rsidRPr="00243BCC">
        <w:rPr>
          <w:rFonts w:ascii="Times New Roman" w:hAnsi="Times New Roman" w:cs="Times New Roman"/>
          <w:sz w:val="24"/>
          <w:szCs w:val="24"/>
        </w:rPr>
        <w:t xml:space="preserve">ANEXO II – </w:t>
      </w:r>
      <w:r w:rsidR="001B4E62" w:rsidRPr="00243BCC">
        <w:rPr>
          <w:rFonts w:ascii="Times New Roman" w:hAnsi="Times New Roman" w:cs="Times New Roman"/>
          <w:sz w:val="24"/>
          <w:szCs w:val="24"/>
        </w:rPr>
        <w:t xml:space="preserve">Modelo de </w:t>
      </w:r>
      <w:r w:rsidR="00DE4B15" w:rsidRPr="00243BCC">
        <w:rPr>
          <w:rFonts w:ascii="Times New Roman" w:hAnsi="Times New Roman" w:cs="Times New Roman"/>
          <w:sz w:val="24"/>
          <w:szCs w:val="24"/>
        </w:rPr>
        <w:t xml:space="preserve">Declaração de </w:t>
      </w:r>
      <w:r w:rsidR="00BF1F36" w:rsidRPr="00243BCC">
        <w:rPr>
          <w:rFonts w:ascii="Times New Roman" w:hAnsi="Times New Roman" w:cs="Times New Roman"/>
          <w:sz w:val="24"/>
          <w:szCs w:val="24"/>
        </w:rPr>
        <w:t>Idoneidade</w:t>
      </w:r>
      <w:r w:rsidR="00DE4B15" w:rsidRPr="00243BCC">
        <w:rPr>
          <w:rFonts w:ascii="Times New Roman" w:hAnsi="Times New Roman" w:cs="Times New Roman"/>
          <w:sz w:val="24"/>
          <w:szCs w:val="24"/>
        </w:rPr>
        <w:t xml:space="preserve"> </w:t>
      </w:r>
    </w:p>
    <w:p w14:paraId="6565D99E" w14:textId="5A8F043C" w:rsidR="00BF1F36" w:rsidRPr="00243BCC" w:rsidRDefault="00DE4B15" w:rsidP="00BA75B7">
      <w:pPr>
        <w:pStyle w:val="Nivel3"/>
        <w:numPr>
          <w:ilvl w:val="2"/>
          <w:numId w:val="19"/>
        </w:numPr>
        <w:ind w:left="10" w:hanging="10"/>
        <w:rPr>
          <w:rFonts w:ascii="Times New Roman" w:hAnsi="Times New Roman" w:cs="Times New Roman"/>
          <w:sz w:val="24"/>
          <w:szCs w:val="24"/>
        </w:rPr>
      </w:pPr>
      <w:r w:rsidRPr="00243BCC">
        <w:rPr>
          <w:rFonts w:ascii="Times New Roman" w:hAnsi="Times New Roman" w:cs="Times New Roman"/>
          <w:sz w:val="24"/>
          <w:szCs w:val="24"/>
        </w:rPr>
        <w:t xml:space="preserve">ANEXO III </w:t>
      </w:r>
      <w:r w:rsidR="001B4E62" w:rsidRPr="00243BCC">
        <w:rPr>
          <w:rFonts w:ascii="Times New Roman" w:hAnsi="Times New Roman" w:cs="Times New Roman"/>
          <w:sz w:val="24"/>
          <w:szCs w:val="24"/>
        </w:rPr>
        <w:t>–</w:t>
      </w:r>
      <w:r w:rsidRPr="00243BCC">
        <w:rPr>
          <w:rFonts w:ascii="Times New Roman" w:hAnsi="Times New Roman" w:cs="Times New Roman"/>
          <w:sz w:val="24"/>
          <w:szCs w:val="24"/>
        </w:rPr>
        <w:t xml:space="preserve"> </w:t>
      </w:r>
      <w:r w:rsidR="001B4E62" w:rsidRPr="00243BCC">
        <w:rPr>
          <w:rFonts w:ascii="Times New Roman" w:hAnsi="Times New Roman" w:cs="Times New Roman"/>
          <w:sz w:val="24"/>
          <w:szCs w:val="24"/>
        </w:rPr>
        <w:t xml:space="preserve">Modelo de </w:t>
      </w:r>
      <w:r w:rsidR="00BF1F36" w:rsidRPr="00243BCC">
        <w:rPr>
          <w:rFonts w:ascii="Times New Roman" w:hAnsi="Times New Roman" w:cs="Times New Roman"/>
          <w:bCs/>
          <w:sz w:val="24"/>
          <w:szCs w:val="24"/>
        </w:rPr>
        <w:t>Declaração para Habilitação</w:t>
      </w:r>
    </w:p>
    <w:p w14:paraId="3226CD26" w14:textId="7413BC0F" w:rsidR="00DE4B15" w:rsidRPr="00243BCC" w:rsidRDefault="00BF1F36" w:rsidP="00BA75B7">
      <w:pPr>
        <w:pStyle w:val="Nivel3"/>
        <w:numPr>
          <w:ilvl w:val="2"/>
          <w:numId w:val="19"/>
        </w:numPr>
        <w:ind w:left="10" w:hanging="10"/>
        <w:rPr>
          <w:rFonts w:ascii="Times New Roman" w:hAnsi="Times New Roman" w:cs="Times New Roman"/>
          <w:sz w:val="24"/>
          <w:szCs w:val="24"/>
        </w:rPr>
      </w:pPr>
      <w:r w:rsidRPr="00243BCC">
        <w:rPr>
          <w:rFonts w:ascii="Times New Roman" w:hAnsi="Times New Roman" w:cs="Times New Roman"/>
          <w:bCs/>
          <w:sz w:val="24"/>
          <w:szCs w:val="24"/>
        </w:rPr>
        <w:t xml:space="preserve">ANEXO IV </w:t>
      </w:r>
      <w:r w:rsidR="001B4E62" w:rsidRPr="00243BCC">
        <w:rPr>
          <w:rFonts w:ascii="Times New Roman" w:hAnsi="Times New Roman" w:cs="Times New Roman"/>
          <w:bCs/>
          <w:sz w:val="24"/>
          <w:szCs w:val="24"/>
        </w:rPr>
        <w:t>– Modelo de</w:t>
      </w:r>
      <w:r w:rsidRPr="00243BCC">
        <w:rPr>
          <w:rFonts w:ascii="Times New Roman" w:hAnsi="Times New Roman" w:cs="Times New Roman"/>
          <w:sz w:val="24"/>
          <w:szCs w:val="24"/>
        </w:rPr>
        <w:t xml:space="preserve"> </w:t>
      </w:r>
      <w:r w:rsidRPr="00243BCC">
        <w:rPr>
          <w:rFonts w:ascii="Times New Roman" w:hAnsi="Times New Roman" w:cs="Times New Roman"/>
          <w:bCs/>
          <w:sz w:val="24"/>
          <w:szCs w:val="24"/>
        </w:rPr>
        <w:t>Declaração Microempresa ou Empresa de Pequeno Porte</w:t>
      </w:r>
    </w:p>
    <w:p w14:paraId="4144AD84" w14:textId="55CEE3B0" w:rsidR="00DE4B15" w:rsidRPr="00243BCC" w:rsidRDefault="00BF1F36" w:rsidP="00BA75B7">
      <w:pPr>
        <w:pStyle w:val="Nivel3"/>
        <w:numPr>
          <w:ilvl w:val="2"/>
          <w:numId w:val="19"/>
        </w:numPr>
        <w:ind w:left="10" w:hanging="10"/>
        <w:rPr>
          <w:rFonts w:ascii="Times New Roman" w:hAnsi="Times New Roman" w:cs="Times New Roman"/>
          <w:sz w:val="24"/>
          <w:szCs w:val="24"/>
        </w:rPr>
      </w:pPr>
      <w:r w:rsidRPr="00243BCC">
        <w:rPr>
          <w:rFonts w:ascii="Times New Roman" w:hAnsi="Times New Roman" w:cs="Times New Roman"/>
          <w:sz w:val="24"/>
          <w:szCs w:val="24"/>
        </w:rPr>
        <w:t>ANEXO V</w:t>
      </w:r>
      <w:r w:rsidR="00DE4B15" w:rsidRPr="00243BCC">
        <w:rPr>
          <w:rFonts w:ascii="Times New Roman" w:hAnsi="Times New Roman" w:cs="Times New Roman"/>
          <w:sz w:val="24"/>
          <w:szCs w:val="24"/>
        </w:rPr>
        <w:t xml:space="preserve"> </w:t>
      </w:r>
      <w:r w:rsidR="001B4E62" w:rsidRPr="00243BCC">
        <w:rPr>
          <w:rFonts w:ascii="Times New Roman" w:hAnsi="Times New Roman" w:cs="Times New Roman"/>
          <w:sz w:val="24"/>
          <w:szCs w:val="24"/>
        </w:rPr>
        <w:t>–</w:t>
      </w:r>
      <w:r w:rsidR="00DE4B15" w:rsidRPr="00243BCC">
        <w:rPr>
          <w:rFonts w:ascii="Times New Roman" w:hAnsi="Times New Roman" w:cs="Times New Roman"/>
          <w:sz w:val="24"/>
          <w:szCs w:val="24"/>
        </w:rPr>
        <w:t xml:space="preserve"> </w:t>
      </w:r>
      <w:r w:rsidR="001B4E62" w:rsidRPr="00243BCC">
        <w:rPr>
          <w:rFonts w:ascii="Times New Roman" w:hAnsi="Times New Roman" w:cs="Times New Roman"/>
          <w:sz w:val="24"/>
          <w:szCs w:val="24"/>
        </w:rPr>
        <w:t xml:space="preserve">Modelo de </w:t>
      </w:r>
      <w:r w:rsidR="00DE4B15" w:rsidRPr="00243BCC">
        <w:rPr>
          <w:rFonts w:ascii="Times New Roman" w:hAnsi="Times New Roman" w:cs="Times New Roman"/>
          <w:sz w:val="24"/>
          <w:szCs w:val="24"/>
        </w:rPr>
        <w:t>Minuta de Termo de Contrato</w:t>
      </w:r>
    </w:p>
    <w:p w14:paraId="63E6507F" w14:textId="77777777" w:rsidR="00930799" w:rsidRPr="00243BCC" w:rsidRDefault="00930799" w:rsidP="007609E8">
      <w:pPr>
        <w:spacing w:line="276" w:lineRule="auto"/>
        <w:rPr>
          <w:rFonts w:ascii="Times New Roman" w:hAnsi="Times New Roman" w:cs="Times New Roman"/>
          <w:szCs w:val="24"/>
          <w:highlight w:val="cyan"/>
        </w:rPr>
      </w:pPr>
    </w:p>
    <w:p w14:paraId="5F9815DD" w14:textId="2B9F82CA" w:rsidR="00930799" w:rsidRPr="00243BCC" w:rsidRDefault="00DA3F57" w:rsidP="007609E8">
      <w:pPr>
        <w:spacing w:beforeLines="120" w:before="288" w:afterLines="120" w:after="288" w:line="276" w:lineRule="auto"/>
        <w:jc w:val="center"/>
        <w:rPr>
          <w:rFonts w:ascii="Times New Roman" w:eastAsia="MS Mincho" w:hAnsi="Times New Roman" w:cs="Times New Roman"/>
          <w:color w:val="auto"/>
          <w:szCs w:val="24"/>
        </w:rPr>
      </w:pPr>
      <w:r w:rsidRPr="00243BCC">
        <w:rPr>
          <w:rFonts w:ascii="Times New Roman" w:eastAsia="MS Mincho" w:hAnsi="Times New Roman" w:cs="Times New Roman"/>
          <w:szCs w:val="24"/>
        </w:rPr>
        <w:t xml:space="preserve">Sagrada </w:t>
      </w:r>
      <w:r w:rsidRPr="00243BCC">
        <w:rPr>
          <w:rFonts w:ascii="Times New Roman" w:eastAsia="MS Mincho" w:hAnsi="Times New Roman" w:cs="Times New Roman"/>
          <w:color w:val="auto"/>
          <w:szCs w:val="24"/>
        </w:rPr>
        <w:t>Família</w:t>
      </w:r>
      <w:r w:rsidR="00CB473C" w:rsidRPr="00243BCC">
        <w:rPr>
          <w:rFonts w:ascii="Times New Roman" w:eastAsia="MS Mincho" w:hAnsi="Times New Roman" w:cs="Times New Roman"/>
          <w:color w:val="auto"/>
          <w:szCs w:val="24"/>
        </w:rPr>
        <w:t>/RS</w:t>
      </w:r>
      <w:r w:rsidR="001B4E62" w:rsidRPr="00243BCC">
        <w:rPr>
          <w:rFonts w:ascii="Times New Roman" w:eastAsia="MS Mincho" w:hAnsi="Times New Roman" w:cs="Times New Roman"/>
          <w:color w:val="auto"/>
          <w:szCs w:val="24"/>
        </w:rPr>
        <w:t>.</w:t>
      </w:r>
      <w:r w:rsidR="00CB473C" w:rsidRPr="00243BCC">
        <w:rPr>
          <w:rFonts w:ascii="Times New Roman" w:eastAsia="MS Mincho" w:hAnsi="Times New Roman" w:cs="Times New Roman"/>
          <w:color w:val="auto"/>
          <w:szCs w:val="24"/>
        </w:rPr>
        <w:t xml:space="preserve"> </w:t>
      </w:r>
      <w:r w:rsidR="001B4E62" w:rsidRPr="00243BCC">
        <w:rPr>
          <w:rFonts w:ascii="Times New Roman" w:eastAsia="MS Mincho" w:hAnsi="Times New Roman" w:cs="Times New Roman"/>
          <w:color w:val="auto"/>
          <w:szCs w:val="24"/>
        </w:rPr>
        <w:t>28</w:t>
      </w:r>
      <w:r w:rsidR="00CB473C" w:rsidRPr="00243BCC">
        <w:rPr>
          <w:rFonts w:ascii="Times New Roman" w:eastAsia="MS Mincho" w:hAnsi="Times New Roman" w:cs="Times New Roman"/>
          <w:color w:val="auto"/>
          <w:szCs w:val="24"/>
        </w:rPr>
        <w:t xml:space="preserve"> de </w:t>
      </w:r>
      <w:r w:rsidRPr="00243BCC">
        <w:rPr>
          <w:rFonts w:ascii="Times New Roman" w:eastAsia="MS Mincho" w:hAnsi="Times New Roman" w:cs="Times New Roman"/>
          <w:color w:val="auto"/>
          <w:szCs w:val="24"/>
        </w:rPr>
        <w:t>julho</w:t>
      </w:r>
      <w:r w:rsidR="00DC381B" w:rsidRPr="00243BCC">
        <w:rPr>
          <w:rFonts w:ascii="Times New Roman" w:eastAsia="MS Mincho" w:hAnsi="Times New Roman" w:cs="Times New Roman"/>
          <w:color w:val="auto"/>
          <w:szCs w:val="24"/>
        </w:rPr>
        <w:t xml:space="preserve"> de 2025</w:t>
      </w:r>
      <w:r w:rsidR="00CB473C" w:rsidRPr="00243BCC">
        <w:rPr>
          <w:rFonts w:ascii="Times New Roman" w:eastAsia="MS Mincho" w:hAnsi="Times New Roman" w:cs="Times New Roman"/>
          <w:color w:val="auto"/>
          <w:szCs w:val="24"/>
        </w:rPr>
        <w:t>.</w:t>
      </w:r>
    </w:p>
    <w:p w14:paraId="688B9E5E" w14:textId="77777777" w:rsidR="00930799" w:rsidRPr="00243BCC" w:rsidRDefault="00930799" w:rsidP="007609E8">
      <w:pPr>
        <w:spacing w:beforeLines="120" w:before="288" w:afterLines="120" w:after="288" w:line="276" w:lineRule="auto"/>
        <w:rPr>
          <w:rFonts w:ascii="Times New Roman" w:eastAsia="MS Mincho" w:hAnsi="Times New Roman" w:cs="Times New Roman"/>
          <w:szCs w:val="24"/>
        </w:rPr>
      </w:pPr>
    </w:p>
    <w:bookmarkEnd w:id="57"/>
    <w:p w14:paraId="5149C2D0" w14:textId="77777777" w:rsidR="000C19D5" w:rsidRPr="00243BCC" w:rsidRDefault="000C19D5" w:rsidP="007609E8">
      <w:pPr>
        <w:tabs>
          <w:tab w:val="left" w:pos="142"/>
        </w:tabs>
        <w:spacing w:after="0" w:line="276" w:lineRule="auto"/>
        <w:ind w:right="0"/>
        <w:jc w:val="center"/>
        <w:rPr>
          <w:rFonts w:ascii="Times New Roman" w:hAnsi="Times New Roman" w:cs="Times New Roman"/>
          <w:b/>
          <w:bCs/>
          <w:i/>
          <w:iCs/>
          <w:szCs w:val="24"/>
        </w:rPr>
      </w:pPr>
      <w:r w:rsidRPr="00243BCC">
        <w:rPr>
          <w:rFonts w:ascii="Times New Roman" w:hAnsi="Times New Roman" w:cs="Times New Roman"/>
          <w:b/>
          <w:bCs/>
          <w:i/>
          <w:iCs/>
          <w:szCs w:val="24"/>
        </w:rPr>
        <w:t>___________________________</w:t>
      </w:r>
    </w:p>
    <w:p w14:paraId="15C37A9C" w14:textId="7A735FED" w:rsidR="000C19D5" w:rsidRPr="00243BCC" w:rsidRDefault="00DA3F57" w:rsidP="007609E8">
      <w:pPr>
        <w:tabs>
          <w:tab w:val="left" w:pos="142"/>
        </w:tabs>
        <w:spacing w:after="0" w:line="276" w:lineRule="auto"/>
        <w:ind w:right="0"/>
        <w:jc w:val="center"/>
        <w:rPr>
          <w:rFonts w:ascii="Times New Roman" w:hAnsi="Times New Roman" w:cs="Times New Roman"/>
          <w:b/>
          <w:bCs/>
          <w:i/>
          <w:iCs/>
          <w:szCs w:val="24"/>
        </w:rPr>
      </w:pPr>
      <w:r w:rsidRPr="00243BCC">
        <w:rPr>
          <w:rFonts w:ascii="Times New Roman" w:hAnsi="Times New Roman" w:cs="Times New Roman"/>
          <w:b/>
          <w:bCs/>
          <w:i/>
          <w:iCs/>
          <w:szCs w:val="24"/>
        </w:rPr>
        <w:lastRenderedPageBreak/>
        <w:t>MAURO ROGERIO FERRARI GALATTO</w:t>
      </w:r>
    </w:p>
    <w:p w14:paraId="1C1BECA5" w14:textId="07436C5F" w:rsidR="000C19D5" w:rsidRPr="00243BCC" w:rsidRDefault="000C19D5" w:rsidP="007609E8">
      <w:pPr>
        <w:tabs>
          <w:tab w:val="left" w:pos="142"/>
        </w:tabs>
        <w:spacing w:after="0" w:line="276" w:lineRule="auto"/>
        <w:ind w:right="0"/>
        <w:jc w:val="center"/>
        <w:rPr>
          <w:rFonts w:ascii="Times New Roman" w:hAnsi="Times New Roman" w:cs="Times New Roman"/>
          <w:b/>
          <w:bCs/>
          <w:i/>
          <w:iCs/>
          <w:szCs w:val="24"/>
        </w:rPr>
      </w:pPr>
      <w:r w:rsidRPr="00243BCC">
        <w:rPr>
          <w:rFonts w:ascii="Times New Roman" w:hAnsi="Times New Roman" w:cs="Times New Roman"/>
          <w:b/>
          <w:bCs/>
          <w:i/>
          <w:iCs/>
          <w:szCs w:val="24"/>
        </w:rPr>
        <w:t>Prefeito Municipal</w:t>
      </w:r>
    </w:p>
    <w:p w14:paraId="1B935F79" w14:textId="4015E9E8" w:rsidR="000C19D5" w:rsidRPr="00243BCC" w:rsidRDefault="000C19D5" w:rsidP="007609E8">
      <w:pPr>
        <w:tabs>
          <w:tab w:val="left" w:pos="142"/>
        </w:tabs>
        <w:spacing w:after="0" w:line="276" w:lineRule="auto"/>
        <w:ind w:right="193"/>
        <w:rPr>
          <w:rFonts w:ascii="Times New Roman" w:hAnsi="Times New Roman" w:cs="Times New Roman"/>
          <w:szCs w:val="24"/>
        </w:rPr>
      </w:pPr>
    </w:p>
    <w:p w14:paraId="23BB2ED1" w14:textId="77777777" w:rsidR="000B52CD" w:rsidRPr="00243BCC" w:rsidRDefault="000B52CD" w:rsidP="007609E8">
      <w:pPr>
        <w:tabs>
          <w:tab w:val="left" w:pos="142"/>
        </w:tabs>
        <w:spacing w:after="0" w:line="276" w:lineRule="auto"/>
        <w:ind w:right="193"/>
        <w:rPr>
          <w:rFonts w:ascii="Times New Roman" w:hAnsi="Times New Roman" w:cs="Times New Roman"/>
          <w:szCs w:val="24"/>
        </w:rPr>
      </w:pPr>
    </w:p>
    <w:p w14:paraId="13027CAE" w14:textId="77777777" w:rsidR="00472A14" w:rsidRPr="00243BCC" w:rsidRDefault="00472A14" w:rsidP="007609E8">
      <w:pPr>
        <w:tabs>
          <w:tab w:val="left" w:pos="142"/>
        </w:tabs>
        <w:spacing w:after="0" w:line="276" w:lineRule="auto"/>
        <w:ind w:right="193"/>
        <w:rPr>
          <w:rFonts w:ascii="Times New Roman" w:hAnsi="Times New Roman" w:cs="Times New Roman"/>
          <w:szCs w:val="24"/>
        </w:rPr>
      </w:pPr>
    </w:p>
    <w:p w14:paraId="225AC179" w14:textId="77777777" w:rsidR="00472A14" w:rsidRPr="00243BCC" w:rsidRDefault="00472A14" w:rsidP="007609E8">
      <w:pPr>
        <w:tabs>
          <w:tab w:val="left" w:pos="142"/>
        </w:tabs>
        <w:spacing w:after="0" w:line="276" w:lineRule="auto"/>
        <w:ind w:right="193"/>
        <w:rPr>
          <w:rFonts w:ascii="Times New Roman" w:hAnsi="Times New Roman" w:cs="Times New Roman"/>
          <w:szCs w:val="24"/>
        </w:rPr>
      </w:pPr>
    </w:p>
    <w:p w14:paraId="0EBD0E89" w14:textId="77777777" w:rsidR="00472A14" w:rsidRPr="00243BCC" w:rsidRDefault="00472A14" w:rsidP="007609E8">
      <w:pPr>
        <w:tabs>
          <w:tab w:val="left" w:pos="142"/>
        </w:tabs>
        <w:spacing w:after="0" w:line="276" w:lineRule="auto"/>
        <w:ind w:right="193"/>
        <w:rPr>
          <w:rFonts w:ascii="Times New Roman" w:hAnsi="Times New Roman" w:cs="Times New Roman"/>
          <w:szCs w:val="24"/>
        </w:rPr>
      </w:pPr>
    </w:p>
    <w:p w14:paraId="05E35901" w14:textId="77777777" w:rsidR="00472A14" w:rsidRPr="00243BCC" w:rsidRDefault="00472A14" w:rsidP="007609E8">
      <w:pPr>
        <w:tabs>
          <w:tab w:val="left" w:pos="142"/>
        </w:tabs>
        <w:spacing w:after="0" w:line="276" w:lineRule="auto"/>
        <w:ind w:right="193"/>
        <w:rPr>
          <w:rFonts w:ascii="Times New Roman" w:hAnsi="Times New Roman" w:cs="Times New Roman"/>
          <w:szCs w:val="24"/>
        </w:rPr>
      </w:pPr>
    </w:p>
    <w:p w14:paraId="43EFB867" w14:textId="5E822C58" w:rsidR="00300F76" w:rsidRPr="00243BCC" w:rsidRDefault="00300F76" w:rsidP="007609E8">
      <w:pPr>
        <w:tabs>
          <w:tab w:val="left" w:pos="142"/>
        </w:tabs>
        <w:spacing w:after="0" w:line="276" w:lineRule="auto"/>
        <w:ind w:right="193"/>
        <w:rPr>
          <w:rFonts w:ascii="Times New Roman" w:hAnsi="Times New Roman" w:cs="Times New Roman"/>
          <w:szCs w:val="24"/>
        </w:rPr>
      </w:pPr>
    </w:p>
    <w:p w14:paraId="45ECC236" w14:textId="77777777" w:rsidR="006B4885" w:rsidRPr="00243BCC" w:rsidRDefault="006B4885" w:rsidP="007609E8">
      <w:pPr>
        <w:tabs>
          <w:tab w:val="left" w:pos="142"/>
        </w:tabs>
        <w:spacing w:after="0" w:line="276" w:lineRule="auto"/>
        <w:ind w:right="193"/>
        <w:rPr>
          <w:rFonts w:ascii="Times New Roman" w:hAnsi="Times New Roman" w:cs="Times New Roman"/>
          <w:szCs w:val="24"/>
        </w:rPr>
      </w:pPr>
    </w:p>
    <w:p w14:paraId="26E359B3" w14:textId="77777777" w:rsidR="006B4885" w:rsidRPr="00243BCC" w:rsidRDefault="006B4885" w:rsidP="007609E8">
      <w:pPr>
        <w:tabs>
          <w:tab w:val="left" w:pos="142"/>
        </w:tabs>
        <w:spacing w:after="0" w:line="276" w:lineRule="auto"/>
        <w:ind w:right="193"/>
        <w:rPr>
          <w:rFonts w:ascii="Times New Roman" w:hAnsi="Times New Roman" w:cs="Times New Roman"/>
          <w:szCs w:val="24"/>
        </w:rPr>
      </w:pPr>
    </w:p>
    <w:p w14:paraId="7AF4F7D3" w14:textId="77777777" w:rsidR="006B4885" w:rsidRPr="00243BCC" w:rsidRDefault="006B4885" w:rsidP="007609E8">
      <w:pPr>
        <w:tabs>
          <w:tab w:val="left" w:pos="142"/>
        </w:tabs>
        <w:spacing w:after="0" w:line="276" w:lineRule="auto"/>
        <w:ind w:right="193"/>
        <w:rPr>
          <w:rFonts w:ascii="Times New Roman" w:hAnsi="Times New Roman" w:cs="Times New Roman"/>
          <w:szCs w:val="24"/>
        </w:rPr>
      </w:pPr>
    </w:p>
    <w:p w14:paraId="22D444A7" w14:textId="77777777" w:rsidR="006B4885" w:rsidRPr="00243BCC" w:rsidRDefault="006B4885" w:rsidP="007609E8">
      <w:pPr>
        <w:tabs>
          <w:tab w:val="left" w:pos="142"/>
        </w:tabs>
        <w:spacing w:after="0" w:line="276" w:lineRule="auto"/>
        <w:ind w:right="193"/>
        <w:rPr>
          <w:rFonts w:ascii="Times New Roman" w:hAnsi="Times New Roman" w:cs="Times New Roman"/>
          <w:szCs w:val="24"/>
        </w:rPr>
      </w:pPr>
    </w:p>
    <w:p w14:paraId="445A7CD4" w14:textId="77777777" w:rsidR="006B4885" w:rsidRPr="00243BCC" w:rsidRDefault="006B4885" w:rsidP="007609E8">
      <w:pPr>
        <w:tabs>
          <w:tab w:val="left" w:pos="142"/>
        </w:tabs>
        <w:spacing w:after="0" w:line="276" w:lineRule="auto"/>
        <w:ind w:right="193"/>
        <w:rPr>
          <w:rFonts w:ascii="Times New Roman" w:hAnsi="Times New Roman" w:cs="Times New Roman"/>
          <w:szCs w:val="24"/>
        </w:rPr>
      </w:pPr>
    </w:p>
    <w:p w14:paraId="5E73B9C4" w14:textId="77777777" w:rsidR="006B4885" w:rsidRPr="00243BCC" w:rsidRDefault="006B4885" w:rsidP="007609E8">
      <w:pPr>
        <w:tabs>
          <w:tab w:val="left" w:pos="142"/>
        </w:tabs>
        <w:spacing w:after="0" w:line="276" w:lineRule="auto"/>
        <w:ind w:right="193"/>
        <w:rPr>
          <w:rFonts w:ascii="Times New Roman" w:hAnsi="Times New Roman" w:cs="Times New Roman"/>
          <w:szCs w:val="24"/>
        </w:rPr>
      </w:pPr>
    </w:p>
    <w:p w14:paraId="18AA6B7F" w14:textId="77777777" w:rsidR="006B4885" w:rsidRPr="00243BCC" w:rsidRDefault="006B4885" w:rsidP="007609E8">
      <w:pPr>
        <w:tabs>
          <w:tab w:val="left" w:pos="142"/>
        </w:tabs>
        <w:spacing w:after="0" w:line="276" w:lineRule="auto"/>
        <w:ind w:right="193"/>
        <w:rPr>
          <w:rFonts w:ascii="Times New Roman" w:hAnsi="Times New Roman" w:cs="Times New Roman"/>
          <w:szCs w:val="24"/>
        </w:rPr>
      </w:pPr>
    </w:p>
    <w:p w14:paraId="5CEAB210" w14:textId="77777777" w:rsidR="006B4885" w:rsidRPr="00243BCC" w:rsidRDefault="006B4885" w:rsidP="007609E8">
      <w:pPr>
        <w:tabs>
          <w:tab w:val="left" w:pos="142"/>
        </w:tabs>
        <w:spacing w:after="0" w:line="276" w:lineRule="auto"/>
        <w:ind w:right="193"/>
        <w:rPr>
          <w:rFonts w:ascii="Times New Roman" w:hAnsi="Times New Roman" w:cs="Times New Roman"/>
          <w:szCs w:val="24"/>
        </w:rPr>
      </w:pPr>
    </w:p>
    <w:p w14:paraId="60D274AF" w14:textId="5D1DB831" w:rsidR="00DA3F57" w:rsidRPr="00243BCC" w:rsidRDefault="00DA3F57" w:rsidP="007609E8">
      <w:pPr>
        <w:spacing w:after="160" w:line="276" w:lineRule="auto"/>
        <w:ind w:left="0" w:right="0" w:firstLine="0"/>
        <w:jc w:val="left"/>
        <w:rPr>
          <w:rFonts w:ascii="Times New Roman" w:eastAsia="Times New Roman" w:hAnsi="Times New Roman" w:cs="Times New Roman"/>
          <w:b/>
          <w:bCs/>
          <w:szCs w:val="24"/>
        </w:rPr>
      </w:pPr>
    </w:p>
    <w:p w14:paraId="398E8F95" w14:textId="77777777" w:rsidR="00243BCC" w:rsidRPr="00243BCC" w:rsidRDefault="00243BCC">
      <w:pPr>
        <w:spacing w:after="160" w:line="259" w:lineRule="auto"/>
        <w:ind w:left="0" w:right="0" w:firstLine="0"/>
        <w:jc w:val="left"/>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br w:type="page"/>
      </w:r>
    </w:p>
    <w:p w14:paraId="7A39CB05" w14:textId="2F21AA49" w:rsidR="000B52CD" w:rsidRPr="00243BCC" w:rsidRDefault="000B52CD" w:rsidP="007609E8">
      <w:pPr>
        <w:spacing w:after="0" w:line="276" w:lineRule="auto"/>
        <w:ind w:right="0"/>
        <w:jc w:val="center"/>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lastRenderedPageBreak/>
        <w:t>ANEXO I</w:t>
      </w:r>
    </w:p>
    <w:p w14:paraId="643CF735" w14:textId="6BDB1330" w:rsidR="000B52CD" w:rsidRPr="00243BCC" w:rsidRDefault="000B52CD" w:rsidP="007609E8">
      <w:pPr>
        <w:spacing w:after="0" w:line="276" w:lineRule="auto"/>
        <w:ind w:right="0"/>
        <w:jc w:val="center"/>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 xml:space="preserve">PREGÃO </w:t>
      </w:r>
      <w:r w:rsidR="00CB473C" w:rsidRPr="00243BCC">
        <w:rPr>
          <w:rFonts w:ascii="Times New Roman" w:eastAsia="Times New Roman" w:hAnsi="Times New Roman" w:cs="Times New Roman"/>
          <w:b/>
          <w:bCs/>
          <w:szCs w:val="24"/>
        </w:rPr>
        <w:t>ELETRÔNICO</w:t>
      </w:r>
      <w:r w:rsidRPr="00243BCC">
        <w:rPr>
          <w:rFonts w:ascii="Times New Roman" w:eastAsia="Times New Roman" w:hAnsi="Times New Roman" w:cs="Times New Roman"/>
          <w:b/>
          <w:bCs/>
          <w:szCs w:val="24"/>
        </w:rPr>
        <w:t xml:space="preserve"> Nº </w:t>
      </w:r>
      <w:r w:rsidR="00D54686" w:rsidRPr="00243BCC">
        <w:rPr>
          <w:rFonts w:ascii="Times New Roman" w:eastAsia="Times New Roman" w:hAnsi="Times New Roman" w:cs="Times New Roman"/>
          <w:b/>
          <w:bCs/>
          <w:szCs w:val="24"/>
        </w:rPr>
        <w:t>13</w:t>
      </w:r>
      <w:r w:rsidR="00C63F3C" w:rsidRPr="00243BCC">
        <w:rPr>
          <w:rFonts w:ascii="Times New Roman" w:eastAsia="Times New Roman" w:hAnsi="Times New Roman" w:cs="Times New Roman"/>
          <w:b/>
          <w:bCs/>
          <w:szCs w:val="24"/>
        </w:rPr>
        <w:t>/2025</w:t>
      </w:r>
    </w:p>
    <w:p w14:paraId="709400B2" w14:textId="77777777" w:rsidR="00472A14" w:rsidRPr="00243BCC" w:rsidRDefault="00472A14" w:rsidP="007609E8">
      <w:pPr>
        <w:spacing w:after="0" w:line="276" w:lineRule="auto"/>
        <w:jc w:val="center"/>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TERMO DE REFERÊNCIA</w:t>
      </w:r>
    </w:p>
    <w:p w14:paraId="78EB908A" w14:textId="77777777" w:rsidR="00472A14" w:rsidRPr="00243BCC" w:rsidRDefault="00472A14" w:rsidP="007609E8">
      <w:pPr>
        <w:spacing w:after="0" w:line="276" w:lineRule="auto"/>
        <w:ind w:left="284"/>
        <w:rPr>
          <w:rFonts w:ascii="Times New Roman" w:eastAsia="Times New Roman" w:hAnsi="Times New Roman" w:cs="Times New Roman"/>
          <w:b/>
          <w:bCs/>
          <w:szCs w:val="24"/>
        </w:rPr>
      </w:pPr>
    </w:p>
    <w:p w14:paraId="00150349"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1. OBJETO</w:t>
      </w:r>
    </w:p>
    <w:p w14:paraId="251607AA" w14:textId="77777777" w:rsidR="00D54686" w:rsidRPr="00243BCC" w:rsidRDefault="00D54686" w:rsidP="007609E8">
      <w:pPr>
        <w:spacing w:after="0" w:line="276" w:lineRule="auto"/>
        <w:ind w:left="0" w:right="0" w:firstLine="0"/>
        <w:rPr>
          <w:rFonts w:ascii="Times New Roman" w:eastAsia="Times New Roman" w:hAnsi="Times New Roman" w:cs="Times New Roman"/>
          <w:color w:val="auto"/>
          <w:szCs w:val="24"/>
        </w:rPr>
      </w:pPr>
    </w:p>
    <w:p w14:paraId="4477F780" w14:textId="77777777" w:rsidR="00D54686" w:rsidRPr="00243BCC" w:rsidRDefault="00D54686" w:rsidP="007609E8">
      <w:pPr>
        <w:spacing w:after="0" w:line="276" w:lineRule="auto"/>
        <w:ind w:left="0" w:right="0" w:firstLine="709"/>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A presente licitação tem por objeto a </w:t>
      </w:r>
      <w:r w:rsidRPr="00243BCC">
        <w:rPr>
          <w:rFonts w:ascii="Times New Roman" w:eastAsia="Times New Roman" w:hAnsi="Times New Roman" w:cs="Times New Roman"/>
          <w:bCs/>
          <w:color w:val="auto"/>
          <w:szCs w:val="24"/>
        </w:rPr>
        <w:t>contratação de profissional médico com especialização em Pediatria</w:t>
      </w:r>
      <w:r w:rsidRPr="00243BCC">
        <w:rPr>
          <w:rFonts w:ascii="Times New Roman" w:eastAsia="Times New Roman" w:hAnsi="Times New Roman" w:cs="Times New Roman"/>
          <w:color w:val="auto"/>
          <w:szCs w:val="24"/>
        </w:rPr>
        <w:t xml:space="preserve">, devidamente inscrito no Conselho Regional de Medicina (CRM), para </w:t>
      </w:r>
      <w:r w:rsidRPr="00243BCC">
        <w:rPr>
          <w:rFonts w:ascii="Times New Roman" w:eastAsia="Times New Roman" w:hAnsi="Times New Roman" w:cs="Times New Roman"/>
          <w:bCs/>
          <w:color w:val="auto"/>
          <w:szCs w:val="24"/>
        </w:rPr>
        <w:t>prestação de serviços de atendimento ambulatorial pediátrico</w:t>
      </w:r>
      <w:r w:rsidRPr="00243BCC">
        <w:rPr>
          <w:rFonts w:ascii="Times New Roman" w:eastAsia="Times New Roman" w:hAnsi="Times New Roman" w:cs="Times New Roman"/>
          <w:color w:val="auto"/>
          <w:szCs w:val="24"/>
        </w:rPr>
        <w:t xml:space="preserve"> na Unidade Básica de Saúde do Município de Sagrada Família/RS.</w:t>
      </w:r>
    </w:p>
    <w:p w14:paraId="495EC669" w14:textId="54286577" w:rsidR="00D54686" w:rsidRPr="00243BCC" w:rsidRDefault="00D54686"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O atendimento deverá ser </w:t>
      </w:r>
      <w:r w:rsidRPr="00243BCC">
        <w:rPr>
          <w:rFonts w:ascii="Times New Roman" w:eastAsia="Times New Roman" w:hAnsi="Times New Roman" w:cs="Times New Roman"/>
          <w:bCs/>
          <w:color w:val="auto"/>
          <w:szCs w:val="24"/>
        </w:rPr>
        <w:t>presencial, com carga horária de 04 (quatro) horas semanais</w:t>
      </w:r>
      <w:r w:rsidRPr="00243BCC">
        <w:rPr>
          <w:rFonts w:ascii="Times New Roman" w:eastAsia="Times New Roman" w:hAnsi="Times New Roman" w:cs="Times New Roman"/>
          <w:color w:val="auto"/>
          <w:szCs w:val="24"/>
        </w:rPr>
        <w:t xml:space="preserve">, totalizando </w:t>
      </w:r>
      <w:r w:rsidRPr="00243BCC">
        <w:rPr>
          <w:rFonts w:ascii="Times New Roman" w:eastAsia="Times New Roman" w:hAnsi="Times New Roman" w:cs="Times New Roman"/>
          <w:bCs/>
          <w:color w:val="auto"/>
          <w:szCs w:val="24"/>
        </w:rPr>
        <w:t>16 (dezesseis) horas mensais</w:t>
      </w:r>
      <w:r w:rsidR="001B4E62" w:rsidRPr="00243BCC">
        <w:rPr>
          <w:rFonts w:ascii="Times New Roman" w:eastAsia="Times New Roman" w:hAnsi="Times New Roman" w:cs="Times New Roman"/>
          <w:color w:val="auto"/>
          <w:szCs w:val="24"/>
        </w:rPr>
        <w:t>.</w:t>
      </w:r>
    </w:p>
    <w:p w14:paraId="625B1C90" w14:textId="77777777" w:rsidR="001B4E62" w:rsidRPr="00243BCC" w:rsidRDefault="001B4E62"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As 04 (quatro) horas semanais serão realizadas em </w:t>
      </w:r>
      <w:r w:rsidRPr="00243BCC">
        <w:rPr>
          <w:rFonts w:ascii="Times New Roman" w:eastAsia="Times New Roman" w:hAnsi="Times New Roman" w:cs="Times New Roman"/>
          <w:bCs/>
          <w:color w:val="auto"/>
          <w:szCs w:val="24"/>
        </w:rPr>
        <w:t>um único dia da semana</w:t>
      </w:r>
      <w:r w:rsidRPr="00243BCC">
        <w:rPr>
          <w:rFonts w:ascii="Times New Roman" w:eastAsia="Times New Roman" w:hAnsi="Times New Roman" w:cs="Times New Roman"/>
          <w:color w:val="auto"/>
          <w:szCs w:val="24"/>
        </w:rPr>
        <w:t>, a ser acordado previamente com a Secretaria Municipal de Saúde.</w:t>
      </w:r>
    </w:p>
    <w:p w14:paraId="53EE8CF9" w14:textId="5C63B353" w:rsidR="00D54686" w:rsidRPr="00243BCC" w:rsidRDefault="00D54686"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Durante cada turno de 04 horas, o profissional deverá realizar </w:t>
      </w:r>
      <w:r w:rsidRPr="00243BCC">
        <w:rPr>
          <w:rFonts w:ascii="Times New Roman" w:eastAsia="Times New Roman" w:hAnsi="Times New Roman" w:cs="Times New Roman"/>
          <w:bCs/>
          <w:color w:val="auto"/>
          <w:szCs w:val="24"/>
        </w:rPr>
        <w:t>no mínimo 08 (oito) atendimentos a crianças e adolescentes</w:t>
      </w:r>
      <w:r w:rsidRPr="00243BCC">
        <w:rPr>
          <w:rFonts w:ascii="Times New Roman" w:eastAsia="Times New Roman" w:hAnsi="Times New Roman" w:cs="Times New Roman"/>
          <w:color w:val="auto"/>
          <w:szCs w:val="24"/>
        </w:rPr>
        <w:t>, conforme agendamento prévio realizado pela equipe da Unidade de Saúde, podendo incluir atendimentos de rotina, acompanhamento de puericultura, orientação às famílias e casos clínicos diversos da área pediátrica.</w:t>
      </w:r>
    </w:p>
    <w:p w14:paraId="01A31CB4" w14:textId="77777777" w:rsidR="00D54686" w:rsidRPr="00243BCC" w:rsidRDefault="00D54686"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O serviço deverá obedecer aos princípios do Sistema Único de Saúde (SUS), prezando pela </w:t>
      </w:r>
      <w:r w:rsidRPr="00243BCC">
        <w:rPr>
          <w:rFonts w:ascii="Times New Roman" w:eastAsia="Times New Roman" w:hAnsi="Times New Roman" w:cs="Times New Roman"/>
          <w:bCs/>
          <w:color w:val="auto"/>
          <w:szCs w:val="24"/>
        </w:rPr>
        <w:t>humanização, qualidade e resolutividade no atendimento</w:t>
      </w:r>
      <w:r w:rsidRPr="00243BCC">
        <w:rPr>
          <w:rFonts w:ascii="Times New Roman" w:eastAsia="Times New Roman" w:hAnsi="Times New Roman" w:cs="Times New Roman"/>
          <w:color w:val="auto"/>
          <w:szCs w:val="24"/>
        </w:rPr>
        <w:t>, com emissão de prontuário médico individualizado e registro em sistema próprio da unidade, quando aplicável.</w:t>
      </w:r>
    </w:p>
    <w:p w14:paraId="2D271189" w14:textId="6EB216AC" w:rsidR="00243BCC" w:rsidRPr="00243BCC" w:rsidRDefault="00243BCC"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Eventualmente, poderá ocorrer de não serem agendados, pela Secretaria Municipal de Saúde, no mínimo 8 (oito) pacientes para o turno de 4 (quatro) horas semanais, diante da demanda do município. Nesses casos, a profissional contratada deverá permanecer à disposição da contratante durante todo o período previsto.</w:t>
      </w:r>
    </w:p>
    <w:p w14:paraId="76862CDF" w14:textId="77777777" w:rsidR="006B4885" w:rsidRPr="00243BCC" w:rsidRDefault="006B4885" w:rsidP="007609E8">
      <w:pPr>
        <w:spacing w:after="0" w:line="276" w:lineRule="auto"/>
        <w:ind w:left="284"/>
        <w:rPr>
          <w:rFonts w:ascii="Times New Roman" w:eastAsia="Times New Roman" w:hAnsi="Times New Roman" w:cs="Times New Roman"/>
          <w:szCs w:val="24"/>
        </w:rPr>
      </w:pPr>
    </w:p>
    <w:p w14:paraId="2E1E8831"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2. JUSTIFICATIVA</w:t>
      </w:r>
    </w:p>
    <w:p w14:paraId="09679C40" w14:textId="77777777" w:rsidR="001B4E62" w:rsidRPr="00243BCC" w:rsidRDefault="001B4E62" w:rsidP="007609E8">
      <w:pPr>
        <w:spacing w:after="0" w:line="276" w:lineRule="auto"/>
        <w:ind w:left="284"/>
        <w:rPr>
          <w:rFonts w:ascii="Times New Roman" w:eastAsia="Times New Roman" w:hAnsi="Times New Roman" w:cs="Times New Roman"/>
          <w:szCs w:val="24"/>
        </w:rPr>
      </w:pPr>
      <w:r w:rsidRPr="00243BCC">
        <w:rPr>
          <w:rFonts w:ascii="Times New Roman" w:eastAsia="Times New Roman" w:hAnsi="Times New Roman" w:cs="Times New Roman"/>
          <w:szCs w:val="24"/>
        </w:rPr>
        <w:t>A administração municipal de Sagrada Família – RS não conta, em seu quadro efetivo, com profissional graduado para atendimento à saúde da população na área de Pediatria. Ressalta-se que grande parte da população local é composta por famílias carentes, com poucos recursos financeiros para custear atendimento médico na rede particular.</w:t>
      </w:r>
    </w:p>
    <w:p w14:paraId="66E204F6" w14:textId="77777777" w:rsidR="001B4E62" w:rsidRPr="00243BCC" w:rsidRDefault="001B4E62" w:rsidP="007609E8">
      <w:pPr>
        <w:spacing w:after="0" w:line="276" w:lineRule="auto"/>
        <w:ind w:left="284"/>
        <w:rPr>
          <w:rFonts w:ascii="Times New Roman" w:eastAsia="Times New Roman" w:hAnsi="Times New Roman" w:cs="Times New Roman"/>
          <w:szCs w:val="24"/>
        </w:rPr>
      </w:pPr>
    </w:p>
    <w:p w14:paraId="2713F1EB" w14:textId="07E536AD" w:rsidR="00472A14" w:rsidRPr="00243BCC" w:rsidRDefault="001B4E62" w:rsidP="007609E8">
      <w:pPr>
        <w:spacing w:after="0" w:line="276" w:lineRule="auto"/>
        <w:ind w:left="284"/>
        <w:rPr>
          <w:rFonts w:ascii="Times New Roman" w:eastAsia="Times New Roman" w:hAnsi="Times New Roman" w:cs="Times New Roman"/>
          <w:szCs w:val="24"/>
        </w:rPr>
      </w:pPr>
      <w:r w:rsidRPr="00243BCC">
        <w:rPr>
          <w:rFonts w:ascii="Times New Roman" w:eastAsia="Times New Roman" w:hAnsi="Times New Roman" w:cs="Times New Roman"/>
          <w:szCs w:val="24"/>
        </w:rPr>
        <w:t>Dessa forma, o Município disponibilizará atendimento médico pediátrico gratuito para toda a população, considerando que a Pediatria é a especialidade responsável pelo acompanhamento da saúde das crianças desde o nascimento. Tal acompanhamento possibilita o diagnóstico precoce de eventuais problemas de saúde, permitindo tratá-los de forma imediata ou amenizá-los por meio de intervenções adequadas desde o início.</w:t>
      </w:r>
    </w:p>
    <w:p w14:paraId="7F6F2E23" w14:textId="77777777" w:rsidR="001B4E62" w:rsidRPr="00243BCC" w:rsidRDefault="001B4E62" w:rsidP="007609E8">
      <w:pPr>
        <w:spacing w:after="0" w:line="276" w:lineRule="auto"/>
        <w:ind w:left="284"/>
        <w:rPr>
          <w:rFonts w:ascii="Times New Roman" w:eastAsia="Times New Roman" w:hAnsi="Times New Roman" w:cs="Times New Roman"/>
          <w:szCs w:val="24"/>
        </w:rPr>
      </w:pPr>
    </w:p>
    <w:p w14:paraId="433490A6"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3. DESCRIÇÃO E VALORES DE REFERÊNCIA</w:t>
      </w:r>
    </w:p>
    <w:p w14:paraId="1373C511" w14:textId="422D6E23" w:rsidR="00472A14" w:rsidRPr="00243BCC" w:rsidRDefault="006B4885" w:rsidP="007609E8">
      <w:pPr>
        <w:tabs>
          <w:tab w:val="left" w:pos="142"/>
        </w:tabs>
        <w:spacing w:after="0" w:line="276" w:lineRule="auto"/>
        <w:ind w:left="284" w:right="193"/>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Estima-se para a contratação almejada o valor de </w:t>
      </w:r>
      <w:r w:rsidRPr="00243BCC">
        <w:rPr>
          <w:rFonts w:ascii="Times New Roman" w:eastAsia="Times New Roman" w:hAnsi="Times New Roman" w:cs="Times New Roman"/>
          <w:b/>
          <w:bCs/>
          <w:szCs w:val="24"/>
        </w:rPr>
        <w:t xml:space="preserve">R$ </w:t>
      </w:r>
      <w:r w:rsidR="00DA3F57" w:rsidRPr="00243BCC">
        <w:rPr>
          <w:rFonts w:ascii="Times New Roman" w:eastAsia="Times New Roman" w:hAnsi="Times New Roman" w:cs="Times New Roman"/>
          <w:b/>
          <w:bCs/>
          <w:szCs w:val="24"/>
        </w:rPr>
        <w:t>66.000,00 (sessenta e seis mil reais)</w:t>
      </w:r>
      <w:r w:rsidRPr="00243BCC">
        <w:rPr>
          <w:rFonts w:ascii="Times New Roman" w:eastAsia="Times New Roman" w:hAnsi="Times New Roman" w:cs="Times New Roman"/>
          <w:szCs w:val="24"/>
        </w:rPr>
        <w:t xml:space="preserve"> sendo considerado o menor preço obtido nas Pesquisas de Preços para a referida prestação dos serviços</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276"/>
        <w:gridCol w:w="1134"/>
        <w:gridCol w:w="1701"/>
        <w:gridCol w:w="1559"/>
      </w:tblGrid>
      <w:tr w:rsidR="00472A14" w:rsidRPr="00243BCC" w14:paraId="60766332" w14:textId="77777777" w:rsidTr="0012061D">
        <w:tc>
          <w:tcPr>
            <w:tcW w:w="993" w:type="dxa"/>
            <w:tcBorders>
              <w:top w:val="single" w:sz="4" w:space="0" w:color="auto"/>
              <w:left w:val="single" w:sz="4" w:space="0" w:color="auto"/>
              <w:bottom w:val="single" w:sz="4" w:space="0" w:color="auto"/>
              <w:right w:val="single" w:sz="4" w:space="0" w:color="auto"/>
            </w:tcBorders>
            <w:hideMark/>
          </w:tcPr>
          <w:p w14:paraId="5B5BCDF4" w14:textId="77777777" w:rsidR="00472A14" w:rsidRPr="00243BCC" w:rsidRDefault="00472A14" w:rsidP="007609E8">
            <w:pPr>
              <w:tabs>
                <w:tab w:val="left" w:pos="454"/>
              </w:tabs>
              <w:spacing w:after="0" w:line="276" w:lineRule="auto"/>
              <w:ind w:left="0" w:right="193"/>
              <w:jc w:val="center"/>
              <w:rPr>
                <w:rFonts w:ascii="Times New Roman" w:eastAsia="Times New Roman" w:hAnsi="Times New Roman" w:cs="Times New Roman"/>
                <w:b/>
                <w:szCs w:val="24"/>
              </w:rPr>
            </w:pPr>
            <w:r w:rsidRPr="00243BCC">
              <w:rPr>
                <w:rFonts w:ascii="Times New Roman" w:eastAsia="Times New Roman" w:hAnsi="Times New Roman" w:cs="Times New Roman"/>
                <w:b/>
                <w:szCs w:val="24"/>
              </w:rPr>
              <w:lastRenderedPageBreak/>
              <w:t>ITEM</w:t>
            </w:r>
          </w:p>
        </w:tc>
        <w:tc>
          <w:tcPr>
            <w:tcW w:w="3969" w:type="dxa"/>
            <w:tcBorders>
              <w:top w:val="single" w:sz="4" w:space="0" w:color="auto"/>
              <w:left w:val="single" w:sz="4" w:space="0" w:color="auto"/>
              <w:bottom w:val="single" w:sz="4" w:space="0" w:color="auto"/>
              <w:right w:val="single" w:sz="4" w:space="0" w:color="auto"/>
            </w:tcBorders>
            <w:hideMark/>
          </w:tcPr>
          <w:p w14:paraId="6BF8ECFE" w14:textId="77777777" w:rsidR="00472A14" w:rsidRPr="00243BCC" w:rsidRDefault="00472A14" w:rsidP="007609E8">
            <w:pPr>
              <w:tabs>
                <w:tab w:val="left" w:pos="142"/>
              </w:tabs>
              <w:spacing w:after="0" w:line="276" w:lineRule="auto"/>
              <w:ind w:left="284" w:right="193"/>
              <w:jc w:val="center"/>
              <w:rPr>
                <w:rFonts w:ascii="Times New Roman" w:eastAsia="Times New Roman" w:hAnsi="Times New Roman" w:cs="Times New Roman"/>
                <w:b/>
                <w:szCs w:val="24"/>
              </w:rPr>
            </w:pPr>
            <w:r w:rsidRPr="00243BCC">
              <w:rPr>
                <w:rFonts w:ascii="Times New Roman" w:eastAsia="Times New Roman" w:hAnsi="Times New Roman" w:cs="Times New Roman"/>
                <w:b/>
                <w:szCs w:val="24"/>
              </w:rPr>
              <w:t>DESCRIÇÃO</w:t>
            </w:r>
          </w:p>
        </w:tc>
        <w:tc>
          <w:tcPr>
            <w:tcW w:w="1276" w:type="dxa"/>
            <w:tcBorders>
              <w:top w:val="single" w:sz="4" w:space="0" w:color="auto"/>
              <w:left w:val="single" w:sz="4" w:space="0" w:color="auto"/>
              <w:bottom w:val="single" w:sz="4" w:space="0" w:color="auto"/>
              <w:right w:val="single" w:sz="4" w:space="0" w:color="auto"/>
            </w:tcBorders>
            <w:hideMark/>
          </w:tcPr>
          <w:p w14:paraId="47A8C6EE" w14:textId="507B2D3E" w:rsidR="00472A14" w:rsidRPr="00243BCC" w:rsidRDefault="00472A14" w:rsidP="007609E8">
            <w:pPr>
              <w:tabs>
                <w:tab w:val="left" w:pos="142"/>
              </w:tabs>
              <w:spacing w:after="0" w:line="276" w:lineRule="auto"/>
              <w:ind w:right="193"/>
              <w:jc w:val="center"/>
              <w:rPr>
                <w:rFonts w:ascii="Times New Roman" w:eastAsia="Times New Roman" w:hAnsi="Times New Roman" w:cs="Times New Roman"/>
                <w:b/>
                <w:szCs w:val="24"/>
              </w:rPr>
            </w:pPr>
            <w:r w:rsidRPr="00243BCC">
              <w:rPr>
                <w:rFonts w:ascii="Times New Roman" w:eastAsia="Times New Roman" w:hAnsi="Times New Roman" w:cs="Times New Roman"/>
                <w:b/>
                <w:szCs w:val="24"/>
              </w:rPr>
              <w:t>QUA</w:t>
            </w:r>
            <w:r w:rsidR="00DA3F57" w:rsidRPr="00243BCC">
              <w:rPr>
                <w:rFonts w:ascii="Times New Roman" w:eastAsia="Times New Roman" w:hAnsi="Times New Roman" w:cs="Times New Roman"/>
                <w:b/>
                <w:szCs w:val="24"/>
              </w:rPr>
              <w:t>N</w:t>
            </w:r>
            <w:r w:rsidR="00D20714" w:rsidRPr="00243BCC">
              <w:rPr>
                <w:rFonts w:ascii="Times New Roman" w:eastAsia="Times New Roman" w:hAnsi="Times New Roman" w:cs="Times New Roman"/>
                <w:b/>
                <w:szCs w:val="24"/>
              </w:rPr>
              <w:t>T.</w:t>
            </w:r>
          </w:p>
        </w:tc>
        <w:tc>
          <w:tcPr>
            <w:tcW w:w="1134" w:type="dxa"/>
            <w:tcBorders>
              <w:top w:val="single" w:sz="4" w:space="0" w:color="auto"/>
              <w:left w:val="single" w:sz="4" w:space="0" w:color="auto"/>
              <w:bottom w:val="single" w:sz="4" w:space="0" w:color="auto"/>
              <w:right w:val="single" w:sz="4" w:space="0" w:color="auto"/>
            </w:tcBorders>
            <w:hideMark/>
          </w:tcPr>
          <w:p w14:paraId="30E47FA3" w14:textId="70787E6D" w:rsidR="00472A14" w:rsidRPr="00243BCC" w:rsidRDefault="00D20714" w:rsidP="007609E8">
            <w:pPr>
              <w:tabs>
                <w:tab w:val="left" w:pos="142"/>
              </w:tabs>
              <w:spacing w:after="0" w:line="276" w:lineRule="auto"/>
              <w:ind w:right="193"/>
              <w:jc w:val="center"/>
              <w:rPr>
                <w:rFonts w:ascii="Times New Roman" w:eastAsia="Times New Roman" w:hAnsi="Times New Roman" w:cs="Times New Roman"/>
                <w:b/>
                <w:szCs w:val="24"/>
              </w:rPr>
            </w:pPr>
            <w:r w:rsidRPr="00243BCC">
              <w:rPr>
                <w:rFonts w:ascii="Times New Roman" w:eastAsia="Times New Roman" w:hAnsi="Times New Roman" w:cs="Times New Roman"/>
                <w:b/>
                <w:szCs w:val="24"/>
              </w:rPr>
              <w:t>UN.</w:t>
            </w:r>
          </w:p>
        </w:tc>
        <w:tc>
          <w:tcPr>
            <w:tcW w:w="1701" w:type="dxa"/>
            <w:tcBorders>
              <w:top w:val="single" w:sz="4" w:space="0" w:color="auto"/>
              <w:left w:val="single" w:sz="4" w:space="0" w:color="auto"/>
              <w:bottom w:val="single" w:sz="4" w:space="0" w:color="auto"/>
              <w:right w:val="single" w:sz="4" w:space="0" w:color="auto"/>
            </w:tcBorders>
            <w:hideMark/>
          </w:tcPr>
          <w:p w14:paraId="49016EA0" w14:textId="77777777" w:rsidR="00472A14" w:rsidRPr="00243BCC" w:rsidRDefault="00472A14" w:rsidP="007609E8">
            <w:pPr>
              <w:tabs>
                <w:tab w:val="left" w:pos="142"/>
              </w:tabs>
              <w:spacing w:after="0" w:line="276" w:lineRule="auto"/>
              <w:ind w:right="193"/>
              <w:jc w:val="center"/>
              <w:rPr>
                <w:rFonts w:ascii="Times New Roman" w:eastAsia="Times New Roman" w:hAnsi="Times New Roman" w:cs="Times New Roman"/>
                <w:b/>
                <w:szCs w:val="24"/>
              </w:rPr>
            </w:pPr>
            <w:r w:rsidRPr="00243BCC">
              <w:rPr>
                <w:rFonts w:ascii="Times New Roman" w:eastAsia="Times New Roman" w:hAnsi="Times New Roman" w:cs="Times New Roman"/>
                <w:b/>
                <w:szCs w:val="24"/>
              </w:rPr>
              <w:t>VALOR UNITARIO</w:t>
            </w:r>
          </w:p>
        </w:tc>
        <w:tc>
          <w:tcPr>
            <w:tcW w:w="1559" w:type="dxa"/>
            <w:tcBorders>
              <w:top w:val="single" w:sz="4" w:space="0" w:color="auto"/>
              <w:left w:val="single" w:sz="4" w:space="0" w:color="auto"/>
              <w:bottom w:val="single" w:sz="4" w:space="0" w:color="auto"/>
              <w:right w:val="single" w:sz="4" w:space="0" w:color="auto"/>
            </w:tcBorders>
            <w:hideMark/>
          </w:tcPr>
          <w:p w14:paraId="56FDC4DE" w14:textId="77777777" w:rsidR="00472A14" w:rsidRPr="00243BCC" w:rsidRDefault="00472A14" w:rsidP="007609E8">
            <w:pPr>
              <w:tabs>
                <w:tab w:val="left" w:pos="142"/>
              </w:tabs>
              <w:spacing w:after="0" w:line="276" w:lineRule="auto"/>
              <w:ind w:left="284" w:right="193"/>
              <w:jc w:val="center"/>
              <w:rPr>
                <w:rFonts w:ascii="Times New Roman" w:eastAsia="Times New Roman" w:hAnsi="Times New Roman" w:cs="Times New Roman"/>
                <w:b/>
                <w:szCs w:val="24"/>
              </w:rPr>
            </w:pPr>
            <w:r w:rsidRPr="00243BCC">
              <w:rPr>
                <w:rFonts w:ascii="Times New Roman" w:eastAsia="Times New Roman" w:hAnsi="Times New Roman" w:cs="Times New Roman"/>
                <w:b/>
                <w:szCs w:val="24"/>
              </w:rPr>
              <w:t>VALOR TOTAL</w:t>
            </w:r>
          </w:p>
        </w:tc>
      </w:tr>
      <w:tr w:rsidR="00472A14" w:rsidRPr="00243BCC" w14:paraId="7E130131" w14:textId="77777777" w:rsidTr="0012061D">
        <w:tc>
          <w:tcPr>
            <w:tcW w:w="993" w:type="dxa"/>
            <w:tcBorders>
              <w:top w:val="single" w:sz="4" w:space="0" w:color="auto"/>
              <w:left w:val="single" w:sz="4" w:space="0" w:color="auto"/>
              <w:bottom w:val="single" w:sz="4" w:space="0" w:color="auto"/>
              <w:right w:val="single" w:sz="4" w:space="0" w:color="auto"/>
            </w:tcBorders>
          </w:tcPr>
          <w:p w14:paraId="38C85A3E" w14:textId="77777777" w:rsidR="00472A14" w:rsidRPr="00243BCC" w:rsidRDefault="00472A14" w:rsidP="007609E8">
            <w:pPr>
              <w:tabs>
                <w:tab w:val="left" w:pos="142"/>
              </w:tabs>
              <w:spacing w:after="0" w:line="276" w:lineRule="auto"/>
              <w:ind w:left="284" w:right="193"/>
              <w:jc w:val="center"/>
              <w:rPr>
                <w:rFonts w:ascii="Times New Roman" w:eastAsia="Times New Roman" w:hAnsi="Times New Roman" w:cs="Times New Roman"/>
                <w:szCs w:val="24"/>
              </w:rPr>
            </w:pPr>
          </w:p>
          <w:p w14:paraId="1A2FBC20" w14:textId="77777777" w:rsidR="006B4885" w:rsidRPr="00243BCC" w:rsidRDefault="006B4885" w:rsidP="007609E8">
            <w:pPr>
              <w:tabs>
                <w:tab w:val="left" w:pos="142"/>
              </w:tabs>
              <w:spacing w:after="0" w:line="276" w:lineRule="auto"/>
              <w:ind w:left="284" w:right="193"/>
              <w:jc w:val="center"/>
              <w:rPr>
                <w:rFonts w:ascii="Times New Roman" w:eastAsia="Times New Roman" w:hAnsi="Times New Roman" w:cs="Times New Roman"/>
                <w:szCs w:val="24"/>
              </w:rPr>
            </w:pPr>
          </w:p>
          <w:p w14:paraId="2D824F9E" w14:textId="77777777" w:rsidR="00014405" w:rsidRPr="00243BCC" w:rsidRDefault="00014405" w:rsidP="007609E8">
            <w:pPr>
              <w:tabs>
                <w:tab w:val="left" w:pos="142"/>
              </w:tabs>
              <w:spacing w:after="0" w:line="276" w:lineRule="auto"/>
              <w:ind w:left="284" w:right="34"/>
              <w:jc w:val="center"/>
              <w:rPr>
                <w:rFonts w:ascii="Times New Roman" w:eastAsia="Times New Roman" w:hAnsi="Times New Roman" w:cs="Times New Roman"/>
                <w:szCs w:val="24"/>
              </w:rPr>
            </w:pPr>
          </w:p>
          <w:p w14:paraId="793AD7A2" w14:textId="218F86B6" w:rsidR="00472A14" w:rsidRPr="00243BCC" w:rsidRDefault="006B4885" w:rsidP="007609E8">
            <w:pPr>
              <w:tabs>
                <w:tab w:val="left" w:pos="142"/>
              </w:tabs>
              <w:spacing w:after="0" w:line="276" w:lineRule="auto"/>
              <w:ind w:left="284" w:right="34"/>
              <w:jc w:val="center"/>
              <w:rPr>
                <w:rFonts w:ascii="Times New Roman" w:eastAsia="Times New Roman" w:hAnsi="Times New Roman" w:cs="Times New Roman"/>
                <w:szCs w:val="24"/>
              </w:rPr>
            </w:pPr>
            <w:r w:rsidRPr="00243BCC">
              <w:rPr>
                <w:rFonts w:ascii="Times New Roman" w:eastAsia="Times New Roman" w:hAnsi="Times New Roman" w:cs="Times New Roman"/>
                <w:szCs w:val="24"/>
              </w:rPr>
              <w:t>01</w:t>
            </w:r>
          </w:p>
        </w:tc>
        <w:tc>
          <w:tcPr>
            <w:tcW w:w="3969" w:type="dxa"/>
            <w:tcBorders>
              <w:top w:val="single" w:sz="4" w:space="0" w:color="auto"/>
              <w:left w:val="single" w:sz="4" w:space="0" w:color="auto"/>
              <w:bottom w:val="single" w:sz="4" w:space="0" w:color="auto"/>
              <w:right w:val="single" w:sz="4" w:space="0" w:color="auto"/>
            </w:tcBorders>
          </w:tcPr>
          <w:p w14:paraId="616F5D42" w14:textId="59971BB9" w:rsidR="00472A14" w:rsidRPr="00243BCC" w:rsidRDefault="00D54686" w:rsidP="007609E8">
            <w:pPr>
              <w:spacing w:before="100" w:beforeAutospacing="1" w:after="100" w:afterAutospacing="1" w:line="276" w:lineRule="auto"/>
              <w:ind w:left="0" w:right="0" w:firstLine="0"/>
              <w:rPr>
                <w:rFonts w:ascii="Times New Roman" w:eastAsia="Times New Roman" w:hAnsi="Times New Roman" w:cs="Times New Roman"/>
                <w:szCs w:val="24"/>
              </w:rPr>
            </w:pPr>
            <w:r w:rsidRPr="00243BCC">
              <w:rPr>
                <w:rFonts w:ascii="Times New Roman" w:eastAsia="Times New Roman" w:hAnsi="Times New Roman" w:cs="Times New Roman"/>
                <w:bCs/>
                <w:color w:val="auto"/>
                <w:szCs w:val="24"/>
              </w:rPr>
              <w:t>Contratação de profissional médico com especialização em Pediatria</w:t>
            </w:r>
            <w:r w:rsidRPr="00243BCC">
              <w:rPr>
                <w:rFonts w:ascii="Times New Roman" w:eastAsia="Times New Roman" w:hAnsi="Times New Roman" w:cs="Times New Roman"/>
                <w:color w:val="auto"/>
                <w:szCs w:val="24"/>
              </w:rPr>
              <w:t xml:space="preserve">, devidamente inscrito no Conselho Regional de Medicina (CRM), para </w:t>
            </w:r>
            <w:r w:rsidRPr="00243BCC">
              <w:rPr>
                <w:rFonts w:ascii="Times New Roman" w:eastAsia="Times New Roman" w:hAnsi="Times New Roman" w:cs="Times New Roman"/>
                <w:bCs/>
                <w:color w:val="auto"/>
                <w:szCs w:val="24"/>
              </w:rPr>
              <w:t>prestação de serviços de atendimento ambulatorial pediátrico</w:t>
            </w:r>
            <w:r w:rsidRPr="00243BCC">
              <w:rPr>
                <w:rFonts w:ascii="Times New Roman" w:eastAsia="Times New Roman" w:hAnsi="Times New Roman" w:cs="Times New Roman"/>
                <w:color w:val="auto"/>
                <w:szCs w:val="24"/>
              </w:rPr>
              <w:t xml:space="preserve"> na Unidade Básica de Saúde do Município de Sagrada Família/RS. O atendimento deverá ser </w:t>
            </w:r>
            <w:r w:rsidRPr="00243BCC">
              <w:rPr>
                <w:rFonts w:ascii="Times New Roman" w:eastAsia="Times New Roman" w:hAnsi="Times New Roman" w:cs="Times New Roman"/>
                <w:bCs/>
                <w:color w:val="auto"/>
                <w:szCs w:val="24"/>
              </w:rPr>
              <w:t>presencial, com carga horária de 04 (quatro) horas semanais</w:t>
            </w:r>
            <w:r w:rsidRPr="00243BCC">
              <w:rPr>
                <w:rFonts w:ascii="Times New Roman" w:eastAsia="Times New Roman" w:hAnsi="Times New Roman" w:cs="Times New Roman"/>
                <w:color w:val="auto"/>
                <w:szCs w:val="24"/>
              </w:rPr>
              <w:t xml:space="preserve">, totalizando </w:t>
            </w:r>
            <w:r w:rsidRPr="00243BCC">
              <w:rPr>
                <w:rFonts w:ascii="Times New Roman" w:eastAsia="Times New Roman" w:hAnsi="Times New Roman" w:cs="Times New Roman"/>
                <w:bCs/>
                <w:color w:val="auto"/>
                <w:szCs w:val="24"/>
              </w:rPr>
              <w:t>16 (dezesseis) horas mensais</w:t>
            </w:r>
            <w:r w:rsidRPr="00243BCC">
              <w:rPr>
                <w:rFonts w:ascii="Times New Roman" w:eastAsia="Times New Roman" w:hAnsi="Times New Roman" w:cs="Times New Roman"/>
                <w:color w:val="auto"/>
                <w:szCs w:val="24"/>
              </w:rPr>
              <w:t xml:space="preserve">, realizadas em </w:t>
            </w:r>
            <w:r w:rsidRPr="00243BCC">
              <w:rPr>
                <w:rFonts w:ascii="Times New Roman" w:eastAsia="Times New Roman" w:hAnsi="Times New Roman" w:cs="Times New Roman"/>
                <w:bCs/>
                <w:color w:val="auto"/>
                <w:szCs w:val="24"/>
              </w:rPr>
              <w:t>um único dia da semana</w:t>
            </w:r>
            <w:r w:rsidRPr="00243BCC">
              <w:rPr>
                <w:rFonts w:ascii="Times New Roman" w:eastAsia="Times New Roman" w:hAnsi="Times New Roman" w:cs="Times New Roman"/>
                <w:color w:val="auto"/>
                <w:szCs w:val="24"/>
              </w:rPr>
              <w:t xml:space="preserve">, a ser acordado previamente com a Secretaria Municipal de Saúde. Durante cada turno de 04 horas, o profissional deverá realizar </w:t>
            </w:r>
            <w:r w:rsidRPr="00243BCC">
              <w:rPr>
                <w:rFonts w:ascii="Times New Roman" w:eastAsia="Times New Roman" w:hAnsi="Times New Roman" w:cs="Times New Roman"/>
                <w:bCs/>
                <w:color w:val="auto"/>
                <w:szCs w:val="24"/>
              </w:rPr>
              <w:t>no mínimo 08 (oito) atendimentos a crianças e adolescentes</w:t>
            </w:r>
            <w:r w:rsidRPr="00243BCC">
              <w:rPr>
                <w:rFonts w:ascii="Times New Roman" w:eastAsia="Times New Roman" w:hAnsi="Times New Roman" w:cs="Times New Roman"/>
                <w:color w:val="auto"/>
                <w:szCs w:val="24"/>
              </w:rPr>
              <w:t xml:space="preserve">, conforme agendamento prévio realizado pela equipe da Unidade de Saúde, podendo incluir atendimentos de rotina, acompanhamento de puericultura, orientação às famílias e casos clínicos diversos da área pediátrica. O serviço deverá obedecer aos princípios do Sistema Único de Saúde (SUS), prezando pela </w:t>
            </w:r>
            <w:r w:rsidRPr="00243BCC">
              <w:rPr>
                <w:rFonts w:ascii="Times New Roman" w:eastAsia="Times New Roman" w:hAnsi="Times New Roman" w:cs="Times New Roman"/>
                <w:bCs/>
                <w:color w:val="auto"/>
                <w:szCs w:val="24"/>
              </w:rPr>
              <w:t>humanização, qualidade e resolutividade no atendimento</w:t>
            </w:r>
            <w:r w:rsidRPr="00243BCC">
              <w:rPr>
                <w:rFonts w:ascii="Times New Roman" w:eastAsia="Times New Roman" w:hAnsi="Times New Roman" w:cs="Times New Roman"/>
                <w:color w:val="auto"/>
                <w:szCs w:val="24"/>
              </w:rPr>
              <w:t>, com emissão de prontuário médico individualizado e registro em sistema próprio da unidade, quando aplicável.</w:t>
            </w:r>
          </w:p>
        </w:tc>
        <w:tc>
          <w:tcPr>
            <w:tcW w:w="1276" w:type="dxa"/>
            <w:tcBorders>
              <w:top w:val="single" w:sz="4" w:space="0" w:color="auto"/>
              <w:left w:val="single" w:sz="4" w:space="0" w:color="auto"/>
              <w:bottom w:val="single" w:sz="4" w:space="0" w:color="auto"/>
              <w:right w:val="single" w:sz="4" w:space="0" w:color="auto"/>
            </w:tcBorders>
          </w:tcPr>
          <w:p w14:paraId="3450E075" w14:textId="19515917" w:rsidR="006B4885" w:rsidRPr="00243BCC" w:rsidRDefault="006B4885" w:rsidP="007609E8">
            <w:pPr>
              <w:suppressLineNumbers/>
              <w:suppressAutoHyphens/>
              <w:spacing w:after="0" w:line="276" w:lineRule="auto"/>
              <w:ind w:left="284"/>
              <w:jc w:val="center"/>
              <w:textAlignment w:val="baseline"/>
              <w:rPr>
                <w:rFonts w:ascii="Times New Roman" w:eastAsia="NSimSun" w:hAnsi="Times New Roman" w:cs="Times New Roman"/>
                <w:kern w:val="3"/>
                <w:szCs w:val="24"/>
                <w:lang w:eastAsia="zh-CN" w:bidi="hi-IN"/>
              </w:rPr>
            </w:pPr>
          </w:p>
          <w:p w14:paraId="60D39069" w14:textId="77777777" w:rsidR="006B4885" w:rsidRPr="00243BCC" w:rsidRDefault="006B4885" w:rsidP="007609E8">
            <w:pPr>
              <w:suppressLineNumbers/>
              <w:suppressAutoHyphens/>
              <w:spacing w:after="0" w:line="276" w:lineRule="auto"/>
              <w:ind w:left="284"/>
              <w:jc w:val="center"/>
              <w:textAlignment w:val="baseline"/>
              <w:rPr>
                <w:rFonts w:ascii="Times New Roman" w:eastAsia="NSimSun" w:hAnsi="Times New Roman" w:cs="Times New Roman"/>
                <w:kern w:val="3"/>
                <w:szCs w:val="24"/>
                <w:lang w:eastAsia="zh-CN" w:bidi="hi-IN"/>
              </w:rPr>
            </w:pPr>
          </w:p>
          <w:p w14:paraId="2F57E9CE" w14:textId="77777777" w:rsidR="006B4885" w:rsidRPr="00243BCC" w:rsidRDefault="006B4885" w:rsidP="007609E8">
            <w:pPr>
              <w:suppressLineNumbers/>
              <w:suppressAutoHyphens/>
              <w:spacing w:after="0" w:line="276" w:lineRule="auto"/>
              <w:ind w:left="284"/>
              <w:jc w:val="center"/>
              <w:textAlignment w:val="baseline"/>
              <w:rPr>
                <w:rFonts w:ascii="Times New Roman" w:eastAsia="NSimSun" w:hAnsi="Times New Roman" w:cs="Times New Roman"/>
                <w:kern w:val="3"/>
                <w:szCs w:val="24"/>
                <w:lang w:eastAsia="zh-CN" w:bidi="hi-IN"/>
              </w:rPr>
            </w:pPr>
          </w:p>
          <w:p w14:paraId="5AB15F9F" w14:textId="77777777" w:rsidR="006B4885" w:rsidRPr="00243BCC" w:rsidRDefault="006B4885" w:rsidP="007609E8">
            <w:pPr>
              <w:suppressLineNumbers/>
              <w:suppressAutoHyphens/>
              <w:spacing w:after="0" w:line="276" w:lineRule="auto"/>
              <w:ind w:left="284"/>
              <w:jc w:val="center"/>
              <w:textAlignment w:val="baseline"/>
              <w:rPr>
                <w:rFonts w:ascii="Times New Roman" w:eastAsia="NSimSun" w:hAnsi="Times New Roman" w:cs="Times New Roman"/>
                <w:kern w:val="3"/>
                <w:szCs w:val="24"/>
                <w:lang w:eastAsia="zh-CN" w:bidi="hi-IN"/>
              </w:rPr>
            </w:pPr>
          </w:p>
          <w:p w14:paraId="61AE4428" w14:textId="757993DC" w:rsidR="006B4885" w:rsidRPr="00243BCC" w:rsidRDefault="006B4885" w:rsidP="007609E8">
            <w:pPr>
              <w:suppressLineNumbers/>
              <w:suppressAutoHyphens/>
              <w:spacing w:after="0" w:line="276" w:lineRule="auto"/>
              <w:ind w:left="284" w:right="5"/>
              <w:jc w:val="center"/>
              <w:textAlignment w:val="baseline"/>
              <w:rPr>
                <w:rFonts w:ascii="Times New Roman" w:eastAsia="NSimSun" w:hAnsi="Times New Roman" w:cs="Times New Roman"/>
                <w:kern w:val="3"/>
                <w:szCs w:val="24"/>
                <w:lang w:eastAsia="zh-CN" w:bidi="hi-IN"/>
              </w:rPr>
            </w:pPr>
            <w:r w:rsidRPr="00243BCC">
              <w:rPr>
                <w:rFonts w:ascii="Times New Roman" w:eastAsia="NSimSun" w:hAnsi="Times New Roman" w:cs="Times New Roman"/>
                <w:kern w:val="3"/>
                <w:szCs w:val="24"/>
                <w:lang w:eastAsia="zh-CN" w:bidi="hi-IN"/>
              </w:rPr>
              <w:t>12</w:t>
            </w:r>
          </w:p>
          <w:p w14:paraId="5E001920" w14:textId="77777777" w:rsidR="006B4885" w:rsidRPr="00243BCC" w:rsidRDefault="006B4885" w:rsidP="007609E8">
            <w:pPr>
              <w:suppressLineNumbers/>
              <w:suppressAutoHyphens/>
              <w:spacing w:after="0" w:line="276" w:lineRule="auto"/>
              <w:ind w:left="284"/>
              <w:jc w:val="center"/>
              <w:textAlignment w:val="baseline"/>
              <w:rPr>
                <w:rFonts w:ascii="Times New Roman" w:eastAsia="NSimSun" w:hAnsi="Times New Roman" w:cs="Times New Roman"/>
                <w:kern w:val="3"/>
                <w:szCs w:val="24"/>
                <w:lang w:eastAsia="zh-CN" w:bidi="hi-IN"/>
              </w:rPr>
            </w:pPr>
          </w:p>
          <w:p w14:paraId="08598D1D" w14:textId="44D0CCE5" w:rsidR="00472A14" w:rsidRPr="00243BCC" w:rsidRDefault="00472A14" w:rsidP="007609E8">
            <w:pPr>
              <w:suppressLineNumbers/>
              <w:suppressAutoHyphens/>
              <w:spacing w:after="0" w:line="276" w:lineRule="auto"/>
              <w:ind w:left="284"/>
              <w:textAlignment w:val="baseline"/>
              <w:rPr>
                <w:rFonts w:ascii="Times New Roman" w:eastAsia="NSimSun" w:hAnsi="Times New Roman" w:cs="Times New Roman"/>
                <w:kern w:val="3"/>
                <w:szCs w:val="24"/>
                <w:lang w:eastAsia="zh-CN" w:bidi="hi-IN"/>
              </w:rPr>
            </w:pPr>
          </w:p>
        </w:tc>
        <w:tc>
          <w:tcPr>
            <w:tcW w:w="1134" w:type="dxa"/>
            <w:tcBorders>
              <w:top w:val="single" w:sz="4" w:space="0" w:color="auto"/>
              <w:left w:val="single" w:sz="4" w:space="0" w:color="auto"/>
              <w:bottom w:val="single" w:sz="4" w:space="0" w:color="auto"/>
              <w:right w:val="single" w:sz="4" w:space="0" w:color="auto"/>
            </w:tcBorders>
          </w:tcPr>
          <w:p w14:paraId="7F17BF4F" w14:textId="77777777" w:rsidR="006B4885" w:rsidRPr="00243BCC" w:rsidRDefault="006B4885" w:rsidP="007609E8">
            <w:pPr>
              <w:spacing w:line="276" w:lineRule="auto"/>
              <w:ind w:left="284"/>
              <w:rPr>
                <w:rFonts w:ascii="Times New Roman" w:hAnsi="Times New Roman" w:cs="Times New Roman"/>
                <w:szCs w:val="24"/>
              </w:rPr>
            </w:pPr>
          </w:p>
          <w:p w14:paraId="4D132B37" w14:textId="77777777" w:rsidR="006B4885" w:rsidRPr="00243BCC" w:rsidRDefault="006B4885" w:rsidP="007609E8">
            <w:pPr>
              <w:spacing w:line="276" w:lineRule="auto"/>
              <w:ind w:left="284"/>
              <w:rPr>
                <w:rFonts w:ascii="Times New Roman" w:hAnsi="Times New Roman" w:cs="Times New Roman"/>
                <w:szCs w:val="24"/>
              </w:rPr>
            </w:pPr>
          </w:p>
          <w:p w14:paraId="6E8746BB" w14:textId="12451F9F" w:rsidR="00472A14" w:rsidRPr="00243BCC" w:rsidRDefault="00DA3F57" w:rsidP="007609E8">
            <w:pPr>
              <w:spacing w:line="276" w:lineRule="auto"/>
              <w:ind w:left="284"/>
              <w:rPr>
                <w:rFonts w:ascii="Times New Roman" w:hAnsi="Times New Roman" w:cs="Times New Roman"/>
                <w:szCs w:val="24"/>
              </w:rPr>
            </w:pPr>
            <w:r w:rsidRPr="00243BCC">
              <w:rPr>
                <w:rFonts w:ascii="Times New Roman" w:hAnsi="Times New Roman" w:cs="Times New Roman"/>
                <w:szCs w:val="24"/>
              </w:rPr>
              <w:t>Mês</w:t>
            </w:r>
          </w:p>
        </w:tc>
        <w:tc>
          <w:tcPr>
            <w:tcW w:w="1701" w:type="dxa"/>
            <w:tcBorders>
              <w:top w:val="single" w:sz="4" w:space="0" w:color="auto"/>
              <w:left w:val="single" w:sz="4" w:space="0" w:color="auto"/>
              <w:bottom w:val="single" w:sz="4" w:space="0" w:color="auto"/>
              <w:right w:val="single" w:sz="4" w:space="0" w:color="auto"/>
            </w:tcBorders>
            <w:vAlign w:val="center"/>
          </w:tcPr>
          <w:p w14:paraId="56B172C9" w14:textId="64F8F932" w:rsidR="00472A14" w:rsidRPr="00243BCC" w:rsidRDefault="00DA3F57" w:rsidP="007609E8">
            <w:pPr>
              <w:suppressLineNumbers/>
              <w:suppressAutoHyphens/>
              <w:spacing w:after="0" w:line="276" w:lineRule="auto"/>
              <w:ind w:left="0"/>
              <w:textAlignment w:val="baseline"/>
              <w:rPr>
                <w:rFonts w:ascii="Times New Roman" w:eastAsia="NSimSun" w:hAnsi="Times New Roman" w:cs="Times New Roman"/>
                <w:kern w:val="3"/>
                <w:szCs w:val="24"/>
                <w:lang w:eastAsia="zh-CN" w:bidi="hi-IN"/>
              </w:rPr>
            </w:pPr>
            <w:r w:rsidRPr="00243BCC">
              <w:rPr>
                <w:rFonts w:ascii="Times New Roman" w:eastAsia="NSimSun" w:hAnsi="Times New Roman" w:cs="Times New Roman"/>
                <w:kern w:val="3"/>
                <w:szCs w:val="24"/>
                <w:lang w:eastAsia="zh-CN" w:bidi="hi-IN"/>
              </w:rPr>
              <w:t>R$ 5</w:t>
            </w:r>
            <w:r w:rsidR="006B4885" w:rsidRPr="00243BCC">
              <w:rPr>
                <w:rFonts w:ascii="Times New Roman" w:eastAsia="NSimSun" w:hAnsi="Times New Roman" w:cs="Times New Roman"/>
                <w:kern w:val="3"/>
                <w:szCs w:val="24"/>
                <w:lang w:eastAsia="zh-CN" w:bidi="hi-IN"/>
              </w:rPr>
              <w:t>.50</w:t>
            </w:r>
            <w:r w:rsidR="00472A14" w:rsidRPr="00243BCC">
              <w:rPr>
                <w:rFonts w:ascii="Times New Roman" w:eastAsia="NSimSun" w:hAnsi="Times New Roman" w:cs="Times New Roman"/>
                <w:kern w:val="3"/>
                <w:szCs w:val="24"/>
                <w:lang w:eastAsia="zh-CN" w:bidi="hi-IN"/>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708D76C9" w14:textId="575D6228" w:rsidR="00472A14" w:rsidRPr="00243BCC" w:rsidRDefault="00472A14" w:rsidP="007609E8">
            <w:pPr>
              <w:suppressLineNumbers/>
              <w:suppressAutoHyphens/>
              <w:spacing w:after="0" w:line="276" w:lineRule="auto"/>
              <w:ind w:left="34" w:right="-108"/>
              <w:jc w:val="center"/>
              <w:textAlignment w:val="baseline"/>
              <w:rPr>
                <w:rFonts w:ascii="Times New Roman" w:eastAsia="NSimSun" w:hAnsi="Times New Roman" w:cs="Times New Roman"/>
                <w:kern w:val="3"/>
                <w:szCs w:val="24"/>
                <w:lang w:eastAsia="zh-CN" w:bidi="hi-IN"/>
              </w:rPr>
            </w:pPr>
            <w:r w:rsidRPr="00243BCC">
              <w:rPr>
                <w:rFonts w:ascii="Times New Roman" w:eastAsia="NSimSun" w:hAnsi="Times New Roman" w:cs="Times New Roman"/>
                <w:kern w:val="3"/>
                <w:szCs w:val="24"/>
                <w:lang w:eastAsia="zh-CN" w:bidi="hi-IN"/>
              </w:rPr>
              <w:t xml:space="preserve">R$ </w:t>
            </w:r>
            <w:r w:rsidR="00DA3F57" w:rsidRPr="00243BCC">
              <w:rPr>
                <w:rFonts w:ascii="Times New Roman" w:eastAsia="NSimSun" w:hAnsi="Times New Roman" w:cs="Times New Roman"/>
                <w:kern w:val="3"/>
                <w:szCs w:val="24"/>
                <w:lang w:eastAsia="zh-CN" w:bidi="hi-IN"/>
              </w:rPr>
              <w:t>66.000,00</w:t>
            </w:r>
          </w:p>
        </w:tc>
      </w:tr>
    </w:tbl>
    <w:p w14:paraId="5DF6B658" w14:textId="1DBFB143" w:rsidR="00472A14" w:rsidRPr="00243BCC" w:rsidRDefault="00472A14" w:rsidP="007609E8">
      <w:pPr>
        <w:tabs>
          <w:tab w:val="left" w:pos="142"/>
        </w:tabs>
        <w:spacing w:after="0" w:line="276" w:lineRule="auto"/>
        <w:ind w:left="284" w:right="193"/>
        <w:rPr>
          <w:rFonts w:ascii="Times New Roman" w:eastAsia="Times New Roman" w:hAnsi="Times New Roman" w:cs="Times New Roman"/>
          <w:szCs w:val="24"/>
        </w:rPr>
      </w:pPr>
    </w:p>
    <w:p w14:paraId="44A90097" w14:textId="77777777" w:rsidR="00014405" w:rsidRPr="00243BCC" w:rsidRDefault="00014405" w:rsidP="007609E8">
      <w:pPr>
        <w:tabs>
          <w:tab w:val="left" w:pos="142"/>
        </w:tabs>
        <w:spacing w:after="0" w:line="276" w:lineRule="auto"/>
        <w:ind w:left="284" w:right="193"/>
        <w:rPr>
          <w:rFonts w:ascii="Times New Roman" w:eastAsia="Times New Roman" w:hAnsi="Times New Roman" w:cs="Times New Roman"/>
          <w:szCs w:val="24"/>
        </w:rPr>
      </w:pPr>
    </w:p>
    <w:p w14:paraId="5CBE3285"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4. DA ENTREGA DO OBJETO</w:t>
      </w:r>
    </w:p>
    <w:p w14:paraId="6250D0F5" w14:textId="0B0240E5" w:rsidR="00D54686" w:rsidRPr="00243BCC" w:rsidRDefault="00014405"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4.1. </w:t>
      </w:r>
      <w:r w:rsidR="00D54686" w:rsidRPr="00243BCC">
        <w:rPr>
          <w:rFonts w:ascii="Times New Roman" w:eastAsia="Times New Roman" w:hAnsi="Times New Roman" w:cs="Times New Roman"/>
          <w:szCs w:val="24"/>
        </w:rPr>
        <w:t xml:space="preserve">A prestação dos serviços objeto deste contrato será realizada </w:t>
      </w:r>
      <w:r w:rsidR="00D54686" w:rsidRPr="00243BCC">
        <w:rPr>
          <w:rFonts w:ascii="Times New Roman" w:eastAsia="Times New Roman" w:hAnsi="Times New Roman" w:cs="Times New Roman"/>
          <w:b/>
          <w:bCs/>
          <w:szCs w:val="24"/>
        </w:rPr>
        <w:t>de forma presencial</w:t>
      </w:r>
      <w:r w:rsidR="00D54686" w:rsidRPr="00243BCC">
        <w:rPr>
          <w:rFonts w:ascii="Times New Roman" w:eastAsia="Times New Roman" w:hAnsi="Times New Roman" w:cs="Times New Roman"/>
          <w:szCs w:val="24"/>
        </w:rPr>
        <w:t xml:space="preserve">, diretamente na </w:t>
      </w:r>
      <w:r w:rsidR="00D54686" w:rsidRPr="00243BCC">
        <w:rPr>
          <w:rFonts w:ascii="Times New Roman" w:eastAsia="Times New Roman" w:hAnsi="Times New Roman" w:cs="Times New Roman"/>
          <w:b/>
          <w:bCs/>
          <w:szCs w:val="24"/>
        </w:rPr>
        <w:t>Unidade Básica de Saúde do Município de Sagrada Família/RS</w:t>
      </w:r>
      <w:r w:rsidR="00D54686" w:rsidRPr="00243BCC">
        <w:rPr>
          <w:rFonts w:ascii="Times New Roman" w:eastAsia="Times New Roman" w:hAnsi="Times New Roman" w:cs="Times New Roman"/>
          <w:szCs w:val="24"/>
        </w:rPr>
        <w:t xml:space="preserve">, localizada na Rua </w:t>
      </w:r>
      <w:r w:rsidR="00732E05" w:rsidRPr="00243BCC">
        <w:rPr>
          <w:rFonts w:ascii="Times New Roman" w:eastAsia="Times New Roman" w:hAnsi="Times New Roman" w:cs="Times New Roman"/>
          <w:szCs w:val="24"/>
        </w:rPr>
        <w:t xml:space="preserve">20 de Março, </w:t>
      </w:r>
      <w:r w:rsidR="00DE4B15" w:rsidRPr="00243BCC">
        <w:rPr>
          <w:rFonts w:ascii="Times New Roman" w:eastAsia="Times New Roman" w:hAnsi="Times New Roman" w:cs="Times New Roman"/>
          <w:szCs w:val="24"/>
        </w:rPr>
        <w:t>99, conforme</w:t>
      </w:r>
      <w:r w:rsidR="00D54686" w:rsidRPr="00243BCC">
        <w:rPr>
          <w:rFonts w:ascii="Times New Roman" w:eastAsia="Times New Roman" w:hAnsi="Times New Roman" w:cs="Times New Roman"/>
          <w:szCs w:val="24"/>
        </w:rPr>
        <w:t xml:space="preserve"> escala previamente definida em comum acordo com a Secretaria Municipal de Saúde.</w:t>
      </w:r>
    </w:p>
    <w:p w14:paraId="516D29D5" w14:textId="77777777" w:rsidR="00D54686" w:rsidRPr="00243BCC" w:rsidRDefault="00D54686"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O profissional contratado deverá cumprir </w:t>
      </w:r>
      <w:r w:rsidRPr="00243BCC">
        <w:rPr>
          <w:rFonts w:ascii="Times New Roman" w:eastAsia="Times New Roman" w:hAnsi="Times New Roman" w:cs="Times New Roman"/>
          <w:b/>
          <w:bCs/>
          <w:szCs w:val="24"/>
        </w:rPr>
        <w:t>jornada semanal de 04 (quatro) horas</w:t>
      </w:r>
      <w:r w:rsidRPr="00243BCC">
        <w:rPr>
          <w:rFonts w:ascii="Times New Roman" w:eastAsia="Times New Roman" w:hAnsi="Times New Roman" w:cs="Times New Roman"/>
          <w:szCs w:val="24"/>
        </w:rPr>
        <w:t xml:space="preserve">, totalizando </w:t>
      </w:r>
      <w:r w:rsidRPr="00243BCC">
        <w:rPr>
          <w:rFonts w:ascii="Times New Roman" w:eastAsia="Times New Roman" w:hAnsi="Times New Roman" w:cs="Times New Roman"/>
          <w:b/>
          <w:bCs/>
          <w:szCs w:val="24"/>
        </w:rPr>
        <w:t>16 (dezesseis) horas mensais</w:t>
      </w:r>
      <w:r w:rsidRPr="00243BCC">
        <w:rPr>
          <w:rFonts w:ascii="Times New Roman" w:eastAsia="Times New Roman" w:hAnsi="Times New Roman" w:cs="Times New Roman"/>
          <w:szCs w:val="24"/>
        </w:rPr>
        <w:t xml:space="preserve">, com atendimento concentrado em </w:t>
      </w:r>
      <w:r w:rsidRPr="00243BCC">
        <w:rPr>
          <w:rFonts w:ascii="Times New Roman" w:eastAsia="Times New Roman" w:hAnsi="Times New Roman" w:cs="Times New Roman"/>
          <w:b/>
          <w:bCs/>
          <w:szCs w:val="24"/>
        </w:rPr>
        <w:t>um único dia da semana</w:t>
      </w:r>
      <w:r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lastRenderedPageBreak/>
        <w:t>preferencialmente entre segunda e sexta-feira, no turno da manhã ou tarde, conforme necessidade da Administração e disponibilidade do contratado.</w:t>
      </w:r>
    </w:p>
    <w:p w14:paraId="63EAC09F" w14:textId="77777777" w:rsidR="00D54686" w:rsidRPr="00243BCC" w:rsidRDefault="00D54686"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Durante cada turno de atendimento, deverão ser realizados </w:t>
      </w:r>
      <w:r w:rsidRPr="00243BCC">
        <w:rPr>
          <w:rFonts w:ascii="Times New Roman" w:eastAsia="Times New Roman" w:hAnsi="Times New Roman" w:cs="Times New Roman"/>
          <w:b/>
          <w:bCs/>
          <w:szCs w:val="24"/>
        </w:rPr>
        <w:t>no mínimo 08 (oito) atendimentos clínicos pediátricos</w:t>
      </w:r>
      <w:r w:rsidRPr="00243BCC">
        <w:rPr>
          <w:rFonts w:ascii="Times New Roman" w:eastAsia="Times New Roman" w:hAnsi="Times New Roman" w:cs="Times New Roman"/>
          <w:szCs w:val="24"/>
        </w:rPr>
        <w:t>, observando-se os seguintes critérios:</w:t>
      </w:r>
    </w:p>
    <w:p w14:paraId="3FEC7159" w14:textId="77777777" w:rsidR="00D54686" w:rsidRPr="00243BCC" w:rsidRDefault="00D54686" w:rsidP="00BA75B7">
      <w:pPr>
        <w:numPr>
          <w:ilvl w:val="0"/>
          <w:numId w:val="9"/>
        </w:numPr>
        <w:spacing w:after="0" w:line="276" w:lineRule="auto"/>
        <w:rPr>
          <w:rFonts w:ascii="Times New Roman" w:eastAsia="Times New Roman" w:hAnsi="Times New Roman" w:cs="Times New Roman"/>
          <w:szCs w:val="24"/>
        </w:rPr>
      </w:pPr>
      <w:r w:rsidRPr="00243BCC">
        <w:rPr>
          <w:rFonts w:ascii="Times New Roman" w:eastAsia="Times New Roman" w:hAnsi="Times New Roman" w:cs="Times New Roman"/>
          <w:szCs w:val="24"/>
        </w:rPr>
        <w:t>Registro individualizado do atendimento em prontuário do paciente;</w:t>
      </w:r>
    </w:p>
    <w:p w14:paraId="6CC53826" w14:textId="77777777" w:rsidR="00D54686" w:rsidRPr="00243BCC" w:rsidRDefault="00D54686" w:rsidP="00BA75B7">
      <w:pPr>
        <w:numPr>
          <w:ilvl w:val="0"/>
          <w:numId w:val="9"/>
        </w:numPr>
        <w:spacing w:after="0" w:line="276" w:lineRule="auto"/>
        <w:rPr>
          <w:rFonts w:ascii="Times New Roman" w:eastAsia="Times New Roman" w:hAnsi="Times New Roman" w:cs="Times New Roman"/>
          <w:szCs w:val="24"/>
        </w:rPr>
      </w:pPr>
      <w:r w:rsidRPr="00243BCC">
        <w:rPr>
          <w:rFonts w:ascii="Times New Roman" w:eastAsia="Times New Roman" w:hAnsi="Times New Roman" w:cs="Times New Roman"/>
          <w:szCs w:val="24"/>
        </w:rPr>
        <w:t>Preenchimento de fichas, receitas, atestados e encaminhamentos necessários;</w:t>
      </w:r>
    </w:p>
    <w:p w14:paraId="6507FB52" w14:textId="77777777" w:rsidR="00D54686" w:rsidRPr="00243BCC" w:rsidRDefault="00D54686" w:rsidP="00BA75B7">
      <w:pPr>
        <w:numPr>
          <w:ilvl w:val="0"/>
          <w:numId w:val="9"/>
        </w:numPr>
        <w:spacing w:after="0" w:line="276" w:lineRule="auto"/>
        <w:rPr>
          <w:rFonts w:ascii="Times New Roman" w:eastAsia="Times New Roman" w:hAnsi="Times New Roman" w:cs="Times New Roman"/>
          <w:szCs w:val="24"/>
        </w:rPr>
      </w:pPr>
      <w:r w:rsidRPr="00243BCC">
        <w:rPr>
          <w:rFonts w:ascii="Times New Roman" w:eastAsia="Times New Roman" w:hAnsi="Times New Roman" w:cs="Times New Roman"/>
          <w:szCs w:val="24"/>
        </w:rPr>
        <w:t>Cumprimento das normas de biossegurança, ética médica e diretrizes do SUS;</w:t>
      </w:r>
    </w:p>
    <w:p w14:paraId="7E4159D1" w14:textId="3E0B13AA" w:rsidR="00D54686" w:rsidRPr="00243BCC" w:rsidRDefault="00D54686" w:rsidP="00BA75B7">
      <w:pPr>
        <w:numPr>
          <w:ilvl w:val="0"/>
          <w:numId w:val="9"/>
        </w:numPr>
        <w:spacing w:after="0" w:line="276" w:lineRule="auto"/>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Atendimento humanizado e qualificado, visando à promoção, prevenção e recuperação da saúde da população </w:t>
      </w:r>
      <w:r w:rsidR="00732E05" w:rsidRPr="00243BCC">
        <w:rPr>
          <w:rFonts w:ascii="Times New Roman" w:eastAsia="Times New Roman" w:hAnsi="Times New Roman" w:cs="Times New Roman"/>
          <w:szCs w:val="24"/>
        </w:rPr>
        <w:t>infanto-juvenil</w:t>
      </w:r>
      <w:r w:rsidRPr="00243BCC">
        <w:rPr>
          <w:rFonts w:ascii="Times New Roman" w:eastAsia="Times New Roman" w:hAnsi="Times New Roman" w:cs="Times New Roman"/>
          <w:szCs w:val="24"/>
        </w:rPr>
        <w:t>.</w:t>
      </w:r>
    </w:p>
    <w:p w14:paraId="2C1FAFBF" w14:textId="77777777" w:rsidR="00D54686" w:rsidRPr="00243BCC" w:rsidRDefault="00D54686"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A </w:t>
      </w:r>
      <w:r w:rsidRPr="00243BCC">
        <w:rPr>
          <w:rFonts w:ascii="Times New Roman" w:eastAsia="Times New Roman" w:hAnsi="Times New Roman" w:cs="Times New Roman"/>
          <w:b/>
          <w:bCs/>
          <w:szCs w:val="24"/>
        </w:rPr>
        <w:t>entrega do objeto será considerada cumprida mensalmente</w:t>
      </w:r>
      <w:r w:rsidRPr="00243BCC">
        <w:rPr>
          <w:rFonts w:ascii="Times New Roman" w:eastAsia="Times New Roman" w:hAnsi="Times New Roman" w:cs="Times New Roman"/>
          <w:szCs w:val="24"/>
        </w:rPr>
        <w:t>, mediante apresentação de relatório mensal de atendimentos, contendo a data dos atendimentos realizados, número de pacientes atendidos, e demais informações solicitadas pela Secretaria de Saúde, o qual servirá de base para fins de conferência e pagamento.</w:t>
      </w:r>
    </w:p>
    <w:p w14:paraId="405B81A5" w14:textId="03DFC569" w:rsidR="00014405" w:rsidRPr="00243BCC" w:rsidRDefault="00D54686"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O descumprimento injustificado da carga horária mínima mensal, da quantidade de atendimentos ou das demais </w:t>
      </w:r>
      <w:r w:rsidR="00DE4B15" w:rsidRPr="00243BCC">
        <w:rPr>
          <w:rFonts w:ascii="Times New Roman" w:eastAsia="Times New Roman" w:hAnsi="Times New Roman" w:cs="Times New Roman"/>
          <w:szCs w:val="24"/>
        </w:rPr>
        <w:t>condição prevista poderá</w:t>
      </w:r>
      <w:r w:rsidRPr="00243BCC">
        <w:rPr>
          <w:rFonts w:ascii="Times New Roman" w:eastAsia="Times New Roman" w:hAnsi="Times New Roman" w:cs="Times New Roman"/>
          <w:szCs w:val="24"/>
        </w:rPr>
        <w:t xml:space="preserve"> acarretar em </w:t>
      </w:r>
      <w:r w:rsidRPr="00243BCC">
        <w:rPr>
          <w:rFonts w:ascii="Times New Roman" w:eastAsia="Times New Roman" w:hAnsi="Times New Roman" w:cs="Times New Roman"/>
          <w:b/>
          <w:bCs/>
          <w:szCs w:val="24"/>
        </w:rPr>
        <w:t>glosas parciais no pagamento, sanções administrativas e rescisão contratual</w:t>
      </w:r>
      <w:r w:rsidRPr="00243BCC">
        <w:rPr>
          <w:rFonts w:ascii="Times New Roman" w:eastAsia="Times New Roman" w:hAnsi="Times New Roman" w:cs="Times New Roman"/>
          <w:szCs w:val="24"/>
        </w:rPr>
        <w:t>, conforme legislação vigente.</w:t>
      </w:r>
    </w:p>
    <w:p w14:paraId="11897AD3" w14:textId="77777777" w:rsidR="00014405" w:rsidRPr="00243BCC" w:rsidRDefault="00014405"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4.2. </w:t>
      </w:r>
      <w:r w:rsidRPr="00243BCC">
        <w:rPr>
          <w:rFonts w:ascii="Times New Roman" w:eastAsia="Times New Roman" w:hAnsi="Times New Roman" w:cs="Times New Roman"/>
          <w:szCs w:val="24"/>
        </w:rPr>
        <w:t xml:space="preserve">Não serão aceitos na execução do contrato a terceirização do serviço, a empresa vencedora deverá ter seu prestador de serviço vinculado com a empresa, sendo este sócio proprietário e ou empregado com carteira assinada. </w:t>
      </w:r>
    </w:p>
    <w:p w14:paraId="6239A8FF" w14:textId="3EF603FB" w:rsidR="00014405" w:rsidRPr="00243BCC" w:rsidRDefault="00014405"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4.3. </w:t>
      </w:r>
      <w:r w:rsidRPr="00243BCC">
        <w:rPr>
          <w:rFonts w:ascii="Times New Roman" w:eastAsia="Times New Roman" w:hAnsi="Times New Roman" w:cs="Times New Roman"/>
          <w:szCs w:val="24"/>
        </w:rPr>
        <w:t>Para cada empenho deverá ser e</w:t>
      </w:r>
      <w:r w:rsidR="00D20714" w:rsidRPr="00243BCC">
        <w:rPr>
          <w:rFonts w:ascii="Times New Roman" w:eastAsia="Times New Roman" w:hAnsi="Times New Roman" w:cs="Times New Roman"/>
          <w:szCs w:val="24"/>
        </w:rPr>
        <w:t>mitida uma nota conforme os itens</w:t>
      </w:r>
      <w:r w:rsidRPr="00243BCC">
        <w:rPr>
          <w:rFonts w:ascii="Times New Roman" w:eastAsia="Times New Roman" w:hAnsi="Times New Roman" w:cs="Times New Roman"/>
          <w:szCs w:val="24"/>
        </w:rPr>
        <w:t xml:space="preserve"> descrito</w:t>
      </w:r>
      <w:r w:rsidR="00D20714" w:rsidRPr="00243BCC">
        <w:rPr>
          <w:rFonts w:ascii="Times New Roman" w:eastAsia="Times New Roman" w:hAnsi="Times New Roman" w:cs="Times New Roman"/>
          <w:szCs w:val="24"/>
        </w:rPr>
        <w:t>s</w:t>
      </w:r>
      <w:r w:rsidRPr="00243BCC">
        <w:rPr>
          <w:rFonts w:ascii="Times New Roman" w:eastAsia="Times New Roman" w:hAnsi="Times New Roman" w:cs="Times New Roman"/>
          <w:szCs w:val="24"/>
        </w:rPr>
        <w:t xml:space="preserve"> no processo e proposta da empresa vencedora. Nas Notas Fiscais devem constar a descrição breve conforme empenho, valor unitário, valor total do item e valor total da Nota Fiscal.</w:t>
      </w:r>
    </w:p>
    <w:p w14:paraId="59152F41" w14:textId="77777777" w:rsidR="00014405" w:rsidRPr="00243BCC" w:rsidRDefault="00014405"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4.4. </w:t>
      </w:r>
      <w:r w:rsidRPr="00243BCC">
        <w:rPr>
          <w:rFonts w:ascii="Times New Roman" w:eastAsia="Times New Roman" w:hAnsi="Times New Roman" w:cs="Times New Roman"/>
          <w:szCs w:val="24"/>
        </w:rPr>
        <w:t xml:space="preserve">Deverá constar em cada Nota Fiscal a quantidade dos serviços que serão prestados, e descrito na nota fiscal todos os encargos sociais e ela vinculada. </w:t>
      </w:r>
    </w:p>
    <w:p w14:paraId="1CC2AAAE" w14:textId="77777777" w:rsidR="00014405" w:rsidRPr="00243BCC" w:rsidRDefault="00014405" w:rsidP="007609E8">
      <w:pPr>
        <w:spacing w:after="0" w:line="276" w:lineRule="auto"/>
        <w:ind w:left="426"/>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4.5. </w:t>
      </w:r>
      <w:r w:rsidRPr="00243BCC">
        <w:rPr>
          <w:rFonts w:ascii="Times New Roman" w:eastAsia="Times New Roman" w:hAnsi="Times New Roman" w:cs="Times New Roman"/>
          <w:szCs w:val="24"/>
        </w:rPr>
        <w:t xml:space="preserve">A Contratada deverá atentar para a qualidade do serviço prestado, e da responsabilidade da mesma sobre o correto andamento das demandas da Unidade Básica de Saúde e seus pacientes. </w:t>
      </w:r>
    </w:p>
    <w:p w14:paraId="3713D2B3" w14:textId="77777777" w:rsidR="00472A14" w:rsidRPr="00243BCC" w:rsidRDefault="00472A14" w:rsidP="007609E8">
      <w:pPr>
        <w:spacing w:after="0" w:line="276" w:lineRule="auto"/>
        <w:ind w:left="284"/>
        <w:rPr>
          <w:rFonts w:ascii="Times New Roman" w:eastAsia="Times New Roman" w:hAnsi="Times New Roman" w:cs="Times New Roman"/>
          <w:b/>
          <w:bCs/>
          <w:szCs w:val="24"/>
        </w:rPr>
      </w:pPr>
    </w:p>
    <w:p w14:paraId="3AA4F3E2" w14:textId="77777777" w:rsidR="00DE4B15" w:rsidRPr="00243BCC" w:rsidRDefault="00472A14" w:rsidP="007609E8">
      <w:pPr>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5. DA DOCUMENTAÇÃO</w:t>
      </w:r>
    </w:p>
    <w:p w14:paraId="0E86E4BD" w14:textId="652CFB6B" w:rsidR="00472A14" w:rsidRPr="00243BCC" w:rsidRDefault="00472A14" w:rsidP="007609E8">
      <w:pPr>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 xml:space="preserve"> </w:t>
      </w:r>
    </w:p>
    <w:p w14:paraId="6801D39D" w14:textId="7F0388B3" w:rsidR="00472A14" w:rsidRPr="00243BCC" w:rsidRDefault="00472A14" w:rsidP="007609E8">
      <w:pPr>
        <w:spacing w:after="0" w:line="276" w:lineRule="auto"/>
        <w:ind w:left="284"/>
        <w:rPr>
          <w:rFonts w:ascii="Times New Roman" w:hAnsi="Times New Roman" w:cs="Times New Roman"/>
          <w:szCs w:val="24"/>
        </w:rPr>
      </w:pPr>
      <w:r w:rsidRPr="00243BCC">
        <w:rPr>
          <w:rFonts w:ascii="Times New Roman" w:eastAsia="Times New Roman" w:hAnsi="Times New Roman" w:cs="Times New Roman"/>
          <w:b/>
          <w:bCs/>
          <w:szCs w:val="24"/>
        </w:rPr>
        <w:t>5.1</w:t>
      </w:r>
      <w:r w:rsidR="00D20714" w:rsidRPr="00243BCC">
        <w:rPr>
          <w:rFonts w:ascii="Times New Roman" w:eastAsia="Times New Roman" w:hAnsi="Times New Roman" w:cs="Times New Roman"/>
          <w:b/>
          <w:bCs/>
          <w:szCs w:val="24"/>
        </w:rPr>
        <w:t>.</w:t>
      </w:r>
      <w:r w:rsidRPr="00243BCC">
        <w:rPr>
          <w:rFonts w:ascii="Times New Roman" w:eastAsia="Times New Roman" w:hAnsi="Times New Roman" w:cs="Times New Roman"/>
          <w:b/>
          <w:bCs/>
          <w:szCs w:val="24"/>
        </w:rPr>
        <w:t xml:space="preserve"> </w:t>
      </w:r>
      <w:r w:rsidRPr="00243BCC">
        <w:rPr>
          <w:rFonts w:ascii="Times New Roman" w:hAnsi="Times New Roman" w:cs="Times New Roman"/>
          <w:szCs w:val="24"/>
        </w:rPr>
        <w:t>Para fins de habilitação neste pregão, a licitante deverá apresentar</w:t>
      </w:r>
      <w:r w:rsidRPr="00243BCC">
        <w:rPr>
          <w:rFonts w:ascii="Times New Roman" w:eastAsia="Times New Roman" w:hAnsi="Times New Roman" w:cs="Times New Roman"/>
          <w:b/>
          <w:bCs/>
          <w:szCs w:val="24"/>
        </w:rPr>
        <w:t xml:space="preserve"> </w:t>
      </w:r>
      <w:r w:rsidRPr="00243BCC">
        <w:rPr>
          <w:rFonts w:ascii="Times New Roman" w:eastAsia="Times New Roman" w:hAnsi="Times New Roman" w:cs="Times New Roman"/>
          <w:bCs/>
          <w:szCs w:val="24"/>
        </w:rPr>
        <w:t xml:space="preserve">no </w:t>
      </w:r>
      <w:r w:rsidRPr="00243BCC">
        <w:rPr>
          <w:rFonts w:ascii="Times New Roman" w:hAnsi="Times New Roman" w:cs="Times New Roman"/>
          <w:szCs w:val="24"/>
        </w:rPr>
        <w:t>Sistema BLL Compras (</w:t>
      </w:r>
      <w:hyperlink r:id="rId51" w:history="1">
        <w:r w:rsidRPr="00243BCC">
          <w:rPr>
            <w:rStyle w:val="Hyperlink"/>
            <w:rFonts w:ascii="Times New Roman" w:hAnsi="Times New Roman" w:cs="Times New Roman"/>
            <w:szCs w:val="24"/>
          </w:rPr>
          <w:t>https://bll.org.br/</w:t>
        </w:r>
      </w:hyperlink>
      <w:r w:rsidRPr="00243BCC">
        <w:rPr>
          <w:rFonts w:ascii="Times New Roman" w:hAnsi="Times New Roman" w:cs="Times New Roman"/>
          <w:szCs w:val="24"/>
        </w:rPr>
        <w:t>), sendo a lista abaixo:</w:t>
      </w:r>
    </w:p>
    <w:p w14:paraId="5283ACDE" w14:textId="4605122A"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5.1.1.</w:t>
      </w:r>
      <w:r w:rsidRPr="00243BCC">
        <w:rPr>
          <w:rFonts w:ascii="Times New Roman" w:hAnsi="Times New Roman" w:cs="Times New Roman"/>
          <w:szCs w:val="24"/>
        </w:rPr>
        <w:t xml:space="preserve"> Declaração (de que não emprega menores de idade) que atende ao disposto no artigo </w:t>
      </w:r>
      <w:r w:rsidR="0088515C" w:rsidRPr="00243BCC">
        <w:rPr>
          <w:rFonts w:ascii="Times New Roman" w:hAnsi="Times New Roman" w:cs="Times New Roman"/>
          <w:szCs w:val="24"/>
        </w:rPr>
        <w:t>7. °</w:t>
      </w:r>
      <w:r w:rsidRPr="00243BCC">
        <w:rPr>
          <w:rFonts w:ascii="Times New Roman" w:hAnsi="Times New Roman" w:cs="Times New Roman"/>
          <w:szCs w:val="24"/>
        </w:rPr>
        <w:t>, inciso XXXIII, da Constituição Federal, conforme o modelo do Decreto Federal n.°4.358-02;</w:t>
      </w:r>
    </w:p>
    <w:p w14:paraId="208B94A5" w14:textId="77777777" w:rsidR="00472A14" w:rsidRPr="00243BCC" w:rsidRDefault="00472A14" w:rsidP="007609E8">
      <w:pPr>
        <w:tabs>
          <w:tab w:val="left" w:pos="142"/>
        </w:tabs>
        <w:spacing w:after="0" w:line="276" w:lineRule="auto"/>
        <w:ind w:left="284" w:right="193"/>
        <w:rPr>
          <w:rFonts w:ascii="Times New Roman" w:hAnsi="Times New Roman" w:cs="Times New Roman"/>
          <w:b/>
          <w:bCs/>
          <w:szCs w:val="24"/>
        </w:rPr>
      </w:pPr>
      <w:r w:rsidRPr="00243BCC">
        <w:rPr>
          <w:rFonts w:ascii="Times New Roman" w:hAnsi="Times New Roman" w:cs="Times New Roman"/>
          <w:b/>
          <w:bCs/>
          <w:szCs w:val="24"/>
        </w:rPr>
        <w:t>5.1.2. - HABILITAÇÃO JURÍDICA:</w:t>
      </w:r>
    </w:p>
    <w:p w14:paraId="25D2492C"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a)</w:t>
      </w:r>
      <w:r w:rsidRPr="00243BCC">
        <w:rPr>
          <w:rFonts w:ascii="Times New Roman" w:hAnsi="Times New Roman" w:cs="Times New Roman"/>
          <w:szCs w:val="24"/>
        </w:rPr>
        <w:t xml:space="preserve"> registro comercial, no caso de empresa individual;</w:t>
      </w:r>
    </w:p>
    <w:p w14:paraId="0F4DDE8D"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b)</w:t>
      </w:r>
      <w:r w:rsidRPr="00243BCC">
        <w:rPr>
          <w:rFonts w:ascii="Times New Roman" w:hAnsi="Times New Roman" w:cs="Times New Roman"/>
          <w:szCs w:val="24"/>
        </w:rPr>
        <w:t xml:space="preserve"> ato constitutivo, estatuto ou contrato social em vigor, devidamente registrado, em se tratando de sociedades comerciais, e, no caso de sociedade por ações, acompanhado de documentos de eleição de seus administradores;</w:t>
      </w:r>
    </w:p>
    <w:p w14:paraId="395F783A"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c)</w:t>
      </w:r>
      <w:r w:rsidRPr="00243BCC">
        <w:rPr>
          <w:rFonts w:ascii="Times New Roman" w:hAnsi="Times New Roman" w:cs="Times New Roman"/>
          <w:szCs w:val="24"/>
        </w:rPr>
        <w:t xml:space="preserve"> decreto de autorização, em se tratando de empresa ou sociedade estrangera em funcionamento no País, e ato de registro ou autorização para funcionamento expedido pelo órgão competente, quando a atividade assim o exigir.</w:t>
      </w:r>
    </w:p>
    <w:p w14:paraId="32DB6407" w14:textId="77777777" w:rsidR="00472A14" w:rsidRPr="00243BCC" w:rsidRDefault="00472A14" w:rsidP="007609E8">
      <w:pPr>
        <w:tabs>
          <w:tab w:val="left" w:pos="142"/>
        </w:tabs>
        <w:spacing w:after="0" w:line="276" w:lineRule="auto"/>
        <w:ind w:left="284" w:right="193"/>
        <w:rPr>
          <w:rFonts w:ascii="Times New Roman" w:hAnsi="Times New Roman" w:cs="Times New Roman"/>
          <w:b/>
          <w:bCs/>
          <w:szCs w:val="24"/>
        </w:rPr>
      </w:pPr>
      <w:r w:rsidRPr="00243BCC">
        <w:rPr>
          <w:rFonts w:ascii="Times New Roman" w:hAnsi="Times New Roman" w:cs="Times New Roman"/>
          <w:b/>
          <w:bCs/>
          <w:szCs w:val="24"/>
        </w:rPr>
        <w:lastRenderedPageBreak/>
        <w:t>5.1.3 - REGULARIDADE FISCAL E TRABALHISTA:</w:t>
      </w:r>
    </w:p>
    <w:p w14:paraId="25992268"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a)</w:t>
      </w:r>
      <w:r w:rsidRPr="00243BCC">
        <w:rPr>
          <w:rFonts w:ascii="Times New Roman" w:hAnsi="Times New Roman" w:cs="Times New Roman"/>
          <w:szCs w:val="24"/>
        </w:rPr>
        <w:t xml:space="preserve"> prova de inscrição no Cadastro Nacional de Pessoa Jurídica (CNPJ/MF);</w:t>
      </w:r>
    </w:p>
    <w:p w14:paraId="7EC9BCA7"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b)</w:t>
      </w:r>
      <w:r w:rsidRPr="00243BCC">
        <w:rPr>
          <w:rFonts w:ascii="Times New Roman" w:hAnsi="Times New Roman" w:cs="Times New Roman"/>
          <w:szCs w:val="24"/>
        </w:rPr>
        <w:t xml:space="preserve"> prova de inscrição no Cadastro de Contribuintes do Estado ou do Município, se houver, relativo ao domicílio ou sede do licitante, pertinente ao seu ramo de atividades;</w:t>
      </w:r>
    </w:p>
    <w:p w14:paraId="1C5760CF"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c)</w:t>
      </w:r>
      <w:r w:rsidRPr="00243BCC">
        <w:rPr>
          <w:rFonts w:ascii="Times New Roman" w:hAnsi="Times New Roman" w:cs="Times New Roman"/>
          <w:szCs w:val="24"/>
        </w:rPr>
        <w:t xml:space="preserve"> prova de regularidade com a fazenda municipal do domicílio ou sede do licitante;</w:t>
      </w:r>
    </w:p>
    <w:p w14:paraId="5F29AEB4"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d)</w:t>
      </w:r>
      <w:r w:rsidRPr="00243BCC">
        <w:rPr>
          <w:rFonts w:ascii="Times New Roman" w:hAnsi="Times New Roman" w:cs="Times New Roman"/>
          <w:szCs w:val="24"/>
        </w:rPr>
        <w:t xml:space="preserve"> prova de regularidade com a Fazenda Estadual;</w:t>
      </w:r>
    </w:p>
    <w:p w14:paraId="5D20107F"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e)</w:t>
      </w:r>
      <w:r w:rsidRPr="00243BCC">
        <w:rPr>
          <w:rFonts w:ascii="Times New Roman" w:hAnsi="Times New Roman" w:cs="Times New Roman"/>
          <w:szCs w:val="24"/>
        </w:rPr>
        <w:t xml:space="preserve"> prova de regularidade com a Fazenda Federal;</w:t>
      </w:r>
    </w:p>
    <w:p w14:paraId="3225C190"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f)</w:t>
      </w:r>
      <w:r w:rsidRPr="00243BCC">
        <w:rPr>
          <w:rFonts w:ascii="Times New Roman" w:hAnsi="Times New Roman" w:cs="Times New Roman"/>
          <w:szCs w:val="24"/>
        </w:rPr>
        <w:t xml:space="preserve"> prova de regularidade (CRF) junto ao Fundo de Garantia por Tempo de Serviço (FGTS).</w:t>
      </w:r>
    </w:p>
    <w:p w14:paraId="6D7F7A97"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g)</w:t>
      </w:r>
      <w:r w:rsidRPr="00243BCC">
        <w:rPr>
          <w:rFonts w:ascii="Times New Roman" w:hAnsi="Times New Roman" w:cs="Times New Roman"/>
          <w:szCs w:val="24"/>
        </w:rPr>
        <w:t xml:space="preserve"> Certidão Negativa de Débitos Trabalhistas</w:t>
      </w:r>
    </w:p>
    <w:p w14:paraId="5B042FBB" w14:textId="126FC822"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f)</w:t>
      </w:r>
      <w:r w:rsidRPr="00243BCC">
        <w:rPr>
          <w:rFonts w:ascii="Times New Roman" w:hAnsi="Times New Roman" w:cs="Times New Roman"/>
          <w:szCs w:val="24"/>
        </w:rPr>
        <w:t xml:space="preserve"> Declaração do proponente de que não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nos ermos do inciso IV, do art. 14 da Lei Federal nº 14.133, de 2021.</w:t>
      </w:r>
    </w:p>
    <w:p w14:paraId="4AA80E6C" w14:textId="77777777" w:rsidR="00472A14" w:rsidRPr="00243BCC" w:rsidRDefault="00472A14" w:rsidP="007609E8">
      <w:pPr>
        <w:tabs>
          <w:tab w:val="left" w:pos="142"/>
        </w:tabs>
        <w:spacing w:after="0" w:line="276" w:lineRule="auto"/>
        <w:ind w:left="284" w:right="193"/>
        <w:rPr>
          <w:rFonts w:ascii="Times New Roman" w:hAnsi="Times New Roman" w:cs="Times New Roman"/>
          <w:b/>
          <w:bCs/>
          <w:szCs w:val="24"/>
        </w:rPr>
      </w:pPr>
      <w:r w:rsidRPr="00243BCC">
        <w:rPr>
          <w:rFonts w:ascii="Times New Roman" w:hAnsi="Times New Roman" w:cs="Times New Roman"/>
          <w:b/>
          <w:bCs/>
          <w:szCs w:val="24"/>
        </w:rPr>
        <w:t>5.1.4 – OUTROS DOCUMENTOS:</w:t>
      </w:r>
    </w:p>
    <w:p w14:paraId="09B61B4E" w14:textId="77777777" w:rsidR="00DE4B15" w:rsidRPr="00243BCC" w:rsidRDefault="00DE4B15" w:rsidP="007609E8">
      <w:pPr>
        <w:tabs>
          <w:tab w:val="left" w:pos="142"/>
        </w:tabs>
        <w:spacing w:after="0" w:line="276" w:lineRule="auto"/>
        <w:ind w:left="284" w:right="193"/>
        <w:rPr>
          <w:rFonts w:ascii="Times New Roman" w:hAnsi="Times New Roman" w:cs="Times New Roman"/>
          <w:b/>
          <w:bCs/>
          <w:szCs w:val="24"/>
        </w:rPr>
      </w:pPr>
    </w:p>
    <w:p w14:paraId="2C3E17E2"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a)</w:t>
      </w:r>
      <w:r w:rsidRPr="00243BCC">
        <w:rPr>
          <w:rFonts w:ascii="Times New Roman" w:hAnsi="Times New Roman" w:cs="Times New Roman"/>
          <w:szCs w:val="24"/>
        </w:rPr>
        <w:t xml:space="preserve"> Certidão expedida pela Junta Comercial para comprovação da condição de Microempresa ou Empresa de Pequeno Porte (se for o caso), na forma do art. 8º da IN nº 103/2007 do Departamento de Registro do Comércio (DNRC), ou declaração firmada por contador;</w:t>
      </w:r>
    </w:p>
    <w:p w14:paraId="6526F9FD" w14:textId="77777777" w:rsidR="00472A14" w:rsidRPr="00243BCC" w:rsidRDefault="00472A14" w:rsidP="007609E8">
      <w:pPr>
        <w:tabs>
          <w:tab w:val="left" w:pos="142"/>
        </w:tabs>
        <w:spacing w:after="0" w:line="276" w:lineRule="auto"/>
        <w:ind w:left="284" w:right="193"/>
        <w:rPr>
          <w:rFonts w:ascii="Times New Roman" w:hAnsi="Times New Roman" w:cs="Times New Roman"/>
          <w:szCs w:val="24"/>
        </w:rPr>
      </w:pPr>
      <w:r w:rsidRPr="00243BCC">
        <w:rPr>
          <w:rFonts w:ascii="Times New Roman" w:hAnsi="Times New Roman" w:cs="Times New Roman"/>
          <w:b/>
          <w:bCs/>
          <w:szCs w:val="24"/>
        </w:rPr>
        <w:t>b)</w:t>
      </w:r>
      <w:r w:rsidRPr="00243BCC">
        <w:rPr>
          <w:rFonts w:ascii="Times New Roman" w:hAnsi="Times New Roman" w:cs="Times New Roman"/>
          <w:szCs w:val="24"/>
        </w:rPr>
        <w:t xml:space="preserve"> Declaração do proponente de que não pesa contra si, Declaração de Inidoneidade expedida por órgão da Administração Pública de qualquer esfera de governo, de acordo com o modelo constante no Anexo IV.</w:t>
      </w:r>
    </w:p>
    <w:p w14:paraId="1294DDAD" w14:textId="77777777" w:rsidR="00732E05" w:rsidRPr="00243BCC" w:rsidRDefault="00732E05" w:rsidP="007609E8">
      <w:pPr>
        <w:spacing w:after="0" w:line="276" w:lineRule="auto"/>
        <w:ind w:left="284"/>
        <w:rPr>
          <w:rFonts w:ascii="Times New Roman" w:hAnsi="Times New Roman" w:cs="Times New Roman"/>
          <w:b/>
          <w:szCs w:val="24"/>
        </w:rPr>
      </w:pPr>
      <w:r w:rsidRPr="00243BCC">
        <w:rPr>
          <w:rFonts w:ascii="Times New Roman" w:hAnsi="Times New Roman" w:cs="Times New Roman"/>
          <w:b/>
          <w:szCs w:val="24"/>
        </w:rPr>
        <w:t>6. QUALIFICAÇÃO TÉCNICA</w:t>
      </w:r>
    </w:p>
    <w:p w14:paraId="18B77B1D" w14:textId="77777777" w:rsidR="00732E05" w:rsidRPr="00243BCC" w:rsidRDefault="00732E05" w:rsidP="007609E8">
      <w:pPr>
        <w:spacing w:after="0" w:line="276" w:lineRule="auto"/>
        <w:ind w:left="284"/>
        <w:rPr>
          <w:rFonts w:ascii="Times New Roman" w:hAnsi="Times New Roman" w:cs="Times New Roman"/>
          <w:b/>
          <w:szCs w:val="24"/>
        </w:rPr>
      </w:pPr>
    </w:p>
    <w:p w14:paraId="204C8E19" w14:textId="77777777" w:rsidR="00732E05" w:rsidRPr="00243BCC" w:rsidRDefault="00732E05" w:rsidP="00BA75B7">
      <w:pPr>
        <w:pStyle w:val="PargrafodaLista"/>
        <w:numPr>
          <w:ilvl w:val="1"/>
          <w:numId w:val="10"/>
        </w:numPr>
        <w:spacing w:after="0" w:line="276" w:lineRule="auto"/>
        <w:rPr>
          <w:rFonts w:ascii="Times New Roman" w:hAnsi="Times New Roman" w:cs="Times New Roman"/>
          <w:szCs w:val="24"/>
        </w:rPr>
      </w:pPr>
      <w:r w:rsidRPr="00243BCC">
        <w:rPr>
          <w:rFonts w:ascii="Times New Roman" w:eastAsia="Times New Roman" w:hAnsi="Times New Roman" w:cs="Times New Roman"/>
          <w:bCs/>
          <w:color w:val="auto"/>
          <w:szCs w:val="24"/>
        </w:rPr>
        <w:t xml:space="preserve"> Registro no Conselho Regional de Medicina (CRM):</w:t>
      </w:r>
    </w:p>
    <w:p w14:paraId="37AADD13" w14:textId="77777777" w:rsidR="00732E05" w:rsidRPr="00243BCC" w:rsidRDefault="00732E05" w:rsidP="007609E8">
      <w:pPr>
        <w:pStyle w:val="PargrafodaLista"/>
        <w:spacing w:after="0" w:line="276" w:lineRule="auto"/>
        <w:ind w:left="634" w:firstLine="0"/>
        <w:rPr>
          <w:rFonts w:ascii="Times New Roman" w:eastAsia="Times New Roman" w:hAnsi="Times New Roman" w:cs="Times New Roman"/>
          <w:bCs/>
          <w:color w:val="auto"/>
          <w:szCs w:val="24"/>
        </w:rPr>
      </w:pPr>
    </w:p>
    <w:p w14:paraId="19920108" w14:textId="58F9493F" w:rsidR="00732E05" w:rsidRPr="00243BCC" w:rsidRDefault="00732E05" w:rsidP="00BA75B7">
      <w:pPr>
        <w:pStyle w:val="PargrafodaLista"/>
        <w:numPr>
          <w:ilvl w:val="0"/>
          <w:numId w:val="17"/>
        </w:numPr>
        <w:spacing w:after="0" w:line="276" w:lineRule="auto"/>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O profissional deve possuir </w:t>
      </w:r>
      <w:r w:rsidRPr="00243BCC">
        <w:rPr>
          <w:rFonts w:ascii="Times New Roman" w:eastAsia="Times New Roman" w:hAnsi="Times New Roman" w:cs="Times New Roman"/>
          <w:bCs/>
          <w:color w:val="auto"/>
          <w:szCs w:val="24"/>
        </w:rPr>
        <w:t>registro ativo no Conselho Regional de Medicina do Estado (CREMERS, no caso do RS)</w:t>
      </w:r>
      <w:r w:rsidRPr="00243BCC">
        <w:rPr>
          <w:rFonts w:ascii="Times New Roman" w:eastAsia="Times New Roman" w:hAnsi="Times New Roman" w:cs="Times New Roman"/>
          <w:color w:val="auto"/>
          <w:szCs w:val="24"/>
        </w:rPr>
        <w:t>.</w:t>
      </w:r>
    </w:p>
    <w:p w14:paraId="1DE24A4F" w14:textId="77777777" w:rsidR="00732E05" w:rsidRPr="00243BCC" w:rsidRDefault="00732E05" w:rsidP="007609E8">
      <w:pPr>
        <w:pStyle w:val="PargrafodaLista"/>
        <w:spacing w:after="0" w:line="276" w:lineRule="auto"/>
        <w:ind w:left="634" w:firstLine="0"/>
        <w:rPr>
          <w:rFonts w:ascii="Times New Roman" w:eastAsia="Times New Roman" w:hAnsi="Times New Roman" w:cs="Times New Roman"/>
          <w:color w:val="auto"/>
          <w:szCs w:val="24"/>
        </w:rPr>
      </w:pPr>
    </w:p>
    <w:p w14:paraId="1473C886" w14:textId="1B4702E6" w:rsidR="00732E05" w:rsidRPr="00243BCC" w:rsidRDefault="00732E05" w:rsidP="007609E8">
      <w:pPr>
        <w:spacing w:after="0" w:line="276" w:lineRule="auto"/>
        <w:rPr>
          <w:rFonts w:ascii="Times New Roman" w:hAnsi="Times New Roman" w:cs="Times New Roman"/>
          <w:szCs w:val="24"/>
        </w:rPr>
      </w:pPr>
      <w:r w:rsidRPr="00243BCC">
        <w:rPr>
          <w:rFonts w:ascii="Times New Roman" w:eastAsia="Times New Roman" w:hAnsi="Times New Roman" w:cs="Times New Roman"/>
          <w:bCs/>
          <w:color w:val="auto"/>
          <w:szCs w:val="24"/>
        </w:rPr>
        <w:t xml:space="preserve">      6.2. Comprovação de Especialização em Pediatria:</w:t>
      </w:r>
    </w:p>
    <w:p w14:paraId="195D509D" w14:textId="7817458B" w:rsidR="00732E05" w:rsidRPr="00243BCC" w:rsidRDefault="00732E05" w:rsidP="00BA75B7">
      <w:pPr>
        <w:pStyle w:val="PargrafodaLista"/>
        <w:numPr>
          <w:ilvl w:val="0"/>
          <w:numId w:val="13"/>
        </w:numPr>
        <w:spacing w:before="100" w:beforeAutospacing="1" w:after="100" w:afterAutospacing="1" w:line="276" w:lineRule="auto"/>
        <w:ind w:right="0"/>
        <w:jc w:val="left"/>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Apresentar </w:t>
      </w:r>
      <w:r w:rsidRPr="00243BCC">
        <w:rPr>
          <w:rFonts w:ascii="Times New Roman" w:eastAsia="Times New Roman" w:hAnsi="Times New Roman" w:cs="Times New Roman"/>
          <w:bCs/>
          <w:color w:val="auto"/>
          <w:szCs w:val="24"/>
        </w:rPr>
        <w:t>certificado de conclusão de residência médica reconhecida pelo MEC</w:t>
      </w:r>
      <w:r w:rsidRPr="00243BCC">
        <w:rPr>
          <w:rFonts w:ascii="Times New Roman" w:eastAsia="Times New Roman" w:hAnsi="Times New Roman" w:cs="Times New Roman"/>
          <w:color w:val="auto"/>
          <w:szCs w:val="24"/>
        </w:rPr>
        <w:t xml:space="preserve"> ou</w:t>
      </w:r>
      <w:r w:rsidR="00966014" w:rsidRPr="00243BCC">
        <w:rPr>
          <w:rFonts w:ascii="Times New Roman" w:eastAsia="Times New Roman" w:hAnsi="Times New Roman" w:cs="Times New Roman"/>
          <w:color w:val="auto"/>
          <w:szCs w:val="24"/>
        </w:rPr>
        <w:t xml:space="preserve"> </w:t>
      </w:r>
      <w:r w:rsidRPr="00243BCC">
        <w:rPr>
          <w:rFonts w:ascii="Times New Roman" w:eastAsia="Times New Roman" w:hAnsi="Times New Roman" w:cs="Times New Roman"/>
          <w:bCs/>
          <w:color w:val="auto"/>
          <w:szCs w:val="24"/>
        </w:rPr>
        <w:t>Título de especialista em Pediatria</w:t>
      </w:r>
      <w:r w:rsidRPr="00243BCC">
        <w:rPr>
          <w:rFonts w:ascii="Times New Roman" w:eastAsia="Times New Roman" w:hAnsi="Times New Roman" w:cs="Times New Roman"/>
          <w:color w:val="auto"/>
          <w:szCs w:val="24"/>
        </w:rPr>
        <w:t xml:space="preserve"> reconhecido pela Sociedade Brasileira de Pediatria (SBP) e pela Associação Médica Brasileira (AMB).</w:t>
      </w:r>
    </w:p>
    <w:p w14:paraId="58D9F700" w14:textId="3891C84B" w:rsidR="00732E05" w:rsidRPr="00243BCC" w:rsidRDefault="00732E05" w:rsidP="007609E8">
      <w:pPr>
        <w:spacing w:before="100" w:beforeAutospacing="1" w:after="100" w:afterAutospacing="1" w:line="276" w:lineRule="auto"/>
        <w:ind w:left="0" w:right="0" w:firstLine="0"/>
        <w:jc w:val="left"/>
        <w:outlineLvl w:val="3"/>
        <w:rPr>
          <w:rFonts w:ascii="Times New Roman" w:eastAsia="Times New Roman" w:hAnsi="Times New Roman" w:cs="Times New Roman"/>
          <w:bCs/>
          <w:color w:val="auto"/>
          <w:szCs w:val="24"/>
        </w:rPr>
      </w:pPr>
      <w:r w:rsidRPr="00243BCC">
        <w:rPr>
          <w:rFonts w:ascii="Times New Roman" w:eastAsia="Times New Roman" w:hAnsi="Times New Roman" w:cs="Times New Roman"/>
          <w:bCs/>
          <w:color w:val="auto"/>
          <w:szCs w:val="24"/>
        </w:rPr>
        <w:t xml:space="preserve">      6.3 Documentos da Pessoa Física ou Jurídica:</w:t>
      </w:r>
      <w:r w:rsidR="00966014" w:rsidRPr="00243BCC">
        <w:rPr>
          <w:rFonts w:ascii="Times New Roman" w:eastAsia="Times New Roman" w:hAnsi="Times New Roman" w:cs="Times New Roman"/>
          <w:bCs/>
          <w:color w:val="auto"/>
          <w:szCs w:val="24"/>
        </w:rPr>
        <w:t xml:space="preserve"> </w:t>
      </w:r>
      <w:r w:rsidRPr="00243BCC">
        <w:rPr>
          <w:rFonts w:ascii="Times New Roman" w:eastAsia="Times New Roman" w:hAnsi="Times New Roman" w:cs="Times New Roman"/>
          <w:color w:val="auto"/>
          <w:szCs w:val="24"/>
        </w:rPr>
        <w:t xml:space="preserve">Se a contratação for por </w:t>
      </w:r>
      <w:r w:rsidRPr="00243BCC">
        <w:rPr>
          <w:rFonts w:ascii="Times New Roman" w:eastAsia="Times New Roman" w:hAnsi="Times New Roman" w:cs="Times New Roman"/>
          <w:bCs/>
          <w:color w:val="auto"/>
          <w:szCs w:val="24"/>
        </w:rPr>
        <w:t>empresa (CNPJ)</w:t>
      </w:r>
      <w:r w:rsidRPr="00243BCC">
        <w:rPr>
          <w:rFonts w:ascii="Times New Roman" w:eastAsia="Times New Roman" w:hAnsi="Times New Roman" w:cs="Times New Roman"/>
          <w:color w:val="auto"/>
          <w:szCs w:val="24"/>
        </w:rPr>
        <w:t xml:space="preserve"> ou </w:t>
      </w:r>
      <w:r w:rsidRPr="00243BCC">
        <w:rPr>
          <w:rFonts w:ascii="Times New Roman" w:eastAsia="Times New Roman" w:hAnsi="Times New Roman" w:cs="Times New Roman"/>
          <w:bCs/>
          <w:color w:val="auto"/>
          <w:szCs w:val="24"/>
        </w:rPr>
        <w:t>MEI</w:t>
      </w:r>
      <w:r w:rsidRPr="00243BCC">
        <w:rPr>
          <w:rFonts w:ascii="Times New Roman" w:eastAsia="Times New Roman" w:hAnsi="Times New Roman" w:cs="Times New Roman"/>
          <w:color w:val="auto"/>
          <w:szCs w:val="24"/>
        </w:rPr>
        <w:t>, também se exige:</w:t>
      </w:r>
    </w:p>
    <w:p w14:paraId="3CE58F25" w14:textId="2A14D26A" w:rsidR="00732E05" w:rsidRPr="00243BCC" w:rsidRDefault="00732E05" w:rsidP="00BA75B7">
      <w:pPr>
        <w:pStyle w:val="PargrafodaLista"/>
        <w:numPr>
          <w:ilvl w:val="0"/>
          <w:numId w:val="19"/>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Contrato social ou Requerimento de Empresário;</w:t>
      </w:r>
    </w:p>
    <w:p w14:paraId="4DB1579B" w14:textId="1574F753" w:rsidR="00732E05" w:rsidRPr="00243BCC" w:rsidRDefault="00732E05" w:rsidP="00BA75B7">
      <w:pPr>
        <w:pStyle w:val="PargrafodaLista"/>
        <w:numPr>
          <w:ilvl w:val="0"/>
          <w:numId w:val="19"/>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Cartão CNPJ;</w:t>
      </w:r>
    </w:p>
    <w:p w14:paraId="79BF904D" w14:textId="77777777" w:rsidR="001512B2" w:rsidRPr="00243BCC" w:rsidRDefault="00732E05" w:rsidP="00BA75B7">
      <w:pPr>
        <w:pStyle w:val="PargrafodaLista"/>
        <w:numPr>
          <w:ilvl w:val="0"/>
          <w:numId w:val="19"/>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Alvará de funcionamento (se aplicável);</w:t>
      </w:r>
    </w:p>
    <w:p w14:paraId="00382BFE" w14:textId="77777777" w:rsidR="001512B2" w:rsidRPr="00243BCC" w:rsidRDefault="00732E05" w:rsidP="00BA75B7">
      <w:pPr>
        <w:pStyle w:val="PargrafodaLista"/>
        <w:numPr>
          <w:ilvl w:val="0"/>
          <w:numId w:val="19"/>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lastRenderedPageBreak/>
        <w:t>Certidões negativas (Federal, Estadual, FGTS, INSS etc.);</w:t>
      </w:r>
    </w:p>
    <w:p w14:paraId="418B6C6B" w14:textId="77777777" w:rsidR="001512B2" w:rsidRPr="00243BCC" w:rsidRDefault="00732E05" w:rsidP="00BA75B7">
      <w:pPr>
        <w:pStyle w:val="PargrafodaLista"/>
        <w:numPr>
          <w:ilvl w:val="0"/>
          <w:numId w:val="19"/>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bCs/>
          <w:color w:val="auto"/>
          <w:szCs w:val="24"/>
        </w:rPr>
        <w:t>Registro da empresa no CNES (Cadastro Nacional de Estabelecimentos de Saúde)</w:t>
      </w:r>
      <w:r w:rsidRPr="00243BCC">
        <w:rPr>
          <w:rFonts w:ascii="Times New Roman" w:eastAsia="Times New Roman" w:hAnsi="Times New Roman" w:cs="Times New Roman"/>
          <w:color w:val="auto"/>
          <w:szCs w:val="24"/>
        </w:rPr>
        <w:t>, se for prestadora de serviços de saúde.</w:t>
      </w:r>
    </w:p>
    <w:p w14:paraId="439225A1" w14:textId="636E4666" w:rsidR="00732E05" w:rsidRPr="00243BCC" w:rsidRDefault="00732E05" w:rsidP="00BA75B7">
      <w:pPr>
        <w:pStyle w:val="PargrafodaLista"/>
        <w:numPr>
          <w:ilvl w:val="0"/>
          <w:numId w:val="19"/>
        </w:num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bCs/>
          <w:color w:val="auto"/>
          <w:szCs w:val="24"/>
        </w:rPr>
        <w:t>Certidão ne</w:t>
      </w:r>
      <w:r w:rsidR="00966014" w:rsidRPr="00243BCC">
        <w:rPr>
          <w:rFonts w:ascii="Times New Roman" w:eastAsia="Times New Roman" w:hAnsi="Times New Roman" w:cs="Times New Roman"/>
          <w:bCs/>
          <w:color w:val="auto"/>
          <w:szCs w:val="24"/>
        </w:rPr>
        <w:t>gativa de sanções éticas no CRM:</w:t>
      </w:r>
    </w:p>
    <w:p w14:paraId="58BA62C9" w14:textId="4BBDB9C4" w:rsidR="00732E05" w:rsidRPr="00243BCC" w:rsidRDefault="00966014" w:rsidP="007609E8">
      <w:pPr>
        <w:spacing w:after="0" w:line="276" w:lineRule="auto"/>
        <w:ind w:left="0" w:right="0" w:firstLine="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     </w:t>
      </w:r>
      <w:r w:rsidR="00732E05" w:rsidRPr="00243BCC">
        <w:rPr>
          <w:rFonts w:ascii="Times New Roman" w:eastAsia="Times New Roman" w:hAnsi="Times New Roman" w:cs="Times New Roman"/>
          <w:color w:val="auto"/>
          <w:szCs w:val="24"/>
        </w:rPr>
        <w:t>Para comprovar que o profissional não responde a processos ou punições no conselho.</w:t>
      </w:r>
    </w:p>
    <w:p w14:paraId="1A19FC25" w14:textId="71EAD375" w:rsidR="00732E05" w:rsidRPr="00243BCC" w:rsidRDefault="00732E05" w:rsidP="007609E8">
      <w:pPr>
        <w:spacing w:after="0" w:line="276" w:lineRule="auto"/>
        <w:ind w:left="284"/>
        <w:rPr>
          <w:rFonts w:ascii="Times New Roman" w:eastAsia="Times New Roman" w:hAnsi="Times New Roman" w:cs="Times New Roman"/>
          <w:szCs w:val="24"/>
        </w:rPr>
      </w:pPr>
    </w:p>
    <w:p w14:paraId="217842E3"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6. OBRIGAÇÕES E RESPONSABILIDADES DA CONTRATADA:</w:t>
      </w:r>
    </w:p>
    <w:p w14:paraId="2A42343D" w14:textId="77777777" w:rsidR="00DE4B15" w:rsidRPr="00243BCC" w:rsidRDefault="00DE4B15" w:rsidP="007609E8">
      <w:pPr>
        <w:shd w:val="clear" w:color="auto" w:fill="E7E6E6"/>
        <w:spacing w:after="0" w:line="276" w:lineRule="auto"/>
        <w:ind w:left="284"/>
        <w:rPr>
          <w:rFonts w:ascii="Times New Roman" w:eastAsia="Times New Roman" w:hAnsi="Times New Roman" w:cs="Times New Roman"/>
          <w:b/>
          <w:bCs/>
          <w:szCs w:val="24"/>
        </w:rPr>
      </w:pPr>
    </w:p>
    <w:p w14:paraId="0C656EE5" w14:textId="77777777" w:rsidR="00014405" w:rsidRPr="00243BCC" w:rsidRDefault="00014405" w:rsidP="007609E8">
      <w:pPr>
        <w:spacing w:after="0" w:line="276" w:lineRule="auto"/>
        <w:ind w:left="284"/>
        <w:rPr>
          <w:rFonts w:ascii="Times New Roman" w:eastAsia="Times New Roman" w:hAnsi="Times New Roman" w:cs="Times New Roman"/>
          <w:szCs w:val="24"/>
        </w:rPr>
      </w:pPr>
      <w:r w:rsidRPr="00243BCC">
        <w:rPr>
          <w:rFonts w:ascii="Times New Roman" w:eastAsia="Times New Roman" w:hAnsi="Times New Roman" w:cs="Times New Roman"/>
          <w:szCs w:val="24"/>
        </w:rPr>
        <w:t>a) A CONTRATADA deverá executar o objeto acima citado, de acordo com a descrição, não eximindo a empresa de qualquer eventual prejuízo a ser causado resultante do não cumprimento das metas e ou a falta de informações aos sistemas de gestão de atendimento da Unidade Básica de Saúde.</w:t>
      </w:r>
    </w:p>
    <w:p w14:paraId="2A5C00E3" w14:textId="77777777" w:rsidR="00014405" w:rsidRPr="00243BCC" w:rsidRDefault="00014405" w:rsidP="007609E8">
      <w:pPr>
        <w:spacing w:after="0" w:line="276" w:lineRule="auto"/>
        <w:ind w:left="284"/>
        <w:rPr>
          <w:rFonts w:ascii="Times New Roman" w:eastAsia="Times New Roman" w:hAnsi="Times New Roman" w:cs="Times New Roman"/>
          <w:szCs w:val="24"/>
        </w:rPr>
      </w:pPr>
      <w:r w:rsidRPr="00243BCC">
        <w:rPr>
          <w:rFonts w:ascii="Times New Roman" w:eastAsia="Times New Roman" w:hAnsi="Times New Roman" w:cs="Times New Roman"/>
          <w:szCs w:val="24"/>
        </w:rPr>
        <w:t>b) A CONTRATADA assumirá o pagamento de todos os tributos e obrigações decorrentes da legislação trabalhista, previdenciária, de acidentes de trabalho, e quaisquer outras relativas aos produtos adquiridos.</w:t>
      </w:r>
    </w:p>
    <w:p w14:paraId="720FAD56" w14:textId="77777777" w:rsidR="00472A14" w:rsidRPr="00243BCC" w:rsidRDefault="00472A14" w:rsidP="007609E8">
      <w:pPr>
        <w:spacing w:after="0" w:line="276" w:lineRule="auto"/>
        <w:ind w:left="284"/>
        <w:rPr>
          <w:rFonts w:ascii="Times New Roman" w:eastAsia="Times New Roman" w:hAnsi="Times New Roman" w:cs="Times New Roman"/>
          <w:szCs w:val="24"/>
        </w:rPr>
      </w:pPr>
    </w:p>
    <w:p w14:paraId="5E79AC2F"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shd w:val="clear" w:color="auto" w:fill="E7E6E6"/>
        </w:rPr>
      </w:pPr>
      <w:r w:rsidRPr="00243BCC">
        <w:rPr>
          <w:rFonts w:ascii="Times New Roman" w:eastAsia="Times New Roman" w:hAnsi="Times New Roman" w:cs="Times New Roman"/>
          <w:b/>
          <w:bCs/>
          <w:szCs w:val="24"/>
          <w:shd w:val="clear" w:color="auto" w:fill="E7E6E6"/>
        </w:rPr>
        <w:t>7. OBRIGAÇÕES E RESPONSABILIDADES DA CONTRATANTE:</w:t>
      </w:r>
    </w:p>
    <w:p w14:paraId="48DAC4C7" w14:textId="77777777" w:rsidR="00DE4B15" w:rsidRPr="00243BCC" w:rsidRDefault="00DE4B15" w:rsidP="007609E8">
      <w:pPr>
        <w:shd w:val="clear" w:color="auto" w:fill="E7E6E6"/>
        <w:spacing w:after="0" w:line="276" w:lineRule="auto"/>
        <w:ind w:left="284"/>
        <w:rPr>
          <w:rFonts w:ascii="Times New Roman" w:eastAsia="Times New Roman" w:hAnsi="Times New Roman" w:cs="Times New Roman"/>
          <w:b/>
          <w:bCs/>
          <w:szCs w:val="24"/>
        </w:rPr>
      </w:pPr>
    </w:p>
    <w:p w14:paraId="3C7BB99A" w14:textId="05F4A30E" w:rsidR="00014405" w:rsidRPr="00243BCC" w:rsidRDefault="002F6863" w:rsidP="007609E8">
      <w:pPr>
        <w:spacing w:after="0" w:line="276" w:lineRule="auto"/>
        <w:ind w:left="284"/>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a) Acompanhar e fiscalizar</w:t>
      </w:r>
      <w:proofErr w:type="gramEnd"/>
      <w:r w:rsidR="00014405" w:rsidRPr="00243BCC">
        <w:rPr>
          <w:rFonts w:ascii="Times New Roman" w:eastAsia="Times New Roman" w:hAnsi="Times New Roman" w:cs="Times New Roman"/>
          <w:szCs w:val="24"/>
        </w:rPr>
        <w:t xml:space="preserve"> os serviços prestados;</w:t>
      </w:r>
    </w:p>
    <w:p w14:paraId="718C1FDC" w14:textId="77777777" w:rsidR="00014405" w:rsidRPr="00243BCC" w:rsidRDefault="00014405" w:rsidP="007609E8">
      <w:pPr>
        <w:spacing w:after="0" w:line="276" w:lineRule="auto"/>
        <w:ind w:left="284"/>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b) Efetuar</w:t>
      </w:r>
      <w:proofErr w:type="gramEnd"/>
      <w:r w:rsidRPr="00243BCC">
        <w:rPr>
          <w:rFonts w:ascii="Times New Roman" w:eastAsia="Times New Roman" w:hAnsi="Times New Roman" w:cs="Times New Roman"/>
          <w:szCs w:val="24"/>
        </w:rPr>
        <w:t xml:space="preserve"> o pagamento na forma e prazo pactuados.</w:t>
      </w:r>
    </w:p>
    <w:p w14:paraId="27AF2FBD" w14:textId="77777777" w:rsidR="00014405" w:rsidRPr="00243BCC" w:rsidRDefault="00014405" w:rsidP="007609E8">
      <w:pPr>
        <w:spacing w:after="0" w:line="276" w:lineRule="auto"/>
        <w:ind w:left="284"/>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c) Rejeitar</w:t>
      </w:r>
      <w:proofErr w:type="gramEnd"/>
      <w:r w:rsidRPr="00243BCC">
        <w:rPr>
          <w:rFonts w:ascii="Times New Roman" w:eastAsia="Times New Roman" w:hAnsi="Times New Roman" w:cs="Times New Roman"/>
          <w:szCs w:val="24"/>
        </w:rPr>
        <w:t>, no todo ou em parte, os serviços executados.</w:t>
      </w:r>
    </w:p>
    <w:p w14:paraId="06C72008" w14:textId="77777777" w:rsidR="00014405" w:rsidRPr="00243BCC" w:rsidRDefault="00014405" w:rsidP="007609E8">
      <w:pPr>
        <w:spacing w:after="0" w:line="276" w:lineRule="auto"/>
        <w:ind w:left="284"/>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d) Solicitar</w:t>
      </w:r>
      <w:proofErr w:type="gramEnd"/>
      <w:r w:rsidRPr="00243BCC">
        <w:rPr>
          <w:rFonts w:ascii="Times New Roman" w:eastAsia="Times New Roman" w:hAnsi="Times New Roman" w:cs="Times New Roman"/>
          <w:szCs w:val="24"/>
        </w:rPr>
        <w:t xml:space="preserve"> todas as informações e relatórios que achar importante para o andamento do atendimento à Saúde.</w:t>
      </w:r>
    </w:p>
    <w:p w14:paraId="1C10D6D8" w14:textId="77777777" w:rsidR="00472A14" w:rsidRPr="00243BCC" w:rsidRDefault="00472A14" w:rsidP="007609E8">
      <w:pPr>
        <w:spacing w:after="0" w:line="276" w:lineRule="auto"/>
        <w:ind w:left="284"/>
        <w:rPr>
          <w:rFonts w:ascii="Times New Roman" w:eastAsia="Times New Roman" w:hAnsi="Times New Roman" w:cs="Times New Roman"/>
          <w:szCs w:val="24"/>
        </w:rPr>
      </w:pPr>
    </w:p>
    <w:p w14:paraId="4D0EEE5D"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8. VIGÊNCIA DA CONTRATAÇÃO:</w:t>
      </w:r>
    </w:p>
    <w:p w14:paraId="0BBBDE1D" w14:textId="77777777" w:rsidR="00DE4B15" w:rsidRPr="00243BCC" w:rsidRDefault="00DE4B15" w:rsidP="007609E8">
      <w:pPr>
        <w:shd w:val="clear" w:color="auto" w:fill="E7E6E6"/>
        <w:spacing w:after="0" w:line="276" w:lineRule="auto"/>
        <w:ind w:left="284"/>
        <w:rPr>
          <w:rFonts w:ascii="Times New Roman" w:eastAsia="Times New Roman" w:hAnsi="Times New Roman" w:cs="Times New Roman"/>
          <w:b/>
          <w:bCs/>
          <w:szCs w:val="24"/>
        </w:rPr>
      </w:pPr>
    </w:p>
    <w:p w14:paraId="69E9B231" w14:textId="774377E2" w:rsidR="00014405" w:rsidRPr="00243BCC" w:rsidRDefault="00014405" w:rsidP="007609E8">
      <w:pPr>
        <w:spacing w:after="0" w:line="276" w:lineRule="auto"/>
        <w:ind w:left="284"/>
        <w:rPr>
          <w:rFonts w:ascii="Times New Roman" w:eastAsia="Times New Roman" w:hAnsi="Times New Roman" w:cs="Times New Roman"/>
          <w:szCs w:val="24"/>
        </w:rPr>
      </w:pPr>
      <w:r w:rsidRPr="00243BCC">
        <w:rPr>
          <w:rFonts w:ascii="Times New Roman" w:eastAsia="Times New Roman" w:hAnsi="Times New Roman" w:cs="Times New Roman"/>
          <w:b/>
          <w:bCs/>
          <w:color w:val="000009"/>
          <w:szCs w:val="24"/>
        </w:rPr>
        <w:t xml:space="preserve">8.1. </w:t>
      </w:r>
      <w:r w:rsidRPr="00243BCC">
        <w:rPr>
          <w:rFonts w:ascii="Times New Roman" w:eastAsia="Times New Roman" w:hAnsi="Times New Roman" w:cs="Times New Roman"/>
          <w:szCs w:val="24"/>
        </w:rPr>
        <w:t>O prazo de vigência do Pregão Eletrônico será de 12 meses.</w:t>
      </w:r>
    </w:p>
    <w:p w14:paraId="45660394" w14:textId="2CFA8AAB" w:rsidR="00014405" w:rsidRPr="00243BCC" w:rsidRDefault="00014405" w:rsidP="007609E8">
      <w:pPr>
        <w:tabs>
          <w:tab w:val="left" w:pos="142"/>
        </w:tabs>
        <w:spacing w:after="0" w:line="276" w:lineRule="auto"/>
        <w:ind w:left="284" w:right="193"/>
        <w:rPr>
          <w:rFonts w:ascii="Times New Roman" w:hAnsi="Times New Roman" w:cs="Times New Roman"/>
          <w:szCs w:val="24"/>
        </w:rPr>
      </w:pPr>
      <w:r w:rsidRPr="00243BCC">
        <w:rPr>
          <w:rFonts w:ascii="Times New Roman" w:eastAsia="Times New Roman" w:hAnsi="Times New Roman" w:cs="Times New Roman"/>
          <w:b/>
          <w:bCs/>
          <w:szCs w:val="24"/>
        </w:rPr>
        <w:t xml:space="preserve">8.2. </w:t>
      </w:r>
      <w:r w:rsidRPr="00243BCC">
        <w:rPr>
          <w:rFonts w:ascii="Times New Roman" w:eastAsia="Times New Roman" w:hAnsi="Times New Roman" w:cs="Times New Roman"/>
          <w:szCs w:val="24"/>
        </w:rPr>
        <w:t>A duração do contrato oriundos do Pregão Eletrônico ficará à vigência dos respectivos créditos orçamentários, com fundamento no caput do Art. 105, da Lei 14.133/2021</w:t>
      </w:r>
      <w:r w:rsidRPr="00243BCC">
        <w:rPr>
          <w:rFonts w:ascii="Times New Roman" w:eastAsia="Times New Roman" w:hAnsi="Times New Roman" w:cs="Times New Roman"/>
          <w:color w:val="000009"/>
          <w:szCs w:val="24"/>
        </w:rPr>
        <w:t>.</w:t>
      </w:r>
    </w:p>
    <w:p w14:paraId="75A40F51" w14:textId="6BEB0759" w:rsidR="00014405" w:rsidRPr="00243BCC" w:rsidRDefault="00014405" w:rsidP="007609E8">
      <w:pPr>
        <w:spacing w:after="0" w:line="276" w:lineRule="auto"/>
        <w:ind w:left="284"/>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t xml:space="preserve">8.3. </w:t>
      </w:r>
      <w:r w:rsidRPr="00243BCC">
        <w:rPr>
          <w:rFonts w:ascii="Times New Roman" w:eastAsia="Times New Roman" w:hAnsi="Times New Roman" w:cs="Times New Roman"/>
          <w:color w:val="000009"/>
          <w:szCs w:val="24"/>
        </w:rPr>
        <w:t>Caso a assinatura seja efetivada por meio de assinatura eletrônica com certificação digital, considerar-se-á como início da vigência a data em que o último signatário assinar.</w:t>
      </w:r>
    </w:p>
    <w:p w14:paraId="296C0115" w14:textId="77777777" w:rsidR="00472A14" w:rsidRPr="00243BCC" w:rsidRDefault="00472A14" w:rsidP="007609E8">
      <w:pPr>
        <w:spacing w:after="0" w:line="276" w:lineRule="auto"/>
        <w:ind w:left="284"/>
        <w:rPr>
          <w:rFonts w:ascii="Times New Roman" w:eastAsia="Times New Roman" w:hAnsi="Times New Roman" w:cs="Times New Roman"/>
          <w:color w:val="000009"/>
          <w:szCs w:val="24"/>
        </w:rPr>
      </w:pPr>
    </w:p>
    <w:p w14:paraId="2F724C0F"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9. PAGAMENTO:</w:t>
      </w:r>
    </w:p>
    <w:p w14:paraId="1F9FE9D7" w14:textId="77777777" w:rsidR="00014405" w:rsidRPr="00243BCC" w:rsidRDefault="00014405" w:rsidP="007609E8">
      <w:pPr>
        <w:spacing w:after="0" w:line="276" w:lineRule="auto"/>
        <w:ind w:left="284" w:firstLine="708"/>
        <w:rPr>
          <w:rFonts w:ascii="Times New Roman" w:eastAsia="Times New Roman" w:hAnsi="Times New Roman" w:cs="Times New Roman"/>
          <w:szCs w:val="24"/>
        </w:rPr>
      </w:pPr>
      <w:r w:rsidRPr="00243BCC">
        <w:rPr>
          <w:rFonts w:ascii="Times New Roman" w:eastAsia="Times New Roman" w:hAnsi="Times New Roman" w:cs="Times New Roman"/>
          <w:szCs w:val="24"/>
        </w:rPr>
        <w:t>Os pagamentos serão efetuados em até 30 (trinta) dias após a prestação dos serviços, com o atesto do responsável do Secretário Municipal de Saúde, acompanhados dos documentos fiscais devidamente liquidados pelo referido Setor.</w:t>
      </w:r>
    </w:p>
    <w:p w14:paraId="6F5E5D32" w14:textId="493768BC" w:rsidR="00014405" w:rsidRPr="00243BCC" w:rsidRDefault="00014405" w:rsidP="007609E8">
      <w:pPr>
        <w:spacing w:after="0" w:line="276" w:lineRule="auto"/>
        <w:ind w:left="284" w:firstLine="708"/>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O Secretario ainda fara atestado afirmando que a empresa executou os serviços com o atendimento </w:t>
      </w:r>
      <w:r w:rsidR="00966014" w:rsidRPr="00243BCC">
        <w:rPr>
          <w:rFonts w:ascii="Times New Roman" w:eastAsia="Times New Roman" w:hAnsi="Times New Roman" w:cs="Times New Roman"/>
          <w:szCs w:val="24"/>
        </w:rPr>
        <w:t>uma vez</w:t>
      </w:r>
      <w:r w:rsidRPr="00243BCC">
        <w:rPr>
          <w:rFonts w:ascii="Times New Roman" w:eastAsia="Times New Roman" w:hAnsi="Times New Roman" w:cs="Times New Roman"/>
          <w:szCs w:val="24"/>
        </w:rPr>
        <w:t xml:space="preserve"> na semana e com atendimento mínimo de </w:t>
      </w:r>
      <w:r w:rsidR="00966014" w:rsidRPr="00243BCC">
        <w:rPr>
          <w:rFonts w:ascii="Times New Roman" w:eastAsia="Times New Roman" w:hAnsi="Times New Roman" w:cs="Times New Roman"/>
          <w:szCs w:val="24"/>
        </w:rPr>
        <w:t>04</w:t>
      </w:r>
      <w:r w:rsidRPr="00243BCC">
        <w:rPr>
          <w:rFonts w:ascii="Times New Roman" w:eastAsia="Times New Roman" w:hAnsi="Times New Roman" w:cs="Times New Roman"/>
          <w:szCs w:val="24"/>
        </w:rPr>
        <w:t xml:space="preserve"> horas semanais.</w:t>
      </w:r>
    </w:p>
    <w:p w14:paraId="042F290B" w14:textId="77777777" w:rsidR="00472A14" w:rsidRPr="00243BCC" w:rsidRDefault="00472A14" w:rsidP="007609E8">
      <w:pPr>
        <w:spacing w:after="0" w:line="276" w:lineRule="auto"/>
        <w:ind w:left="284"/>
        <w:rPr>
          <w:rFonts w:ascii="Times New Roman" w:eastAsia="Times New Roman" w:hAnsi="Times New Roman" w:cs="Times New Roman"/>
          <w:szCs w:val="24"/>
        </w:rPr>
      </w:pPr>
    </w:p>
    <w:p w14:paraId="20462D8A" w14:textId="77777777" w:rsidR="00472A14" w:rsidRPr="00243BCC" w:rsidRDefault="00472A14" w:rsidP="007609E8">
      <w:pPr>
        <w:shd w:val="clear" w:color="auto" w:fill="E7E6E6"/>
        <w:spacing w:after="0" w:line="276" w:lineRule="auto"/>
        <w:ind w:left="284"/>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10. ORÇAMENTO:</w:t>
      </w:r>
    </w:p>
    <w:p w14:paraId="23CC69B2" w14:textId="77777777" w:rsidR="00014405" w:rsidRPr="00243BCC" w:rsidRDefault="00014405" w:rsidP="007609E8">
      <w:pPr>
        <w:spacing w:after="0" w:line="276" w:lineRule="auto"/>
        <w:ind w:left="284" w:firstLine="708"/>
        <w:rPr>
          <w:rFonts w:ascii="Times New Roman" w:eastAsia="Times New Roman" w:hAnsi="Times New Roman" w:cs="Times New Roman"/>
          <w:szCs w:val="24"/>
        </w:rPr>
      </w:pPr>
      <w:r w:rsidRPr="00243BCC">
        <w:rPr>
          <w:rFonts w:ascii="Times New Roman" w:eastAsia="Times New Roman" w:hAnsi="Times New Roman" w:cs="Times New Roman"/>
          <w:szCs w:val="24"/>
        </w:rPr>
        <w:t>As despesas decorrentes dos serviços a serem prestados correrão por conta das Dotações Orçamentárias vigentes para o ano de 2025.</w:t>
      </w:r>
    </w:p>
    <w:p w14:paraId="28387397" w14:textId="77777777" w:rsidR="00472A14" w:rsidRPr="00243BCC" w:rsidRDefault="00472A14" w:rsidP="007609E8">
      <w:pPr>
        <w:spacing w:after="0" w:line="276" w:lineRule="auto"/>
        <w:ind w:left="284"/>
        <w:rPr>
          <w:rFonts w:ascii="Times New Roman" w:eastAsia="Times New Roman" w:hAnsi="Times New Roman" w:cs="Times New Roman"/>
          <w:szCs w:val="24"/>
        </w:rPr>
      </w:pPr>
    </w:p>
    <w:p w14:paraId="18B72E24" w14:textId="77777777" w:rsidR="00472A14" w:rsidRPr="00243BCC" w:rsidRDefault="00472A14" w:rsidP="007609E8">
      <w:pPr>
        <w:spacing w:after="0" w:line="276" w:lineRule="auto"/>
        <w:ind w:left="284"/>
        <w:rPr>
          <w:rFonts w:ascii="Times New Roman" w:eastAsia="Times New Roman" w:hAnsi="Times New Roman" w:cs="Times New Roman"/>
          <w:szCs w:val="24"/>
        </w:rPr>
      </w:pPr>
    </w:p>
    <w:p w14:paraId="4671DD17" w14:textId="77777777" w:rsidR="00472A14" w:rsidRPr="00243BCC" w:rsidRDefault="00472A14" w:rsidP="007609E8">
      <w:pPr>
        <w:spacing w:after="0" w:line="276" w:lineRule="auto"/>
        <w:ind w:left="-709"/>
        <w:rPr>
          <w:rFonts w:ascii="Times New Roman" w:eastAsia="Times New Roman" w:hAnsi="Times New Roman" w:cs="Times New Roman"/>
          <w:szCs w:val="24"/>
        </w:rPr>
      </w:pPr>
    </w:p>
    <w:p w14:paraId="193B962C" w14:textId="0FCEBBA4" w:rsidR="00472A14" w:rsidRPr="00243BCC" w:rsidRDefault="00966014" w:rsidP="007609E8">
      <w:pPr>
        <w:spacing w:after="0" w:line="276" w:lineRule="auto"/>
        <w:ind w:left="-709"/>
        <w:jc w:val="center"/>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Sagrada </w:t>
      </w:r>
      <w:proofErr w:type="spellStart"/>
      <w:r w:rsidRPr="00243BCC">
        <w:rPr>
          <w:rFonts w:ascii="Times New Roman" w:eastAsia="Times New Roman" w:hAnsi="Times New Roman" w:cs="Times New Roman"/>
          <w:szCs w:val="24"/>
        </w:rPr>
        <w:t>Familia</w:t>
      </w:r>
      <w:proofErr w:type="spellEnd"/>
      <w:r w:rsidR="00014405" w:rsidRPr="00243BCC">
        <w:rPr>
          <w:rFonts w:ascii="Times New Roman" w:eastAsia="Times New Roman" w:hAnsi="Times New Roman" w:cs="Times New Roman"/>
          <w:szCs w:val="24"/>
        </w:rPr>
        <w:t xml:space="preserve"> - RS, em </w:t>
      </w:r>
      <w:r w:rsidR="0012061D" w:rsidRPr="00243BCC">
        <w:rPr>
          <w:rFonts w:ascii="Times New Roman" w:eastAsia="Times New Roman" w:hAnsi="Times New Roman" w:cs="Times New Roman"/>
          <w:color w:val="FF0000"/>
          <w:szCs w:val="24"/>
        </w:rPr>
        <w:t>28</w:t>
      </w:r>
      <w:r w:rsidR="00472A14" w:rsidRPr="00243BCC">
        <w:rPr>
          <w:rFonts w:ascii="Times New Roman" w:eastAsia="Times New Roman" w:hAnsi="Times New Roman" w:cs="Times New Roman"/>
          <w:color w:val="FF0000"/>
          <w:szCs w:val="24"/>
        </w:rPr>
        <w:t xml:space="preserve"> </w:t>
      </w:r>
      <w:r w:rsidR="00472A14" w:rsidRPr="00243BCC">
        <w:rPr>
          <w:rFonts w:ascii="Times New Roman" w:eastAsia="Times New Roman" w:hAnsi="Times New Roman" w:cs="Times New Roman"/>
          <w:szCs w:val="24"/>
        </w:rPr>
        <w:t xml:space="preserve">de </w:t>
      </w:r>
      <w:r w:rsidRPr="00243BCC">
        <w:rPr>
          <w:rFonts w:ascii="Times New Roman" w:eastAsia="Times New Roman" w:hAnsi="Times New Roman" w:cs="Times New Roman"/>
          <w:szCs w:val="24"/>
        </w:rPr>
        <w:t>julho</w:t>
      </w:r>
      <w:r w:rsidR="00472A14" w:rsidRPr="00243BCC">
        <w:rPr>
          <w:rFonts w:ascii="Times New Roman" w:eastAsia="Times New Roman" w:hAnsi="Times New Roman" w:cs="Times New Roman"/>
          <w:szCs w:val="24"/>
        </w:rPr>
        <w:t xml:space="preserve"> de 2025.</w:t>
      </w:r>
    </w:p>
    <w:p w14:paraId="1DFCCF28" w14:textId="77777777" w:rsidR="00472A14" w:rsidRPr="00243BCC" w:rsidRDefault="00472A14" w:rsidP="007609E8">
      <w:pPr>
        <w:spacing w:after="0" w:line="276" w:lineRule="auto"/>
        <w:ind w:left="-709"/>
        <w:jc w:val="right"/>
        <w:rPr>
          <w:rFonts w:ascii="Times New Roman" w:eastAsia="Times New Roman" w:hAnsi="Times New Roman" w:cs="Times New Roman"/>
          <w:szCs w:val="24"/>
        </w:rPr>
      </w:pPr>
    </w:p>
    <w:p w14:paraId="06A3FBB7" w14:textId="77777777" w:rsidR="00472A14" w:rsidRPr="00243BCC" w:rsidRDefault="00472A14" w:rsidP="007609E8">
      <w:pPr>
        <w:spacing w:after="0" w:line="276" w:lineRule="auto"/>
        <w:ind w:left="-709"/>
        <w:jc w:val="right"/>
        <w:rPr>
          <w:rFonts w:ascii="Times New Roman" w:eastAsia="Times New Roman" w:hAnsi="Times New Roman" w:cs="Times New Roman"/>
          <w:szCs w:val="24"/>
        </w:rPr>
      </w:pPr>
    </w:p>
    <w:p w14:paraId="5BFC4836" w14:textId="77777777" w:rsidR="00472A14" w:rsidRPr="00243BCC" w:rsidRDefault="00472A14" w:rsidP="007609E8">
      <w:pPr>
        <w:spacing w:after="0" w:line="276" w:lineRule="auto"/>
        <w:ind w:left="-709"/>
        <w:jc w:val="right"/>
        <w:rPr>
          <w:rFonts w:ascii="Times New Roman" w:eastAsia="Times New Roman" w:hAnsi="Times New Roman" w:cs="Times New Roman"/>
          <w:szCs w:val="24"/>
        </w:rPr>
      </w:pPr>
    </w:p>
    <w:p w14:paraId="42433214" w14:textId="77777777" w:rsidR="00472A14" w:rsidRPr="00243BCC" w:rsidRDefault="00472A14" w:rsidP="007609E8">
      <w:pPr>
        <w:spacing w:after="0" w:line="276" w:lineRule="auto"/>
        <w:ind w:left="-709"/>
        <w:jc w:val="right"/>
        <w:rPr>
          <w:rFonts w:ascii="Times New Roman" w:eastAsia="Times New Roman" w:hAnsi="Times New Roman" w:cs="Times New Roman"/>
          <w:szCs w:val="24"/>
        </w:rPr>
      </w:pPr>
    </w:p>
    <w:p w14:paraId="26E4FC37" w14:textId="77777777" w:rsidR="00472A14" w:rsidRPr="00243BCC" w:rsidRDefault="00472A14" w:rsidP="007609E8">
      <w:pPr>
        <w:spacing w:after="0" w:line="276" w:lineRule="auto"/>
        <w:ind w:left="-709"/>
        <w:jc w:val="center"/>
        <w:rPr>
          <w:rFonts w:ascii="Times New Roman" w:eastAsia="Times New Roman" w:hAnsi="Times New Roman" w:cs="Times New Roman"/>
          <w:szCs w:val="24"/>
        </w:rPr>
      </w:pPr>
      <w:r w:rsidRPr="00243BCC">
        <w:rPr>
          <w:rFonts w:ascii="Times New Roman" w:eastAsia="Times New Roman" w:hAnsi="Times New Roman" w:cs="Times New Roman"/>
          <w:szCs w:val="24"/>
        </w:rPr>
        <w:t>___________________________</w:t>
      </w:r>
    </w:p>
    <w:p w14:paraId="39AC8061" w14:textId="6C1D3CE2" w:rsidR="00472A14" w:rsidRPr="00243BCC" w:rsidRDefault="00966014" w:rsidP="007609E8">
      <w:pPr>
        <w:spacing w:after="0" w:line="276" w:lineRule="auto"/>
        <w:ind w:left="-709"/>
        <w:jc w:val="center"/>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MAURO ROGERIO FERRARI GALATTO</w:t>
      </w:r>
    </w:p>
    <w:p w14:paraId="29C5DE22" w14:textId="77777777" w:rsidR="00472A14" w:rsidRPr="00243BCC" w:rsidRDefault="00472A14" w:rsidP="007609E8">
      <w:pPr>
        <w:tabs>
          <w:tab w:val="left" w:pos="142"/>
        </w:tabs>
        <w:spacing w:after="0" w:line="276" w:lineRule="auto"/>
        <w:ind w:left="-709" w:right="193"/>
        <w:jc w:val="center"/>
        <w:rPr>
          <w:rFonts w:ascii="Times New Roman" w:eastAsia="Times New Roman" w:hAnsi="Times New Roman" w:cs="Times New Roman"/>
          <w:szCs w:val="24"/>
        </w:rPr>
      </w:pPr>
      <w:r w:rsidRPr="00243BCC">
        <w:rPr>
          <w:rFonts w:ascii="Times New Roman" w:eastAsia="Times New Roman" w:hAnsi="Times New Roman" w:cs="Times New Roman"/>
          <w:szCs w:val="24"/>
        </w:rPr>
        <w:t>Prefeito Municipal</w:t>
      </w:r>
    </w:p>
    <w:p w14:paraId="26E7907A" w14:textId="77777777" w:rsidR="00472A14" w:rsidRPr="00243BCC" w:rsidRDefault="00472A14" w:rsidP="007609E8">
      <w:pPr>
        <w:spacing w:line="276" w:lineRule="auto"/>
        <w:ind w:left="-709"/>
        <w:rPr>
          <w:rFonts w:ascii="Times New Roman" w:hAnsi="Times New Roman" w:cs="Times New Roman"/>
          <w:szCs w:val="24"/>
        </w:rPr>
      </w:pPr>
    </w:p>
    <w:p w14:paraId="1C9E4ECC" w14:textId="77777777" w:rsidR="00472A14" w:rsidRPr="00243BCC" w:rsidRDefault="00472A14" w:rsidP="007609E8">
      <w:pPr>
        <w:spacing w:line="276" w:lineRule="auto"/>
        <w:rPr>
          <w:rFonts w:ascii="Times New Roman" w:hAnsi="Times New Roman" w:cs="Times New Roman"/>
          <w:szCs w:val="24"/>
        </w:rPr>
      </w:pPr>
    </w:p>
    <w:p w14:paraId="6C64966C" w14:textId="77777777" w:rsidR="00DC381B" w:rsidRPr="00243BCC" w:rsidRDefault="00DC381B" w:rsidP="007609E8">
      <w:pPr>
        <w:spacing w:line="276" w:lineRule="auto"/>
        <w:ind w:left="-680"/>
        <w:rPr>
          <w:rFonts w:ascii="Times New Roman" w:hAnsi="Times New Roman" w:cs="Times New Roman"/>
          <w:szCs w:val="24"/>
        </w:rPr>
      </w:pPr>
    </w:p>
    <w:p w14:paraId="69EBA3FE" w14:textId="38B59DCB" w:rsidR="00966014" w:rsidRPr="00243BCC" w:rsidRDefault="00966014" w:rsidP="007609E8">
      <w:pPr>
        <w:spacing w:after="160" w:line="276" w:lineRule="auto"/>
        <w:ind w:left="0" w:right="0" w:firstLine="0"/>
        <w:jc w:val="left"/>
        <w:rPr>
          <w:rFonts w:ascii="Times New Roman" w:hAnsi="Times New Roman" w:cs="Times New Roman"/>
          <w:szCs w:val="24"/>
        </w:rPr>
      </w:pPr>
      <w:r w:rsidRPr="00243BCC">
        <w:rPr>
          <w:rFonts w:ascii="Times New Roman" w:hAnsi="Times New Roman" w:cs="Times New Roman"/>
          <w:szCs w:val="24"/>
        </w:rPr>
        <w:br w:type="page"/>
      </w:r>
    </w:p>
    <w:p w14:paraId="2A73399B" w14:textId="77777777" w:rsidR="00DC381B" w:rsidRPr="00243BCC" w:rsidRDefault="00DC381B" w:rsidP="007609E8">
      <w:pPr>
        <w:spacing w:line="276" w:lineRule="auto"/>
        <w:ind w:left="-709"/>
        <w:rPr>
          <w:rFonts w:ascii="Times New Roman" w:hAnsi="Times New Roman" w:cs="Times New Roman"/>
          <w:szCs w:val="24"/>
        </w:rPr>
      </w:pPr>
    </w:p>
    <w:p w14:paraId="050FC7F0" w14:textId="77777777" w:rsidR="00300F76" w:rsidRPr="00243BCC" w:rsidRDefault="00300F76" w:rsidP="007609E8">
      <w:pPr>
        <w:tabs>
          <w:tab w:val="left" w:pos="142"/>
        </w:tabs>
        <w:spacing w:after="0" w:line="276" w:lineRule="auto"/>
        <w:ind w:right="193"/>
        <w:jc w:val="center"/>
        <w:rPr>
          <w:rFonts w:ascii="Times New Roman" w:hAnsi="Times New Roman" w:cs="Times New Roman"/>
          <w:b/>
          <w:bCs/>
          <w:szCs w:val="24"/>
        </w:rPr>
      </w:pPr>
    </w:p>
    <w:p w14:paraId="756D0D75" w14:textId="0933BFB2" w:rsidR="00FE0B88" w:rsidRPr="00243BCC" w:rsidRDefault="00DE4B15" w:rsidP="007609E8">
      <w:pPr>
        <w:tabs>
          <w:tab w:val="left" w:pos="142"/>
        </w:tabs>
        <w:spacing w:after="0" w:line="276" w:lineRule="auto"/>
        <w:ind w:right="193"/>
        <w:jc w:val="center"/>
        <w:rPr>
          <w:rFonts w:ascii="Times New Roman" w:hAnsi="Times New Roman" w:cs="Times New Roman"/>
          <w:b/>
          <w:bCs/>
          <w:szCs w:val="24"/>
        </w:rPr>
      </w:pPr>
      <w:r w:rsidRPr="00243BCC">
        <w:rPr>
          <w:rFonts w:ascii="Times New Roman" w:hAnsi="Times New Roman" w:cs="Times New Roman"/>
          <w:b/>
          <w:bCs/>
          <w:szCs w:val="24"/>
        </w:rPr>
        <w:t>ANEXO II</w:t>
      </w:r>
    </w:p>
    <w:p w14:paraId="73AA3BB6" w14:textId="10DD64A9"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r w:rsidRPr="00243BCC">
        <w:rPr>
          <w:rFonts w:ascii="Times New Roman" w:hAnsi="Times New Roman" w:cs="Times New Roman"/>
          <w:b/>
          <w:bCs/>
          <w:szCs w:val="24"/>
        </w:rPr>
        <w:t>DECLARAÇÃO DE IDONEIDADE</w:t>
      </w:r>
    </w:p>
    <w:p w14:paraId="186B6956" w14:textId="6BB4B5B9"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p>
    <w:p w14:paraId="0EAC5DDD" w14:textId="77777777"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p>
    <w:p w14:paraId="64F73BAB" w14:textId="77777777"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p>
    <w:p w14:paraId="60F764C5" w14:textId="27ECB025" w:rsidR="00FE0B88" w:rsidRPr="00243BCC" w:rsidRDefault="00FE0B88" w:rsidP="007609E8">
      <w:pPr>
        <w:tabs>
          <w:tab w:val="left" w:pos="142"/>
        </w:tabs>
        <w:spacing w:after="0" w:line="276" w:lineRule="auto"/>
        <w:ind w:right="193"/>
        <w:rPr>
          <w:rFonts w:ascii="Times New Roman" w:hAnsi="Times New Roman" w:cs="Times New Roman"/>
          <w:szCs w:val="24"/>
        </w:rPr>
      </w:pPr>
      <w:r w:rsidRPr="00243BCC">
        <w:rPr>
          <w:rFonts w:ascii="Times New Roman" w:hAnsi="Times New Roman" w:cs="Times New Roman"/>
          <w:szCs w:val="24"/>
        </w:rPr>
        <w:t xml:space="preserve">A empresa _________________________, CNPJ nº 00.000.000/0000-00, através de seu representante legal, Sr. XXXXXXXXX, CPF XXXXXXXXXXX, </w:t>
      </w:r>
      <w:r w:rsidRPr="00243BCC">
        <w:rPr>
          <w:rFonts w:ascii="Times New Roman" w:hAnsi="Times New Roman" w:cs="Times New Roman"/>
          <w:b/>
          <w:bCs/>
          <w:szCs w:val="24"/>
        </w:rPr>
        <w:t>DECLARA</w:t>
      </w:r>
      <w:r w:rsidRPr="00243BCC">
        <w:rPr>
          <w:rFonts w:ascii="Times New Roman" w:hAnsi="Times New Roman" w:cs="Times New Roman"/>
          <w:szCs w:val="24"/>
        </w:rPr>
        <w:t xml:space="preserve"> que cumpre plenamente os requisitos para sua participação da licitação instaurada pelo Município de </w:t>
      </w:r>
      <w:r w:rsidR="00966014" w:rsidRPr="00243BCC">
        <w:rPr>
          <w:rFonts w:ascii="Times New Roman" w:hAnsi="Times New Roman" w:cs="Times New Roman"/>
          <w:szCs w:val="24"/>
        </w:rPr>
        <w:t xml:space="preserve">Sagrada </w:t>
      </w:r>
      <w:proofErr w:type="spellStart"/>
      <w:r w:rsidR="00966014" w:rsidRPr="00243BCC">
        <w:rPr>
          <w:rFonts w:ascii="Times New Roman" w:hAnsi="Times New Roman" w:cs="Times New Roman"/>
          <w:szCs w:val="24"/>
        </w:rPr>
        <w:t>Familia</w:t>
      </w:r>
      <w:proofErr w:type="spellEnd"/>
      <w:r w:rsidRPr="00243BCC">
        <w:rPr>
          <w:rFonts w:ascii="Times New Roman" w:hAnsi="Times New Roman" w:cs="Times New Roman"/>
          <w:szCs w:val="24"/>
        </w:rPr>
        <w:t xml:space="preserve">, modalidade Pregão </w:t>
      </w:r>
      <w:r w:rsidR="00FF3FF8" w:rsidRPr="00243BCC">
        <w:rPr>
          <w:rFonts w:ascii="Times New Roman" w:hAnsi="Times New Roman" w:cs="Times New Roman"/>
          <w:szCs w:val="24"/>
        </w:rPr>
        <w:t>Eletrônico</w:t>
      </w:r>
      <w:r w:rsidRPr="00243BCC">
        <w:rPr>
          <w:rFonts w:ascii="Times New Roman" w:hAnsi="Times New Roman" w:cs="Times New Roman"/>
          <w:szCs w:val="24"/>
        </w:rPr>
        <w:t xml:space="preserve"> e, sob as penalidades cabíveis, declara que a empresa é idônea e que não há superveniência de fato impeditivo a sua habilitação.</w:t>
      </w:r>
    </w:p>
    <w:p w14:paraId="018B82FF" w14:textId="602D3126"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0C367B5" w14:textId="236E5516"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AC2E7A9"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DE1C59E" w14:textId="4ED62B75"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 xml:space="preserve">Local, </w:t>
      </w:r>
      <w:r w:rsidR="00DC381B" w:rsidRPr="00243BCC">
        <w:rPr>
          <w:rFonts w:ascii="Times New Roman" w:hAnsi="Times New Roman" w:cs="Times New Roman"/>
          <w:szCs w:val="24"/>
        </w:rPr>
        <w:t xml:space="preserve">____ de ________________ </w:t>
      </w:r>
      <w:proofErr w:type="spellStart"/>
      <w:r w:rsidR="00DC381B" w:rsidRPr="00243BCC">
        <w:rPr>
          <w:rFonts w:ascii="Times New Roman" w:hAnsi="Times New Roman" w:cs="Times New Roman"/>
          <w:szCs w:val="24"/>
        </w:rPr>
        <w:t>de</w:t>
      </w:r>
      <w:proofErr w:type="spellEnd"/>
      <w:r w:rsidR="00DC381B" w:rsidRPr="00243BCC">
        <w:rPr>
          <w:rFonts w:ascii="Times New Roman" w:hAnsi="Times New Roman" w:cs="Times New Roman"/>
          <w:szCs w:val="24"/>
        </w:rPr>
        <w:t xml:space="preserve"> 2025</w:t>
      </w:r>
      <w:r w:rsidRPr="00243BCC">
        <w:rPr>
          <w:rFonts w:ascii="Times New Roman" w:hAnsi="Times New Roman" w:cs="Times New Roman"/>
          <w:szCs w:val="24"/>
        </w:rPr>
        <w:t>.</w:t>
      </w:r>
    </w:p>
    <w:p w14:paraId="09D15170" w14:textId="3E2DE8DD"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24B4273" w14:textId="1C40F94A"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3A8589E" w14:textId="6C5C4983"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B7D158F"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E748928"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_______________________________________________</w:t>
      </w:r>
    </w:p>
    <w:p w14:paraId="17BEAA43"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(Assinatura do responsável)</w:t>
      </w:r>
    </w:p>
    <w:p w14:paraId="29670608" w14:textId="0599B13E"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743155B6" w14:textId="23B21E2E"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33C9651" w14:textId="465F5F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3DE415B" w14:textId="107E2AD6"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33E00FF" w14:textId="0CB92BC1"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6D03AEB" w14:textId="6D711EDD"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7B9E7CB" w14:textId="21FE129E"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B1CEFE5" w14:textId="102BFC63"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27E0D6D" w14:textId="38D5CF90"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7D888D4B" w14:textId="7AA1801C"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0BCBAC5" w14:textId="0355D024"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E1EADE1" w14:textId="4A013813"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BD1189B" w14:textId="0FA9B4C6"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7C88C7D3" w14:textId="2666D6D3"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24C2927" w14:textId="4ED3A8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8F2BB44" w14:textId="0306F7F9"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D63BDE2" w14:textId="36786A4F"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493360F" w14:textId="5E8DC3BA"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7F9A8E15" w14:textId="6749C1D3"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139DA1C8" w14:textId="6383058F"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47931D1" w14:textId="4975E2C8"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80AC8E0" w14:textId="10C8F851"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6D20D1AC" w14:textId="40D95B84"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r w:rsidRPr="00243BCC">
        <w:rPr>
          <w:rFonts w:ascii="Times New Roman" w:hAnsi="Times New Roman" w:cs="Times New Roman"/>
          <w:b/>
          <w:bCs/>
          <w:szCs w:val="24"/>
        </w:rPr>
        <w:t>AN</w:t>
      </w:r>
      <w:r w:rsidR="00DE4B15" w:rsidRPr="00243BCC">
        <w:rPr>
          <w:rFonts w:ascii="Times New Roman" w:hAnsi="Times New Roman" w:cs="Times New Roman"/>
          <w:b/>
          <w:bCs/>
          <w:szCs w:val="24"/>
        </w:rPr>
        <w:t>EXO III</w:t>
      </w:r>
    </w:p>
    <w:p w14:paraId="1F18AA66" w14:textId="0C97FEE0"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r w:rsidRPr="00243BCC">
        <w:rPr>
          <w:rFonts w:ascii="Times New Roman" w:hAnsi="Times New Roman" w:cs="Times New Roman"/>
          <w:b/>
          <w:bCs/>
          <w:szCs w:val="24"/>
        </w:rPr>
        <w:t xml:space="preserve">PREGÃO </w:t>
      </w:r>
      <w:r w:rsidR="00922DA2" w:rsidRPr="00243BCC">
        <w:rPr>
          <w:rFonts w:ascii="Times New Roman" w:hAnsi="Times New Roman" w:cs="Times New Roman"/>
          <w:b/>
          <w:bCs/>
          <w:szCs w:val="24"/>
        </w:rPr>
        <w:t>ELETRÔNICO</w:t>
      </w:r>
      <w:r w:rsidRPr="00243BCC">
        <w:rPr>
          <w:rFonts w:ascii="Times New Roman" w:hAnsi="Times New Roman" w:cs="Times New Roman"/>
          <w:b/>
          <w:bCs/>
          <w:szCs w:val="24"/>
        </w:rPr>
        <w:t xml:space="preserve"> Nº </w:t>
      </w:r>
      <w:r w:rsidR="00966014" w:rsidRPr="00243BCC">
        <w:rPr>
          <w:rFonts w:ascii="Times New Roman" w:hAnsi="Times New Roman" w:cs="Times New Roman"/>
          <w:b/>
          <w:bCs/>
          <w:szCs w:val="24"/>
        </w:rPr>
        <w:t>1</w:t>
      </w:r>
      <w:r w:rsidR="0012061D" w:rsidRPr="00243BCC">
        <w:rPr>
          <w:rFonts w:ascii="Times New Roman" w:hAnsi="Times New Roman" w:cs="Times New Roman"/>
          <w:b/>
          <w:bCs/>
          <w:szCs w:val="24"/>
        </w:rPr>
        <w:t>4</w:t>
      </w:r>
      <w:r w:rsidR="00C63F3C" w:rsidRPr="00243BCC">
        <w:rPr>
          <w:rFonts w:ascii="Times New Roman" w:hAnsi="Times New Roman" w:cs="Times New Roman"/>
          <w:b/>
          <w:bCs/>
          <w:szCs w:val="24"/>
        </w:rPr>
        <w:t>/2025</w:t>
      </w:r>
    </w:p>
    <w:p w14:paraId="104DC8B9" w14:textId="4B582451"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r w:rsidRPr="00243BCC">
        <w:rPr>
          <w:rFonts w:ascii="Times New Roman" w:hAnsi="Times New Roman" w:cs="Times New Roman"/>
          <w:b/>
          <w:bCs/>
          <w:szCs w:val="24"/>
        </w:rPr>
        <w:t>MODELO DE DECLARAÇÃO PARA HABILITAÇÃO</w:t>
      </w:r>
    </w:p>
    <w:p w14:paraId="4C9951EA" w14:textId="30E86855"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EF7550D" w14:textId="5186BB33"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8C86773"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C04C431" w14:textId="0E323873" w:rsidR="00FE0B88" w:rsidRPr="00243BCC" w:rsidRDefault="00014405" w:rsidP="007609E8">
      <w:pPr>
        <w:tabs>
          <w:tab w:val="left" w:pos="142"/>
        </w:tabs>
        <w:spacing w:after="0" w:line="276" w:lineRule="auto"/>
        <w:ind w:right="193"/>
        <w:rPr>
          <w:rFonts w:ascii="Times New Roman" w:hAnsi="Times New Roman" w:cs="Times New Roman"/>
          <w:szCs w:val="24"/>
        </w:rPr>
      </w:pPr>
      <w:r w:rsidRPr="00243BCC">
        <w:rPr>
          <w:rFonts w:ascii="Times New Roman" w:hAnsi="Times New Roman" w:cs="Times New Roman"/>
          <w:szCs w:val="24"/>
        </w:rPr>
        <w:tab/>
      </w:r>
      <w:r w:rsidR="00FE0B88" w:rsidRPr="00243BCC">
        <w:rPr>
          <w:rFonts w:ascii="Times New Roman" w:hAnsi="Times New Roman" w:cs="Times New Roman"/>
          <w:szCs w:val="24"/>
        </w:rPr>
        <w:t xml:space="preserve">DECLARAMOS para fins de participação no procedimento licitatório – PREGÃO </w:t>
      </w:r>
      <w:r w:rsidR="00FF3FF8" w:rsidRPr="00243BCC">
        <w:rPr>
          <w:rFonts w:ascii="Times New Roman" w:hAnsi="Times New Roman" w:cs="Times New Roman"/>
          <w:szCs w:val="24"/>
        </w:rPr>
        <w:t>ELETRÔNICO</w:t>
      </w:r>
      <w:r w:rsidR="00FE0B88" w:rsidRPr="00243BCC">
        <w:rPr>
          <w:rFonts w:ascii="Times New Roman" w:hAnsi="Times New Roman" w:cs="Times New Roman"/>
          <w:szCs w:val="24"/>
        </w:rPr>
        <w:t>, que a empresa _______________________________, inscrita sob o CNPJ 00.000.000/0000-00, atende plenamente aos requisitos necessários à Habilitação, possuindo toda a documentação comprobatória exigida no Edital</w:t>
      </w:r>
      <w:r w:rsidR="00966014" w:rsidRPr="00243BCC">
        <w:rPr>
          <w:rFonts w:ascii="Times New Roman" w:hAnsi="Times New Roman" w:cs="Times New Roman"/>
          <w:szCs w:val="24"/>
        </w:rPr>
        <w:t xml:space="preserve"> convocatório</w:t>
      </w:r>
      <w:r w:rsidR="00FE0B88" w:rsidRPr="00243BCC">
        <w:rPr>
          <w:rFonts w:ascii="Times New Roman" w:hAnsi="Times New Roman" w:cs="Times New Roman"/>
          <w:szCs w:val="24"/>
        </w:rPr>
        <w:t>.</w:t>
      </w:r>
    </w:p>
    <w:p w14:paraId="03ED302B" w14:textId="3D5DA43C"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C7257A1" w14:textId="5998A06A"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F4EF60C" w14:textId="234207A6"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72C2440" w14:textId="337786E3"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B7E91ED"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DE73889" w14:textId="3F2AC669"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 xml:space="preserve">Local, ______ </w:t>
      </w:r>
      <w:r w:rsidR="00DC381B" w:rsidRPr="00243BCC">
        <w:rPr>
          <w:rFonts w:ascii="Times New Roman" w:hAnsi="Times New Roman" w:cs="Times New Roman"/>
          <w:szCs w:val="24"/>
        </w:rPr>
        <w:t xml:space="preserve">de _____________________ </w:t>
      </w:r>
      <w:proofErr w:type="spellStart"/>
      <w:r w:rsidR="00DC381B" w:rsidRPr="00243BCC">
        <w:rPr>
          <w:rFonts w:ascii="Times New Roman" w:hAnsi="Times New Roman" w:cs="Times New Roman"/>
          <w:szCs w:val="24"/>
        </w:rPr>
        <w:t>de</w:t>
      </w:r>
      <w:proofErr w:type="spellEnd"/>
      <w:r w:rsidR="00DC381B" w:rsidRPr="00243BCC">
        <w:rPr>
          <w:rFonts w:ascii="Times New Roman" w:hAnsi="Times New Roman" w:cs="Times New Roman"/>
          <w:szCs w:val="24"/>
        </w:rPr>
        <w:t xml:space="preserve"> 2025.</w:t>
      </w:r>
    </w:p>
    <w:p w14:paraId="08EB0515" w14:textId="4F27CFBA"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558FE51" w14:textId="02214AE9"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2438C2F" w14:textId="56AE74CA"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7DC343D1" w14:textId="470DB258"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737FB8E6" w14:textId="05E55515"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9FDAE1E" w14:textId="240D842D"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5946C91"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ED4B79D" w14:textId="5194DD26"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8D697E5"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_______________________________________________</w:t>
      </w:r>
    </w:p>
    <w:p w14:paraId="2B8DDA6C"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(Assinatura do responsável)</w:t>
      </w:r>
    </w:p>
    <w:p w14:paraId="56F4CFD9" w14:textId="1A15D5B0"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2B380B3" w14:textId="4B5D42F8"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3DF0C2B" w14:textId="2EE2B2ED"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9F6F7C0" w14:textId="228B6FCC"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A4C9FED" w14:textId="48A0377D"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57DA1EF" w14:textId="7FBA1A66"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193AD53" w14:textId="396CFCC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52A3DE7" w14:textId="60959810"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65F79326" w14:textId="65D503E0"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80297DE" w14:textId="5689044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6175EF75" w14:textId="0470494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62B7E03D" w14:textId="43226DE2"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1ADE5C42" w14:textId="5F860BB1"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47B7C96" w14:textId="37AC5232" w:rsidR="00966014" w:rsidRPr="00243BCC" w:rsidRDefault="00966014" w:rsidP="007609E8">
      <w:pPr>
        <w:spacing w:after="160" w:line="276" w:lineRule="auto"/>
        <w:ind w:left="0" w:right="0" w:firstLine="0"/>
        <w:jc w:val="left"/>
        <w:rPr>
          <w:rFonts w:ascii="Times New Roman" w:hAnsi="Times New Roman" w:cs="Times New Roman"/>
          <w:szCs w:val="24"/>
        </w:rPr>
      </w:pPr>
      <w:r w:rsidRPr="00243BCC">
        <w:rPr>
          <w:rFonts w:ascii="Times New Roman" w:hAnsi="Times New Roman" w:cs="Times New Roman"/>
          <w:szCs w:val="24"/>
        </w:rPr>
        <w:br w:type="page"/>
      </w:r>
    </w:p>
    <w:p w14:paraId="68DA0767"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19E4632C" w14:textId="69BD56FD"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1FBF2579" w14:textId="030D5ECA"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2FA17F7" w14:textId="3F763B7F"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2BBE7C8" w14:textId="25BB3406" w:rsidR="00FE0B88" w:rsidRPr="00243BCC" w:rsidRDefault="00FE0B88" w:rsidP="007609E8">
      <w:pPr>
        <w:tabs>
          <w:tab w:val="left" w:pos="142"/>
          <w:tab w:val="center" w:pos="4719"/>
          <w:tab w:val="left" w:pos="5850"/>
        </w:tabs>
        <w:spacing w:after="0" w:line="276" w:lineRule="auto"/>
        <w:ind w:right="193"/>
        <w:jc w:val="center"/>
        <w:rPr>
          <w:rFonts w:ascii="Times New Roman" w:hAnsi="Times New Roman" w:cs="Times New Roman"/>
          <w:b/>
          <w:bCs/>
          <w:szCs w:val="24"/>
        </w:rPr>
      </w:pPr>
      <w:r w:rsidRPr="00243BCC">
        <w:rPr>
          <w:rFonts w:ascii="Times New Roman" w:hAnsi="Times New Roman" w:cs="Times New Roman"/>
          <w:b/>
          <w:bCs/>
          <w:szCs w:val="24"/>
        </w:rPr>
        <w:t xml:space="preserve">ANEXO </w:t>
      </w:r>
      <w:r w:rsidR="00DE4B15" w:rsidRPr="00243BCC">
        <w:rPr>
          <w:rFonts w:ascii="Times New Roman" w:hAnsi="Times New Roman" w:cs="Times New Roman"/>
          <w:b/>
          <w:bCs/>
          <w:szCs w:val="24"/>
        </w:rPr>
        <w:t>I</w:t>
      </w:r>
      <w:r w:rsidRPr="00243BCC">
        <w:rPr>
          <w:rFonts w:ascii="Times New Roman" w:hAnsi="Times New Roman" w:cs="Times New Roman"/>
          <w:b/>
          <w:bCs/>
          <w:szCs w:val="24"/>
        </w:rPr>
        <w:t>V</w:t>
      </w:r>
    </w:p>
    <w:p w14:paraId="3DB7BD0C" w14:textId="57167AC9"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r w:rsidRPr="00243BCC">
        <w:rPr>
          <w:rFonts w:ascii="Times New Roman" w:hAnsi="Times New Roman" w:cs="Times New Roman"/>
          <w:b/>
          <w:bCs/>
          <w:szCs w:val="24"/>
        </w:rPr>
        <w:t xml:space="preserve">PREGÃO </w:t>
      </w:r>
      <w:r w:rsidR="00FF3FF8" w:rsidRPr="00243BCC">
        <w:rPr>
          <w:rFonts w:ascii="Times New Roman" w:hAnsi="Times New Roman" w:cs="Times New Roman"/>
          <w:b/>
          <w:bCs/>
          <w:szCs w:val="24"/>
        </w:rPr>
        <w:t>ELETRÔNICO</w:t>
      </w:r>
      <w:r w:rsidRPr="00243BCC">
        <w:rPr>
          <w:rFonts w:ascii="Times New Roman" w:hAnsi="Times New Roman" w:cs="Times New Roman"/>
          <w:b/>
          <w:bCs/>
          <w:szCs w:val="24"/>
        </w:rPr>
        <w:t xml:space="preserve"> N.º </w:t>
      </w:r>
      <w:r w:rsidR="00966014" w:rsidRPr="00243BCC">
        <w:rPr>
          <w:rFonts w:ascii="Times New Roman" w:hAnsi="Times New Roman" w:cs="Times New Roman"/>
          <w:b/>
          <w:bCs/>
          <w:szCs w:val="24"/>
        </w:rPr>
        <w:t>13</w:t>
      </w:r>
      <w:r w:rsidR="00C63F3C" w:rsidRPr="00243BCC">
        <w:rPr>
          <w:rFonts w:ascii="Times New Roman" w:hAnsi="Times New Roman" w:cs="Times New Roman"/>
          <w:b/>
          <w:bCs/>
          <w:szCs w:val="24"/>
        </w:rPr>
        <w:t>/2025</w:t>
      </w:r>
    </w:p>
    <w:p w14:paraId="3E5DBDCE" w14:textId="2BF72B45"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r w:rsidRPr="00243BCC">
        <w:rPr>
          <w:rFonts w:ascii="Times New Roman" w:hAnsi="Times New Roman" w:cs="Times New Roman"/>
          <w:b/>
          <w:bCs/>
          <w:szCs w:val="24"/>
        </w:rPr>
        <w:t>DECLARAÇÃO MICRO EMPRESA OU EMPRESA DE PEQUENO PORTE</w:t>
      </w:r>
    </w:p>
    <w:p w14:paraId="4443CEDB" w14:textId="78638AC3"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p>
    <w:p w14:paraId="1DCF4790" w14:textId="33F9285E" w:rsidR="00FE0B88" w:rsidRPr="00243BCC" w:rsidRDefault="00FE0B88" w:rsidP="007609E8">
      <w:pPr>
        <w:tabs>
          <w:tab w:val="left" w:pos="142"/>
        </w:tabs>
        <w:spacing w:after="0" w:line="276" w:lineRule="auto"/>
        <w:ind w:right="193"/>
        <w:jc w:val="center"/>
        <w:rPr>
          <w:rFonts w:ascii="Times New Roman" w:hAnsi="Times New Roman" w:cs="Times New Roman"/>
          <w:b/>
          <w:bCs/>
          <w:szCs w:val="24"/>
        </w:rPr>
      </w:pPr>
    </w:p>
    <w:p w14:paraId="788E7BCE" w14:textId="3DC6EF1E" w:rsidR="00FE0B88" w:rsidRPr="00243BCC" w:rsidRDefault="00FE0B88" w:rsidP="007609E8">
      <w:pPr>
        <w:tabs>
          <w:tab w:val="left" w:pos="142"/>
        </w:tabs>
        <w:spacing w:after="0" w:line="276" w:lineRule="auto"/>
        <w:ind w:right="193"/>
        <w:rPr>
          <w:rFonts w:ascii="Times New Roman" w:hAnsi="Times New Roman" w:cs="Times New Roman"/>
          <w:szCs w:val="24"/>
        </w:rPr>
      </w:pPr>
      <w:r w:rsidRPr="00243BCC">
        <w:rPr>
          <w:rFonts w:ascii="Times New Roman" w:hAnsi="Times New Roman" w:cs="Times New Roman"/>
          <w:szCs w:val="24"/>
        </w:rPr>
        <w:t>A empresa _________________________, inscrita no CNPJ sob o nº __________________________,</w:t>
      </w:r>
    </w:p>
    <w:p w14:paraId="13D02E10" w14:textId="7D18FBAE" w:rsidR="00FE0B88" w:rsidRPr="00243BCC" w:rsidRDefault="00FE0B88" w:rsidP="007609E8">
      <w:pPr>
        <w:tabs>
          <w:tab w:val="left" w:pos="142"/>
        </w:tabs>
        <w:spacing w:after="0" w:line="276" w:lineRule="auto"/>
        <w:ind w:right="193"/>
        <w:rPr>
          <w:rFonts w:ascii="Times New Roman" w:hAnsi="Times New Roman" w:cs="Times New Roman"/>
          <w:szCs w:val="24"/>
        </w:rPr>
      </w:pPr>
      <w:r w:rsidRPr="00243BCC">
        <w:rPr>
          <w:rFonts w:ascii="Times New Roman" w:hAnsi="Times New Roman" w:cs="Times New Roman"/>
          <w:szCs w:val="24"/>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243BCC" w:rsidRDefault="00FE0B88" w:rsidP="007609E8">
      <w:pPr>
        <w:tabs>
          <w:tab w:val="left" w:pos="142"/>
        </w:tabs>
        <w:spacing w:after="0" w:line="276" w:lineRule="auto"/>
        <w:ind w:right="193"/>
        <w:rPr>
          <w:rFonts w:ascii="Times New Roman" w:hAnsi="Times New Roman" w:cs="Times New Roman"/>
          <w:szCs w:val="24"/>
        </w:rPr>
      </w:pPr>
    </w:p>
    <w:p w14:paraId="3C1FC159" w14:textId="2949466E" w:rsidR="00FE0B88" w:rsidRPr="00243BCC" w:rsidRDefault="00FE0B88" w:rsidP="007609E8">
      <w:pPr>
        <w:tabs>
          <w:tab w:val="left" w:pos="142"/>
        </w:tabs>
        <w:spacing w:after="0" w:line="276" w:lineRule="auto"/>
        <w:ind w:right="193"/>
        <w:rPr>
          <w:rFonts w:ascii="Times New Roman" w:hAnsi="Times New Roman" w:cs="Times New Roman"/>
          <w:szCs w:val="24"/>
        </w:rPr>
      </w:pPr>
    </w:p>
    <w:p w14:paraId="096E6644" w14:textId="1593811F"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 xml:space="preserve">Local, ______ de _____________________ </w:t>
      </w:r>
      <w:proofErr w:type="spellStart"/>
      <w:r w:rsidRPr="00243BCC">
        <w:rPr>
          <w:rFonts w:ascii="Times New Roman" w:hAnsi="Times New Roman" w:cs="Times New Roman"/>
          <w:szCs w:val="24"/>
        </w:rPr>
        <w:t>de</w:t>
      </w:r>
      <w:proofErr w:type="spellEnd"/>
      <w:r w:rsidRPr="00243BCC">
        <w:rPr>
          <w:rFonts w:ascii="Times New Roman" w:hAnsi="Times New Roman" w:cs="Times New Roman"/>
          <w:szCs w:val="24"/>
        </w:rPr>
        <w:t xml:space="preserve"> 202</w:t>
      </w:r>
      <w:r w:rsidR="00DC381B" w:rsidRPr="00243BCC">
        <w:rPr>
          <w:rFonts w:ascii="Times New Roman" w:hAnsi="Times New Roman" w:cs="Times New Roman"/>
          <w:szCs w:val="24"/>
        </w:rPr>
        <w:t>5.</w:t>
      </w:r>
    </w:p>
    <w:p w14:paraId="6B55EB48"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5A302C48"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051F9B34"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891D396"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7D6EF615"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24E3869B"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47AFAF44"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39E39E11"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p>
    <w:p w14:paraId="6C33CE43"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_______________________________________________</w:t>
      </w:r>
    </w:p>
    <w:p w14:paraId="1A7CC33F" w14:textId="77777777" w:rsidR="00FE0B88" w:rsidRPr="00243BCC" w:rsidRDefault="00FE0B88" w:rsidP="007609E8">
      <w:pPr>
        <w:tabs>
          <w:tab w:val="left" w:pos="142"/>
        </w:tabs>
        <w:spacing w:after="0" w:line="276" w:lineRule="auto"/>
        <w:ind w:right="193"/>
        <w:jc w:val="center"/>
        <w:rPr>
          <w:rFonts w:ascii="Times New Roman" w:hAnsi="Times New Roman" w:cs="Times New Roman"/>
          <w:szCs w:val="24"/>
        </w:rPr>
      </w:pPr>
      <w:r w:rsidRPr="00243BCC">
        <w:rPr>
          <w:rFonts w:ascii="Times New Roman" w:hAnsi="Times New Roman" w:cs="Times New Roman"/>
          <w:szCs w:val="24"/>
        </w:rPr>
        <w:t>(Assinatura do responsável)</w:t>
      </w:r>
    </w:p>
    <w:p w14:paraId="7B1FAE4B" w14:textId="3F5B18BC" w:rsidR="00FE0B88" w:rsidRPr="00243BCC" w:rsidRDefault="00FE0B88" w:rsidP="007609E8">
      <w:pPr>
        <w:tabs>
          <w:tab w:val="left" w:pos="142"/>
        </w:tabs>
        <w:spacing w:after="0" w:line="276" w:lineRule="auto"/>
        <w:ind w:right="193"/>
        <w:rPr>
          <w:rFonts w:ascii="Times New Roman" w:hAnsi="Times New Roman" w:cs="Times New Roman"/>
          <w:szCs w:val="24"/>
        </w:rPr>
      </w:pPr>
    </w:p>
    <w:p w14:paraId="24D0BDC3" w14:textId="770CB708" w:rsidR="00FE0B88" w:rsidRPr="00243BCC" w:rsidRDefault="00FE0B88" w:rsidP="007609E8">
      <w:pPr>
        <w:tabs>
          <w:tab w:val="left" w:pos="142"/>
        </w:tabs>
        <w:spacing w:after="0" w:line="276" w:lineRule="auto"/>
        <w:ind w:right="193"/>
        <w:rPr>
          <w:rFonts w:ascii="Times New Roman" w:hAnsi="Times New Roman" w:cs="Times New Roman"/>
          <w:szCs w:val="24"/>
        </w:rPr>
      </w:pPr>
    </w:p>
    <w:p w14:paraId="3DD69BE7" w14:textId="6D27B944" w:rsidR="00FE0B88" w:rsidRPr="00243BCC" w:rsidRDefault="00FE0B88" w:rsidP="007609E8">
      <w:pPr>
        <w:tabs>
          <w:tab w:val="left" w:pos="142"/>
        </w:tabs>
        <w:spacing w:after="0" w:line="276" w:lineRule="auto"/>
        <w:ind w:right="193"/>
        <w:rPr>
          <w:rFonts w:ascii="Times New Roman" w:hAnsi="Times New Roman" w:cs="Times New Roman"/>
          <w:szCs w:val="24"/>
        </w:rPr>
      </w:pPr>
    </w:p>
    <w:p w14:paraId="27FB696E" w14:textId="73086106" w:rsidR="00FE0B88" w:rsidRPr="00243BCC" w:rsidRDefault="00FE0B88" w:rsidP="007609E8">
      <w:pPr>
        <w:tabs>
          <w:tab w:val="left" w:pos="142"/>
        </w:tabs>
        <w:spacing w:after="0" w:line="276" w:lineRule="auto"/>
        <w:ind w:right="193"/>
        <w:rPr>
          <w:rFonts w:ascii="Times New Roman" w:hAnsi="Times New Roman" w:cs="Times New Roman"/>
          <w:szCs w:val="24"/>
        </w:rPr>
      </w:pPr>
    </w:p>
    <w:p w14:paraId="237F08A2" w14:textId="5B7B0697" w:rsidR="00FE0B88" w:rsidRPr="00243BCC" w:rsidRDefault="00FE0B88" w:rsidP="007609E8">
      <w:pPr>
        <w:tabs>
          <w:tab w:val="left" w:pos="142"/>
        </w:tabs>
        <w:spacing w:after="0" w:line="276" w:lineRule="auto"/>
        <w:ind w:right="193"/>
        <w:rPr>
          <w:rFonts w:ascii="Times New Roman" w:hAnsi="Times New Roman" w:cs="Times New Roman"/>
          <w:szCs w:val="24"/>
        </w:rPr>
      </w:pPr>
    </w:p>
    <w:p w14:paraId="19B8C399" w14:textId="603477E8" w:rsidR="00FE0B88" w:rsidRPr="00243BCC" w:rsidRDefault="00FE0B88" w:rsidP="007609E8">
      <w:pPr>
        <w:tabs>
          <w:tab w:val="left" w:pos="142"/>
        </w:tabs>
        <w:spacing w:after="0" w:line="276" w:lineRule="auto"/>
        <w:ind w:right="193"/>
        <w:rPr>
          <w:rFonts w:ascii="Times New Roman" w:hAnsi="Times New Roman" w:cs="Times New Roman"/>
          <w:szCs w:val="24"/>
        </w:rPr>
      </w:pPr>
    </w:p>
    <w:p w14:paraId="57E8E961" w14:textId="4998DD6E" w:rsidR="00FE0B88" w:rsidRPr="00243BCC" w:rsidRDefault="00FE0B88" w:rsidP="007609E8">
      <w:pPr>
        <w:tabs>
          <w:tab w:val="left" w:pos="142"/>
        </w:tabs>
        <w:spacing w:after="0" w:line="276" w:lineRule="auto"/>
        <w:ind w:right="193"/>
        <w:rPr>
          <w:rFonts w:ascii="Times New Roman" w:hAnsi="Times New Roman" w:cs="Times New Roman"/>
          <w:szCs w:val="24"/>
        </w:rPr>
      </w:pPr>
    </w:p>
    <w:p w14:paraId="0873991C" w14:textId="55C579F9" w:rsidR="00FF3FF8" w:rsidRPr="00243BCC" w:rsidRDefault="00FF3FF8" w:rsidP="007609E8">
      <w:pPr>
        <w:tabs>
          <w:tab w:val="left" w:pos="142"/>
        </w:tabs>
        <w:spacing w:after="0" w:line="276" w:lineRule="auto"/>
        <w:ind w:right="193"/>
        <w:rPr>
          <w:rFonts w:ascii="Times New Roman" w:hAnsi="Times New Roman" w:cs="Times New Roman"/>
          <w:szCs w:val="24"/>
        </w:rPr>
      </w:pPr>
    </w:p>
    <w:p w14:paraId="13E52525" w14:textId="58CEAE31" w:rsidR="00FF3FF8" w:rsidRPr="00243BCC" w:rsidRDefault="00FF3FF8" w:rsidP="007609E8">
      <w:pPr>
        <w:tabs>
          <w:tab w:val="left" w:pos="142"/>
        </w:tabs>
        <w:spacing w:after="0" w:line="276" w:lineRule="auto"/>
        <w:ind w:right="193"/>
        <w:rPr>
          <w:rFonts w:ascii="Times New Roman" w:hAnsi="Times New Roman" w:cs="Times New Roman"/>
          <w:szCs w:val="24"/>
        </w:rPr>
      </w:pPr>
    </w:p>
    <w:p w14:paraId="0BFD7F05" w14:textId="16FEA7E7" w:rsidR="00FF3FF8" w:rsidRPr="00243BCC" w:rsidRDefault="00FF3FF8" w:rsidP="007609E8">
      <w:pPr>
        <w:tabs>
          <w:tab w:val="left" w:pos="142"/>
        </w:tabs>
        <w:spacing w:after="0" w:line="276" w:lineRule="auto"/>
        <w:ind w:right="193"/>
        <w:rPr>
          <w:rFonts w:ascii="Times New Roman" w:hAnsi="Times New Roman" w:cs="Times New Roman"/>
          <w:szCs w:val="24"/>
        </w:rPr>
      </w:pPr>
    </w:p>
    <w:p w14:paraId="427C0E87" w14:textId="2C462111" w:rsidR="00FF3FF8" w:rsidRPr="00243BCC" w:rsidRDefault="00FF3FF8" w:rsidP="007609E8">
      <w:pPr>
        <w:tabs>
          <w:tab w:val="left" w:pos="142"/>
        </w:tabs>
        <w:spacing w:after="0" w:line="276" w:lineRule="auto"/>
        <w:ind w:right="193"/>
        <w:rPr>
          <w:rFonts w:ascii="Times New Roman" w:hAnsi="Times New Roman" w:cs="Times New Roman"/>
          <w:szCs w:val="24"/>
        </w:rPr>
      </w:pPr>
    </w:p>
    <w:p w14:paraId="196F62B8" w14:textId="77777777" w:rsidR="00FF3FF8" w:rsidRPr="00243BCC" w:rsidRDefault="00FF3FF8" w:rsidP="007609E8">
      <w:pPr>
        <w:tabs>
          <w:tab w:val="left" w:pos="142"/>
        </w:tabs>
        <w:spacing w:after="0" w:line="276" w:lineRule="auto"/>
        <w:ind w:right="193"/>
        <w:rPr>
          <w:rFonts w:ascii="Times New Roman" w:hAnsi="Times New Roman" w:cs="Times New Roman"/>
          <w:szCs w:val="24"/>
        </w:rPr>
      </w:pPr>
    </w:p>
    <w:p w14:paraId="770279A7" w14:textId="7475C702" w:rsidR="00FE0B88" w:rsidRPr="00243BCC" w:rsidRDefault="00DE4B15" w:rsidP="007609E8">
      <w:pPr>
        <w:spacing w:after="0" w:line="276" w:lineRule="auto"/>
        <w:ind w:right="0"/>
        <w:jc w:val="center"/>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ANEXO V</w:t>
      </w:r>
    </w:p>
    <w:p w14:paraId="3501E5D8" w14:textId="65CC36EE" w:rsidR="00FE0B88" w:rsidRPr="00243BCC" w:rsidRDefault="00DC381B" w:rsidP="007609E8">
      <w:pPr>
        <w:spacing w:after="0" w:line="276" w:lineRule="auto"/>
        <w:ind w:right="0"/>
        <w:jc w:val="center"/>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MINUTA DE CONTRATO</w:t>
      </w:r>
    </w:p>
    <w:p w14:paraId="55E64876" w14:textId="77777777" w:rsidR="00FE0B88" w:rsidRPr="00243BCC" w:rsidRDefault="00FE0B88" w:rsidP="007609E8">
      <w:pPr>
        <w:spacing w:after="0" w:line="276" w:lineRule="auto"/>
        <w:ind w:right="0"/>
        <w:jc w:val="center"/>
        <w:rPr>
          <w:rFonts w:ascii="Times New Roman" w:eastAsia="Times New Roman" w:hAnsi="Times New Roman" w:cs="Times New Roman"/>
          <w:b/>
          <w:bCs/>
          <w:szCs w:val="24"/>
        </w:rPr>
      </w:pPr>
    </w:p>
    <w:p w14:paraId="3D6AB055" w14:textId="76FEA733"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O </w:t>
      </w:r>
      <w:r w:rsidRPr="00243BCC">
        <w:rPr>
          <w:rFonts w:ascii="Times New Roman" w:eastAsia="Times New Roman" w:hAnsi="Times New Roman" w:cs="Times New Roman"/>
          <w:b/>
          <w:bCs/>
          <w:szCs w:val="24"/>
        </w:rPr>
        <w:t xml:space="preserve">MUNICÍPIO </w:t>
      </w:r>
      <w:r w:rsidR="00966014" w:rsidRPr="00243BCC">
        <w:rPr>
          <w:rFonts w:ascii="Times New Roman" w:eastAsia="Times New Roman" w:hAnsi="Times New Roman" w:cs="Times New Roman"/>
          <w:b/>
          <w:bCs/>
          <w:szCs w:val="24"/>
        </w:rPr>
        <w:t>DE SAGRADA FAMILIA</w:t>
      </w:r>
      <w:r w:rsidRPr="00243BCC">
        <w:rPr>
          <w:rFonts w:ascii="Times New Roman" w:eastAsia="Times New Roman" w:hAnsi="Times New Roman" w:cs="Times New Roman"/>
          <w:b/>
          <w:bCs/>
          <w:szCs w:val="24"/>
        </w:rPr>
        <w:t xml:space="preserve"> - RS</w:t>
      </w:r>
      <w:r w:rsidRPr="00243BCC">
        <w:rPr>
          <w:rFonts w:ascii="Times New Roman" w:eastAsia="Times New Roman" w:hAnsi="Times New Roman" w:cs="Times New Roman"/>
          <w:szCs w:val="24"/>
        </w:rPr>
        <w:t xml:space="preserve">, pessoa jurídica de direito público, com sede à Rua </w:t>
      </w:r>
      <w:r w:rsidR="0066052A" w:rsidRPr="00243BCC">
        <w:rPr>
          <w:rFonts w:ascii="Times New Roman" w:eastAsia="Times New Roman" w:hAnsi="Times New Roman" w:cs="Times New Roman"/>
          <w:szCs w:val="24"/>
        </w:rPr>
        <w:t>Clementino Graminho</w:t>
      </w:r>
      <w:r w:rsidRPr="00243BCC">
        <w:rPr>
          <w:rFonts w:ascii="Times New Roman" w:eastAsia="Times New Roman" w:hAnsi="Times New Roman" w:cs="Times New Roman"/>
          <w:szCs w:val="24"/>
        </w:rPr>
        <w:t xml:space="preserve">, </w:t>
      </w:r>
      <w:r w:rsidR="0066052A" w:rsidRPr="00243BCC">
        <w:rPr>
          <w:rFonts w:ascii="Times New Roman" w:eastAsia="Times New Roman" w:hAnsi="Times New Roman" w:cs="Times New Roman"/>
          <w:szCs w:val="24"/>
        </w:rPr>
        <w:t>S/N</w:t>
      </w:r>
      <w:r w:rsidRPr="00243BCC">
        <w:rPr>
          <w:rFonts w:ascii="Times New Roman" w:eastAsia="Times New Roman" w:hAnsi="Times New Roman" w:cs="Times New Roman"/>
          <w:szCs w:val="24"/>
        </w:rPr>
        <w:t>, inscrito no CNPJ sob</w:t>
      </w:r>
      <w:r w:rsidR="0026145D"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 xml:space="preserve">nº </w:t>
      </w:r>
      <w:r w:rsidR="0066052A" w:rsidRPr="00243BCC">
        <w:rPr>
          <w:rFonts w:ascii="Times New Roman" w:eastAsia="Times New Roman" w:hAnsi="Times New Roman" w:cs="Times New Roman"/>
          <w:szCs w:val="24"/>
        </w:rPr>
        <w:t>92.410.</w:t>
      </w:r>
      <w:r w:rsidR="00ED1F8C" w:rsidRPr="00243BCC">
        <w:rPr>
          <w:rFonts w:ascii="Times New Roman" w:eastAsia="Times New Roman" w:hAnsi="Times New Roman" w:cs="Times New Roman"/>
          <w:szCs w:val="24"/>
        </w:rPr>
        <w:t>422</w:t>
      </w:r>
      <w:r w:rsidR="0066052A" w:rsidRPr="00243BCC">
        <w:rPr>
          <w:rFonts w:ascii="Times New Roman" w:eastAsia="Times New Roman" w:hAnsi="Times New Roman" w:cs="Times New Roman"/>
          <w:szCs w:val="24"/>
        </w:rPr>
        <w:t>/0001-</w:t>
      </w:r>
      <w:r w:rsidR="00ED1F8C" w:rsidRPr="00243BCC">
        <w:rPr>
          <w:rFonts w:ascii="Times New Roman" w:eastAsia="Times New Roman" w:hAnsi="Times New Roman" w:cs="Times New Roman"/>
          <w:szCs w:val="24"/>
        </w:rPr>
        <w:t>53</w:t>
      </w:r>
      <w:r w:rsidRPr="00243BCC">
        <w:rPr>
          <w:rFonts w:ascii="Times New Roman" w:eastAsia="Times New Roman" w:hAnsi="Times New Roman" w:cs="Times New Roman"/>
          <w:szCs w:val="24"/>
        </w:rPr>
        <w:t xml:space="preserve">, neste ato representado pelo seu Prefeito Municipal Sr. </w:t>
      </w:r>
      <w:r w:rsidR="00ED1F8C" w:rsidRPr="00243BCC">
        <w:rPr>
          <w:rFonts w:ascii="Times New Roman" w:eastAsia="Times New Roman" w:hAnsi="Times New Roman" w:cs="Times New Roman"/>
          <w:szCs w:val="24"/>
        </w:rPr>
        <w:t xml:space="preserve">Mauro Rogerio Ferrari </w:t>
      </w:r>
      <w:proofErr w:type="spellStart"/>
      <w:r w:rsidR="00ED1F8C" w:rsidRPr="00243BCC">
        <w:rPr>
          <w:rFonts w:ascii="Times New Roman" w:eastAsia="Times New Roman" w:hAnsi="Times New Roman" w:cs="Times New Roman"/>
          <w:szCs w:val="24"/>
        </w:rPr>
        <w:t>Galatto</w:t>
      </w:r>
      <w:proofErr w:type="spellEnd"/>
      <w:r w:rsidRPr="00243BCC">
        <w:rPr>
          <w:rFonts w:ascii="Times New Roman" w:eastAsia="Times New Roman" w:hAnsi="Times New Roman" w:cs="Times New Roman"/>
          <w:szCs w:val="24"/>
        </w:rPr>
        <w:t xml:space="preserve"> de ora em diante denominado</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de CONTRATANTE, e de outro lado, a empresa .............................., com sede a Rua</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 ......., na cidade de ........................./......., inscrita no CNPJ sob nº ............................</w:t>
      </w:r>
      <w:r w:rsidR="0066052A" w:rsidRPr="00243BCC">
        <w:rPr>
          <w:rFonts w:ascii="Times New Roman" w:eastAsia="Times New Roman" w:hAnsi="Times New Roman" w:cs="Times New Roman"/>
          <w:szCs w:val="24"/>
        </w:rPr>
        <w:t xml:space="preserve"> </w:t>
      </w:r>
      <w:proofErr w:type="gramStart"/>
      <w:r w:rsidRPr="00243BCC">
        <w:rPr>
          <w:rFonts w:ascii="Times New Roman" w:eastAsia="Times New Roman" w:hAnsi="Times New Roman" w:cs="Times New Roman"/>
          <w:szCs w:val="24"/>
        </w:rPr>
        <w:t>representado</w:t>
      </w:r>
      <w:proofErr w:type="gramEnd"/>
      <w:r w:rsidRPr="00243BCC">
        <w:rPr>
          <w:rFonts w:ascii="Times New Roman" w:eastAsia="Times New Roman" w:hAnsi="Times New Roman" w:cs="Times New Roman"/>
          <w:szCs w:val="24"/>
        </w:rPr>
        <w:t xml:space="preserve"> neste ato pelo seu sócio/ administrador ................................ </w:t>
      </w:r>
      <w:proofErr w:type="gramStart"/>
      <w:r w:rsidRPr="00243BCC">
        <w:rPr>
          <w:rFonts w:ascii="Times New Roman" w:eastAsia="Times New Roman" w:hAnsi="Times New Roman" w:cs="Times New Roman"/>
          <w:szCs w:val="24"/>
        </w:rPr>
        <w:t>doravante</w:t>
      </w:r>
      <w:proofErr w:type="gramEnd"/>
      <w:r w:rsidRPr="00243BCC">
        <w:rPr>
          <w:rFonts w:ascii="Times New Roman" w:eastAsia="Times New Roman" w:hAnsi="Times New Roman" w:cs="Times New Roman"/>
          <w:szCs w:val="24"/>
        </w:rPr>
        <w:t xml:space="preserve"> denominada</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 xml:space="preserve">de </w:t>
      </w:r>
      <w:r w:rsidRPr="00243BCC">
        <w:rPr>
          <w:rFonts w:ascii="Times New Roman" w:eastAsia="Times New Roman" w:hAnsi="Times New Roman" w:cs="Times New Roman"/>
          <w:b/>
          <w:bCs/>
          <w:szCs w:val="24"/>
        </w:rPr>
        <w:t>CONTRATADA</w:t>
      </w:r>
      <w:r w:rsidRPr="00243BCC">
        <w:rPr>
          <w:rFonts w:ascii="Times New Roman" w:eastAsia="Times New Roman" w:hAnsi="Times New Roman" w:cs="Times New Roman"/>
          <w:szCs w:val="24"/>
        </w:rPr>
        <w:t xml:space="preserve">, de comum acordo e amparado na Lei Federal n.º 14.133/21 e suas alterações posteriores, DECLARAM pelo presente instrumento e na melhor forma de direito e em conformidade com a </w:t>
      </w:r>
      <w:r w:rsidRPr="00243BCC">
        <w:rPr>
          <w:rFonts w:ascii="Times New Roman" w:eastAsia="Times New Roman" w:hAnsi="Times New Roman" w:cs="Times New Roman"/>
          <w:b/>
          <w:bCs/>
          <w:szCs w:val="24"/>
        </w:rPr>
        <w:t xml:space="preserve">Licitação na modalidade Pregão </w:t>
      </w:r>
      <w:r w:rsidR="00FF3FF8" w:rsidRPr="00243BCC">
        <w:rPr>
          <w:rFonts w:ascii="Times New Roman" w:eastAsia="Times New Roman" w:hAnsi="Times New Roman" w:cs="Times New Roman"/>
          <w:b/>
          <w:bCs/>
          <w:szCs w:val="24"/>
        </w:rPr>
        <w:t>Eletrônico</w:t>
      </w:r>
      <w:r w:rsidRPr="00243BCC">
        <w:rPr>
          <w:rFonts w:ascii="Times New Roman" w:eastAsia="Times New Roman" w:hAnsi="Times New Roman" w:cs="Times New Roman"/>
          <w:b/>
          <w:bCs/>
          <w:szCs w:val="24"/>
        </w:rPr>
        <w:t xml:space="preserve"> nº </w:t>
      </w:r>
      <w:r w:rsidR="0012061D" w:rsidRPr="00243BCC">
        <w:rPr>
          <w:rFonts w:ascii="Times New Roman" w:eastAsia="Times New Roman" w:hAnsi="Times New Roman" w:cs="Times New Roman"/>
          <w:b/>
          <w:bCs/>
          <w:szCs w:val="24"/>
        </w:rPr>
        <w:t>14</w:t>
      </w:r>
      <w:r w:rsidR="00C63F3C" w:rsidRPr="00243BCC">
        <w:rPr>
          <w:rFonts w:ascii="Times New Roman" w:eastAsia="Times New Roman" w:hAnsi="Times New Roman" w:cs="Times New Roman"/>
          <w:b/>
          <w:bCs/>
          <w:szCs w:val="24"/>
        </w:rPr>
        <w:t>/2025</w:t>
      </w:r>
      <w:r w:rsidRPr="00243BCC">
        <w:rPr>
          <w:rFonts w:ascii="Times New Roman" w:eastAsia="Times New Roman" w:hAnsi="Times New Roman" w:cs="Times New Roman"/>
          <w:szCs w:val="24"/>
        </w:rPr>
        <w:t>, e pelos termos</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 xml:space="preserve">da proposta datada de ................. </w:t>
      </w:r>
      <w:proofErr w:type="gramStart"/>
      <w:r w:rsidRPr="00243BCC">
        <w:rPr>
          <w:rFonts w:ascii="Times New Roman" w:eastAsia="Times New Roman" w:hAnsi="Times New Roman" w:cs="Times New Roman"/>
          <w:szCs w:val="24"/>
        </w:rPr>
        <w:t>e</w:t>
      </w:r>
      <w:proofErr w:type="gramEnd"/>
      <w:r w:rsidRPr="00243BCC">
        <w:rPr>
          <w:rFonts w:ascii="Times New Roman" w:eastAsia="Times New Roman" w:hAnsi="Times New Roman" w:cs="Times New Roman"/>
          <w:szCs w:val="24"/>
        </w:rPr>
        <w:t xml:space="preserve"> pelas cláusulas a seguir expressas, definidoras dos direitos,</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obrigações e responsabilidades das partes.</w:t>
      </w:r>
    </w:p>
    <w:p w14:paraId="22C4B34E" w14:textId="77777777" w:rsidR="0066052A" w:rsidRPr="00243BCC" w:rsidRDefault="0066052A" w:rsidP="007609E8">
      <w:pPr>
        <w:spacing w:after="0" w:line="276" w:lineRule="auto"/>
        <w:ind w:right="0"/>
        <w:rPr>
          <w:rFonts w:ascii="Times New Roman" w:eastAsia="Times New Roman" w:hAnsi="Times New Roman" w:cs="Times New Roman"/>
          <w:szCs w:val="24"/>
        </w:rPr>
      </w:pPr>
    </w:p>
    <w:p w14:paraId="40FB81EC" w14:textId="77777777"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CLÁUSULA PRIMEIRA – OBJETO</w:t>
      </w:r>
    </w:p>
    <w:p w14:paraId="232F0878" w14:textId="41FFF8FF" w:rsidR="0000768E" w:rsidRPr="00243BCC" w:rsidRDefault="0000768E" w:rsidP="007609E8">
      <w:pPr>
        <w:spacing w:after="0" w:line="276" w:lineRule="auto"/>
        <w:rPr>
          <w:rFonts w:ascii="Times New Roman" w:eastAsia="Times New Roman" w:hAnsi="Times New Roman" w:cs="Times New Roman"/>
          <w:color w:val="auto"/>
          <w:szCs w:val="24"/>
        </w:rPr>
      </w:pPr>
      <w:r w:rsidRPr="00243BCC">
        <w:rPr>
          <w:rFonts w:ascii="Times New Roman" w:eastAsia="Times New Roman" w:hAnsi="Times New Roman" w:cs="Times New Roman"/>
          <w:bCs/>
          <w:color w:val="auto"/>
          <w:szCs w:val="24"/>
        </w:rPr>
        <w:t>Contratação de profissional médico com especialização em Pediatria</w:t>
      </w:r>
      <w:r w:rsidRPr="00243BCC">
        <w:rPr>
          <w:rFonts w:ascii="Times New Roman" w:eastAsia="Times New Roman" w:hAnsi="Times New Roman" w:cs="Times New Roman"/>
          <w:color w:val="auto"/>
          <w:szCs w:val="24"/>
        </w:rPr>
        <w:t xml:space="preserve">, devidamente inscrito no Conselho Regional de Medicina (CRM), para </w:t>
      </w:r>
      <w:r w:rsidRPr="00243BCC">
        <w:rPr>
          <w:rFonts w:ascii="Times New Roman" w:eastAsia="Times New Roman" w:hAnsi="Times New Roman" w:cs="Times New Roman"/>
          <w:bCs/>
          <w:color w:val="auto"/>
          <w:szCs w:val="24"/>
        </w:rPr>
        <w:t>prestação de serviços de atendimento ambulatorial pediátrico</w:t>
      </w:r>
      <w:r w:rsidRPr="00243BCC">
        <w:rPr>
          <w:rFonts w:ascii="Times New Roman" w:eastAsia="Times New Roman" w:hAnsi="Times New Roman" w:cs="Times New Roman"/>
          <w:color w:val="auto"/>
          <w:szCs w:val="24"/>
        </w:rPr>
        <w:t xml:space="preserve"> na Unidade Básica de Saúde do Município de Sagrada Família/RS. O atendimento deverá ser </w:t>
      </w:r>
      <w:r w:rsidRPr="00243BCC">
        <w:rPr>
          <w:rFonts w:ascii="Times New Roman" w:eastAsia="Times New Roman" w:hAnsi="Times New Roman" w:cs="Times New Roman"/>
          <w:bCs/>
          <w:color w:val="auto"/>
          <w:szCs w:val="24"/>
        </w:rPr>
        <w:t>presencial, com carga horária de 04 (quatro) horas semanais</w:t>
      </w:r>
      <w:r w:rsidR="009E18ED" w:rsidRPr="00243BCC">
        <w:rPr>
          <w:rFonts w:ascii="Times New Roman" w:eastAsia="Times New Roman" w:hAnsi="Times New Roman" w:cs="Times New Roman"/>
          <w:bCs/>
          <w:color w:val="auto"/>
          <w:szCs w:val="24"/>
        </w:rPr>
        <w:t xml:space="preserve">, </w:t>
      </w:r>
      <w:r w:rsidR="009E18ED" w:rsidRPr="00243BCC">
        <w:rPr>
          <w:rFonts w:ascii="Times New Roman" w:eastAsia="Times New Roman" w:hAnsi="Times New Roman" w:cs="Times New Roman"/>
          <w:color w:val="auto"/>
          <w:szCs w:val="24"/>
        </w:rPr>
        <w:t xml:space="preserve">realizadas em </w:t>
      </w:r>
      <w:r w:rsidR="009E18ED" w:rsidRPr="00243BCC">
        <w:rPr>
          <w:rFonts w:ascii="Times New Roman" w:eastAsia="Times New Roman" w:hAnsi="Times New Roman" w:cs="Times New Roman"/>
          <w:bCs/>
          <w:color w:val="auto"/>
          <w:szCs w:val="24"/>
        </w:rPr>
        <w:t>um único dia da semana</w:t>
      </w:r>
      <w:r w:rsidR="009E18ED" w:rsidRPr="00243BCC">
        <w:rPr>
          <w:rFonts w:ascii="Times New Roman" w:eastAsia="Times New Roman" w:hAnsi="Times New Roman" w:cs="Times New Roman"/>
          <w:color w:val="auto"/>
          <w:szCs w:val="24"/>
        </w:rPr>
        <w:t xml:space="preserve">, a ser acordado previamente com a Secretaria Municipal de Saúde, </w:t>
      </w:r>
      <w:r w:rsidRPr="00243BCC">
        <w:rPr>
          <w:rFonts w:ascii="Times New Roman" w:eastAsia="Times New Roman" w:hAnsi="Times New Roman" w:cs="Times New Roman"/>
          <w:color w:val="auto"/>
          <w:szCs w:val="24"/>
        </w:rPr>
        <w:t xml:space="preserve">totalizando </w:t>
      </w:r>
      <w:r w:rsidRPr="00243BCC">
        <w:rPr>
          <w:rFonts w:ascii="Times New Roman" w:eastAsia="Times New Roman" w:hAnsi="Times New Roman" w:cs="Times New Roman"/>
          <w:bCs/>
          <w:color w:val="auto"/>
          <w:szCs w:val="24"/>
        </w:rPr>
        <w:t>16 (dezesseis) horas mensais</w:t>
      </w:r>
      <w:r w:rsidR="009E18ED" w:rsidRPr="00243BCC">
        <w:rPr>
          <w:rFonts w:ascii="Times New Roman" w:eastAsia="Times New Roman" w:hAnsi="Times New Roman" w:cs="Times New Roman"/>
          <w:color w:val="auto"/>
          <w:szCs w:val="24"/>
        </w:rPr>
        <w:t>.</w:t>
      </w:r>
      <w:r w:rsidRPr="00243BCC">
        <w:rPr>
          <w:rFonts w:ascii="Times New Roman" w:eastAsia="Times New Roman" w:hAnsi="Times New Roman" w:cs="Times New Roman"/>
          <w:color w:val="auto"/>
          <w:szCs w:val="24"/>
        </w:rPr>
        <w:t xml:space="preserve"> Durante cada turno de 04 horas, o profissional deverá realizar </w:t>
      </w:r>
      <w:r w:rsidRPr="00243BCC">
        <w:rPr>
          <w:rFonts w:ascii="Times New Roman" w:eastAsia="Times New Roman" w:hAnsi="Times New Roman" w:cs="Times New Roman"/>
          <w:bCs/>
          <w:color w:val="auto"/>
          <w:szCs w:val="24"/>
        </w:rPr>
        <w:t>no mínimo 08 (oito) atendimentos a crianças e adolescentes</w:t>
      </w:r>
      <w:r w:rsidRPr="00243BCC">
        <w:rPr>
          <w:rFonts w:ascii="Times New Roman" w:eastAsia="Times New Roman" w:hAnsi="Times New Roman" w:cs="Times New Roman"/>
          <w:color w:val="auto"/>
          <w:szCs w:val="24"/>
        </w:rPr>
        <w:t xml:space="preserve">, conforme agendamento prévio realizado pela equipe da Unidade de Saúde, podendo incluir atendimentos de rotina, acompanhamento de puericultura, orientação às famílias e casos clínicos diversos da área pediátrica. O serviço deverá obedecer aos princípios do Sistema Único de Saúde (SUS), prezando pela </w:t>
      </w:r>
      <w:r w:rsidRPr="00243BCC">
        <w:rPr>
          <w:rFonts w:ascii="Times New Roman" w:eastAsia="Times New Roman" w:hAnsi="Times New Roman" w:cs="Times New Roman"/>
          <w:bCs/>
          <w:color w:val="auto"/>
          <w:szCs w:val="24"/>
        </w:rPr>
        <w:t>humanização, qualidade e resolutividade no atendimento</w:t>
      </w:r>
      <w:r w:rsidRPr="00243BCC">
        <w:rPr>
          <w:rFonts w:ascii="Times New Roman" w:eastAsia="Times New Roman" w:hAnsi="Times New Roman" w:cs="Times New Roman"/>
          <w:color w:val="auto"/>
          <w:szCs w:val="24"/>
        </w:rPr>
        <w:t>, com emissão de prontuário médico individualizado e registro em sistema próprio da unidade, quando aplicável.</w:t>
      </w:r>
    </w:p>
    <w:p w14:paraId="2362BE76" w14:textId="63387924" w:rsidR="0066052A" w:rsidRPr="00243BCC" w:rsidRDefault="0066052A" w:rsidP="007609E8">
      <w:pPr>
        <w:spacing w:after="0" w:line="276" w:lineRule="auto"/>
        <w:rPr>
          <w:rFonts w:ascii="Times New Roman" w:eastAsia="Times New Roman" w:hAnsi="Times New Roman" w:cs="Times New Roman"/>
          <w:szCs w:val="24"/>
        </w:rPr>
      </w:pPr>
    </w:p>
    <w:p w14:paraId="1774B258" w14:textId="77777777"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CLÁUSULA SEGUNDA – DO FUNDAMENTO LEGAL</w:t>
      </w:r>
    </w:p>
    <w:p w14:paraId="72EA9037" w14:textId="040B0A35" w:rsidR="00FE0B88" w:rsidRPr="00243BCC" w:rsidRDefault="00FF3FF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color w:val="000009"/>
          <w:szCs w:val="24"/>
        </w:rPr>
        <w:t>A presente contratação</w:t>
      </w:r>
      <w:r w:rsidR="00FE0B88" w:rsidRPr="00243BCC">
        <w:rPr>
          <w:rFonts w:ascii="Times New Roman" w:eastAsia="Times New Roman" w:hAnsi="Times New Roman" w:cs="Times New Roman"/>
          <w:color w:val="000009"/>
          <w:szCs w:val="24"/>
        </w:rPr>
        <w:t xml:space="preserve"> fundamenta</w:t>
      </w:r>
      <w:r w:rsidRPr="00243BCC">
        <w:rPr>
          <w:rFonts w:ascii="Times New Roman" w:eastAsia="Times New Roman" w:hAnsi="Times New Roman" w:cs="Times New Roman"/>
          <w:color w:val="000009"/>
          <w:szCs w:val="24"/>
        </w:rPr>
        <w:t>-se</w:t>
      </w:r>
      <w:r w:rsidR="00FE0B88" w:rsidRPr="00243BCC">
        <w:rPr>
          <w:rFonts w:ascii="Times New Roman" w:eastAsia="Times New Roman" w:hAnsi="Times New Roman" w:cs="Times New Roman"/>
          <w:color w:val="000009"/>
          <w:szCs w:val="24"/>
        </w:rPr>
        <w:t xml:space="preserve"> no que dispõem a </w:t>
      </w:r>
      <w:r w:rsidR="00FE0B88" w:rsidRPr="00243BCC">
        <w:rPr>
          <w:rFonts w:ascii="Times New Roman" w:eastAsia="Times New Roman" w:hAnsi="Times New Roman" w:cs="Times New Roman"/>
          <w:szCs w:val="24"/>
        </w:rPr>
        <w:t>Lei Federal nº 14.133/2021, a Lei Complementar nº 123/2006</w:t>
      </w:r>
      <w:r w:rsidR="00FE0B88" w:rsidRPr="00243BCC">
        <w:rPr>
          <w:rFonts w:ascii="Times New Roman" w:eastAsia="Times New Roman" w:hAnsi="Times New Roman" w:cs="Times New Roman"/>
          <w:color w:val="000009"/>
          <w:szCs w:val="24"/>
        </w:rPr>
        <w:t>, bem como o estabelecido no anexo I do edital, parte integrante deste instrumento.</w:t>
      </w:r>
    </w:p>
    <w:p w14:paraId="08803412" w14:textId="77777777" w:rsidR="0066052A" w:rsidRPr="00243BCC" w:rsidRDefault="0066052A" w:rsidP="007609E8">
      <w:pPr>
        <w:spacing w:after="0" w:line="276" w:lineRule="auto"/>
        <w:ind w:right="0"/>
        <w:rPr>
          <w:rFonts w:ascii="Times New Roman" w:eastAsia="Times New Roman" w:hAnsi="Times New Roman" w:cs="Times New Roman"/>
          <w:color w:val="000009"/>
          <w:szCs w:val="24"/>
        </w:rPr>
      </w:pPr>
    </w:p>
    <w:p w14:paraId="2BAB7B4D" w14:textId="77777777"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CLÁUSULA TERCEIRA – DO PREÇO</w:t>
      </w:r>
    </w:p>
    <w:p w14:paraId="6CA61369" w14:textId="79EDA775" w:rsidR="00FE0B88" w:rsidRPr="00243BCC" w:rsidRDefault="007609E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color w:val="000009"/>
          <w:szCs w:val="24"/>
        </w:rPr>
        <w:t>O preço total da prestação dos serviços desse contrato</w:t>
      </w:r>
      <w:r w:rsidR="00FF3FF8" w:rsidRPr="00243BCC">
        <w:rPr>
          <w:rFonts w:ascii="Times New Roman" w:eastAsia="Times New Roman" w:hAnsi="Times New Roman" w:cs="Times New Roman"/>
          <w:color w:val="000009"/>
          <w:szCs w:val="24"/>
        </w:rPr>
        <w:t xml:space="preserve"> será de ......................................., que deverá ser pago em moeda corrente, em conta bancária a ser informada</w:t>
      </w:r>
      <w:r w:rsidR="00FE0B88" w:rsidRPr="00243BCC">
        <w:rPr>
          <w:rFonts w:ascii="Times New Roman" w:eastAsia="Times New Roman" w:hAnsi="Times New Roman" w:cs="Times New Roman"/>
          <w:color w:val="000009"/>
          <w:szCs w:val="24"/>
        </w:rPr>
        <w:t>.</w:t>
      </w:r>
    </w:p>
    <w:p w14:paraId="5604A213" w14:textId="77777777" w:rsidR="0066052A" w:rsidRPr="00243BCC" w:rsidRDefault="0066052A" w:rsidP="007609E8">
      <w:pPr>
        <w:spacing w:after="0" w:line="276" w:lineRule="auto"/>
        <w:ind w:right="0"/>
        <w:rPr>
          <w:rFonts w:ascii="Times New Roman" w:eastAsia="Times New Roman" w:hAnsi="Times New Roman" w:cs="Times New Roman"/>
          <w:color w:val="000009"/>
          <w:szCs w:val="24"/>
        </w:rPr>
      </w:pPr>
    </w:p>
    <w:p w14:paraId="3A438633" w14:textId="77777777"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CLÁUSULA QUARTA – DO PAGAMENTO</w:t>
      </w:r>
    </w:p>
    <w:p w14:paraId="4B803176" w14:textId="363E8AA7"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rPr>
        <w:t>Os paga</w:t>
      </w:r>
      <w:r w:rsidR="0026145D" w:rsidRPr="00243BCC">
        <w:rPr>
          <w:rFonts w:ascii="Times New Roman" w:eastAsia="Times New Roman" w:hAnsi="Times New Roman" w:cs="Times New Roman"/>
          <w:szCs w:val="24"/>
        </w:rPr>
        <w:t>mentos serão efetuados em até 30</w:t>
      </w:r>
      <w:r w:rsidRPr="00243BCC">
        <w:rPr>
          <w:rFonts w:ascii="Times New Roman" w:eastAsia="Times New Roman" w:hAnsi="Times New Roman" w:cs="Times New Roman"/>
          <w:szCs w:val="24"/>
        </w:rPr>
        <w:t xml:space="preserve"> (</w:t>
      </w:r>
      <w:r w:rsidR="0026145D" w:rsidRPr="00243BCC">
        <w:rPr>
          <w:rFonts w:ascii="Times New Roman" w:eastAsia="Times New Roman" w:hAnsi="Times New Roman" w:cs="Times New Roman"/>
          <w:szCs w:val="24"/>
        </w:rPr>
        <w:t>trinta</w:t>
      </w:r>
      <w:r w:rsidRPr="00243BCC">
        <w:rPr>
          <w:rFonts w:ascii="Times New Roman" w:eastAsia="Times New Roman" w:hAnsi="Times New Roman" w:cs="Times New Roman"/>
          <w:szCs w:val="24"/>
        </w:rPr>
        <w:t xml:space="preserve">) dias após a </w:t>
      </w:r>
      <w:r w:rsidR="007609E8" w:rsidRPr="00243BCC">
        <w:rPr>
          <w:rFonts w:ascii="Times New Roman" w:eastAsia="Times New Roman" w:hAnsi="Times New Roman" w:cs="Times New Roman"/>
          <w:szCs w:val="24"/>
        </w:rPr>
        <w:t>prestação dos serviços mensais</w:t>
      </w:r>
      <w:r w:rsidRPr="00243BCC">
        <w:rPr>
          <w:rFonts w:ascii="Times New Roman" w:eastAsia="Times New Roman" w:hAnsi="Times New Roman" w:cs="Times New Roman"/>
          <w:szCs w:val="24"/>
        </w:rPr>
        <w:t>, acompanhados dos documentos fiscais devidamente liquidados pelo referido Setor.</w:t>
      </w:r>
    </w:p>
    <w:p w14:paraId="19C50CD5" w14:textId="77777777" w:rsidR="0066052A" w:rsidRPr="00243BCC" w:rsidRDefault="0066052A" w:rsidP="007609E8">
      <w:pPr>
        <w:spacing w:after="0" w:line="276" w:lineRule="auto"/>
        <w:ind w:right="0"/>
        <w:rPr>
          <w:rFonts w:ascii="Times New Roman" w:eastAsia="Times New Roman" w:hAnsi="Times New Roman" w:cs="Times New Roman"/>
          <w:szCs w:val="24"/>
        </w:rPr>
      </w:pPr>
    </w:p>
    <w:p w14:paraId="0FF65B08" w14:textId="77777777"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lastRenderedPageBreak/>
        <w:t>CLÁUSULA QUINTA – DO RECURSO FINANCEIRO</w:t>
      </w:r>
    </w:p>
    <w:p w14:paraId="790EE93E" w14:textId="464F13DD"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highlight w:val="yellow"/>
        </w:rPr>
        <w:t>Para o cumprimento do objeto do presente contrato, serão utilizados</w:t>
      </w:r>
      <w:r w:rsidR="0066052A" w:rsidRPr="00243BCC">
        <w:rPr>
          <w:rFonts w:ascii="Times New Roman" w:eastAsia="Times New Roman" w:hAnsi="Times New Roman" w:cs="Times New Roman"/>
          <w:szCs w:val="24"/>
          <w:highlight w:val="yellow"/>
        </w:rPr>
        <w:t xml:space="preserve"> </w:t>
      </w:r>
      <w:r w:rsidRPr="00243BCC">
        <w:rPr>
          <w:rFonts w:ascii="Times New Roman" w:eastAsia="Times New Roman" w:hAnsi="Times New Roman" w:cs="Times New Roman"/>
          <w:szCs w:val="24"/>
          <w:highlight w:val="yellow"/>
        </w:rPr>
        <w:t>recursos do Município, através de dotações orçamentárias do orçamento vigente.</w:t>
      </w:r>
    </w:p>
    <w:p w14:paraId="62B9E99D" w14:textId="77777777" w:rsidR="0066052A" w:rsidRPr="00243BCC" w:rsidRDefault="0066052A" w:rsidP="007609E8">
      <w:pPr>
        <w:spacing w:after="0" w:line="276" w:lineRule="auto"/>
        <w:ind w:right="0"/>
        <w:rPr>
          <w:rFonts w:ascii="Times New Roman" w:eastAsia="Times New Roman" w:hAnsi="Times New Roman" w:cs="Times New Roman"/>
          <w:szCs w:val="24"/>
        </w:rPr>
      </w:pPr>
    </w:p>
    <w:p w14:paraId="4E7F9914" w14:textId="64C74641" w:rsidR="00FE0B88" w:rsidRPr="00243BCC" w:rsidRDefault="00FE0B88" w:rsidP="007609E8">
      <w:pPr>
        <w:tabs>
          <w:tab w:val="left" w:pos="142"/>
        </w:tabs>
        <w:spacing w:after="0" w:line="276" w:lineRule="auto"/>
        <w:ind w:right="193"/>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CLÁUSULA SEXTA – DO REAJUSTAMENTO DE PREÇOS</w:t>
      </w:r>
    </w:p>
    <w:p w14:paraId="30A1CF44" w14:textId="2059F7F9"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szCs w:val="24"/>
        </w:rPr>
        <w:t>6.1</w:t>
      </w:r>
      <w:r w:rsidRPr="00243BCC">
        <w:rPr>
          <w:rFonts w:ascii="Times New Roman" w:eastAsia="Times New Roman" w:hAnsi="Times New Roman" w:cs="Times New Roman"/>
          <w:szCs w:val="24"/>
        </w:rPr>
        <w:t>. O reajustamento do valor relativo ao presente contrato ocorrerá através de:</w:t>
      </w:r>
    </w:p>
    <w:p w14:paraId="4A99385F" w14:textId="77777777"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I - Reajustamento em sentido estrito, desde que ultrapassado o período mínimo de 1 (um) ano da data-base vinculada à data do </w:t>
      </w:r>
    </w:p>
    <w:p w14:paraId="73147817" w14:textId="77777777" w:rsidR="007609E8" w:rsidRPr="00243BCC" w:rsidRDefault="007609E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orçamento</w:t>
      </w:r>
      <w:proofErr w:type="gramEnd"/>
      <w:r w:rsidRPr="00243BCC">
        <w:rPr>
          <w:rFonts w:ascii="Times New Roman" w:eastAsia="Times New Roman" w:hAnsi="Times New Roman" w:cs="Times New Roman"/>
          <w:szCs w:val="24"/>
        </w:rPr>
        <w:t xml:space="preserve"> estimado, através do índice INCC; ou de</w:t>
      </w:r>
    </w:p>
    <w:p w14:paraId="734FF38D" w14:textId="77777777"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II – Repactuação no caso de regime de dedicação exclusiva de mão de obra ou de predominância de mão de obra, mediante </w:t>
      </w:r>
    </w:p>
    <w:p w14:paraId="5D3F6953" w14:textId="77777777" w:rsidR="007609E8" w:rsidRPr="00243BCC" w:rsidRDefault="007609E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demonstração</w:t>
      </w:r>
      <w:proofErr w:type="gramEnd"/>
      <w:r w:rsidRPr="00243BCC">
        <w:rPr>
          <w:rFonts w:ascii="Times New Roman" w:eastAsia="Times New Roman" w:hAnsi="Times New Roman" w:cs="Times New Roman"/>
          <w:szCs w:val="24"/>
        </w:rPr>
        <w:t xml:space="preserve"> analítica da variação dos custos, após o período mínimo de 1 (um) ano:</w:t>
      </w:r>
    </w:p>
    <w:p w14:paraId="64B86DCA" w14:textId="77777777"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rPr>
        <w:t>a) Da data de apresentação da proposta para os custos decorrentes do mercado;</w:t>
      </w:r>
    </w:p>
    <w:p w14:paraId="1258DA05" w14:textId="77777777"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b) Da celebração do acordo, da convenção coletiva ou do dissídio coletivo ao qual a proposta esteja vinculada para os custos </w:t>
      </w:r>
    </w:p>
    <w:p w14:paraId="75B09A0D" w14:textId="77777777" w:rsidR="007609E8" w:rsidRPr="00243BCC" w:rsidRDefault="007609E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de</w:t>
      </w:r>
      <w:proofErr w:type="gramEnd"/>
      <w:r w:rsidRPr="00243BCC">
        <w:rPr>
          <w:rFonts w:ascii="Times New Roman" w:eastAsia="Times New Roman" w:hAnsi="Times New Roman" w:cs="Times New Roman"/>
          <w:szCs w:val="24"/>
        </w:rPr>
        <w:t xml:space="preserve"> mão de obra.</w:t>
      </w:r>
    </w:p>
    <w:p w14:paraId="1312D352" w14:textId="05191980"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szCs w:val="24"/>
        </w:rPr>
        <w:t>6.2.</w:t>
      </w:r>
      <w:r w:rsidRPr="00243BCC">
        <w:rPr>
          <w:rFonts w:ascii="Times New Roman" w:eastAsia="Times New Roman" w:hAnsi="Times New Roman" w:cs="Times New Roman"/>
          <w:szCs w:val="24"/>
        </w:rPr>
        <w:t xml:space="preserve"> Em sendo solicitada a repactuação, a CONTRATANTE responderá ao pedido dentro do prazo máximo de 30 (trinta) dias </w:t>
      </w:r>
    </w:p>
    <w:p w14:paraId="5441A829" w14:textId="77777777" w:rsidR="007609E8" w:rsidRPr="00243BCC" w:rsidRDefault="007609E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contados</w:t>
      </w:r>
      <w:proofErr w:type="gramEnd"/>
      <w:r w:rsidRPr="00243BCC">
        <w:rPr>
          <w:rFonts w:ascii="Times New Roman" w:eastAsia="Times New Roman" w:hAnsi="Times New Roman" w:cs="Times New Roman"/>
          <w:szCs w:val="24"/>
        </w:rPr>
        <w:t xml:space="preserve"> da data do fornecimento da documentação que o instruiu.</w:t>
      </w:r>
    </w:p>
    <w:p w14:paraId="75DD0FA6" w14:textId="38ADEFA0"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szCs w:val="24"/>
        </w:rPr>
        <w:t>6.3.</w:t>
      </w:r>
      <w:r w:rsidRPr="00243BCC">
        <w:rPr>
          <w:rFonts w:ascii="Times New Roman" w:eastAsia="Times New Roman" w:hAnsi="Times New Roman" w:cs="Times New Roman"/>
          <w:szCs w:val="24"/>
        </w:rPr>
        <w:t xml:space="preserve"> DO REEQUILÍBRIO ECONÔMICO-FINANCEIRO:</w:t>
      </w:r>
    </w:p>
    <w:p w14:paraId="3CAE3C94" w14:textId="65D7F317"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szCs w:val="24"/>
        </w:rPr>
        <w:t>6.3.1.</w:t>
      </w:r>
      <w:r w:rsidRPr="00243BCC">
        <w:rPr>
          <w:rFonts w:ascii="Times New Roman" w:eastAsia="Times New Roman" w:hAnsi="Times New Roman" w:cs="Times New Roman"/>
          <w:szCs w:val="24"/>
        </w:rPr>
        <w:t xml:space="preserve"> Diante da ocorrência de fatos imprevisíveis ou previsíveis de consequências incalculáveis que venham a inviabilizar a </w:t>
      </w:r>
    </w:p>
    <w:p w14:paraId="0356DB8D" w14:textId="77777777" w:rsidR="007609E8" w:rsidRPr="00243BCC" w:rsidRDefault="007609E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execução</w:t>
      </w:r>
      <w:proofErr w:type="gramEnd"/>
      <w:r w:rsidRPr="00243BCC">
        <w:rPr>
          <w:rFonts w:ascii="Times New Roman" w:eastAsia="Times New Roman" w:hAnsi="Times New Roman" w:cs="Times New Roman"/>
          <w:szCs w:val="24"/>
        </w:rPr>
        <w:t xml:space="preserve"> do contrato nos termos inicialmente pactuados, será possível a alteração dos valores pactuados visando o </w:t>
      </w:r>
    </w:p>
    <w:p w14:paraId="36316546" w14:textId="77777777" w:rsidR="007609E8" w:rsidRPr="00243BCC" w:rsidRDefault="007609E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restabelecimento</w:t>
      </w:r>
      <w:proofErr w:type="gramEnd"/>
      <w:r w:rsidRPr="00243BCC">
        <w:rPr>
          <w:rFonts w:ascii="Times New Roman" w:eastAsia="Times New Roman" w:hAnsi="Times New Roman" w:cs="Times New Roman"/>
          <w:szCs w:val="24"/>
        </w:rPr>
        <w:t xml:space="preserve"> do equilíbrio econômico-financeiro, mediante comprovação e respeitando a repartição objetiva de risco </w:t>
      </w:r>
    </w:p>
    <w:p w14:paraId="2006F8FC" w14:textId="77777777" w:rsidR="007609E8" w:rsidRPr="00243BCC" w:rsidRDefault="007609E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estabelecida</w:t>
      </w:r>
      <w:proofErr w:type="gramEnd"/>
      <w:r w:rsidRPr="00243BCC">
        <w:rPr>
          <w:rFonts w:ascii="Times New Roman" w:eastAsia="Times New Roman" w:hAnsi="Times New Roman" w:cs="Times New Roman"/>
          <w:szCs w:val="24"/>
        </w:rPr>
        <w:t>.</w:t>
      </w:r>
    </w:p>
    <w:p w14:paraId="468AAB1F" w14:textId="0F591E87" w:rsidR="007609E8" w:rsidRPr="00243BCC" w:rsidRDefault="007609E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szCs w:val="24"/>
        </w:rPr>
        <w:t>6.3.2.</w:t>
      </w:r>
      <w:r w:rsidRPr="00243BCC">
        <w:rPr>
          <w:rFonts w:ascii="Times New Roman" w:eastAsia="Times New Roman" w:hAnsi="Times New Roman" w:cs="Times New Roman"/>
          <w:szCs w:val="24"/>
        </w:rPr>
        <w:t xml:space="preserve"> Em sendo solicitado o reequilíbrio econômico-financeiro, a CONTRATANTE responderá ao pedido dentro do prazo </w:t>
      </w:r>
    </w:p>
    <w:p w14:paraId="7AE145B0" w14:textId="50D39A5B" w:rsidR="0066052A" w:rsidRPr="00243BCC" w:rsidRDefault="007609E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máximo</w:t>
      </w:r>
      <w:proofErr w:type="gramEnd"/>
      <w:r w:rsidRPr="00243BCC">
        <w:rPr>
          <w:rFonts w:ascii="Times New Roman" w:eastAsia="Times New Roman" w:hAnsi="Times New Roman" w:cs="Times New Roman"/>
          <w:szCs w:val="24"/>
        </w:rPr>
        <w:t xml:space="preserve"> de 30 (trinta) dias contados da data do fornecimento da documentação que o instruiu</w:t>
      </w:r>
    </w:p>
    <w:p w14:paraId="60D56395" w14:textId="77777777" w:rsidR="007609E8" w:rsidRPr="00243BCC" w:rsidRDefault="007609E8" w:rsidP="007609E8">
      <w:pPr>
        <w:spacing w:after="0" w:line="276" w:lineRule="auto"/>
        <w:ind w:right="0"/>
        <w:rPr>
          <w:rFonts w:ascii="Times New Roman" w:eastAsia="Times New Roman" w:hAnsi="Times New Roman" w:cs="Times New Roman"/>
          <w:szCs w:val="24"/>
        </w:rPr>
      </w:pPr>
    </w:p>
    <w:p w14:paraId="2A010BB3" w14:textId="05CFE034"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 xml:space="preserve">CLÁUSULA SÉTIMA – DA VALIDADE DA </w:t>
      </w:r>
      <w:r w:rsidR="00FF3FF8" w:rsidRPr="00243BCC">
        <w:rPr>
          <w:rFonts w:ascii="Times New Roman" w:eastAsia="Times New Roman" w:hAnsi="Times New Roman" w:cs="Times New Roman"/>
          <w:b/>
          <w:bCs/>
          <w:szCs w:val="24"/>
        </w:rPr>
        <w:t>CONTRATAÇÃO</w:t>
      </w:r>
    </w:p>
    <w:p w14:paraId="052AA2CE" w14:textId="3389873B"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color w:val="000009"/>
          <w:szCs w:val="24"/>
        </w:rPr>
        <w:t xml:space="preserve">7.1. </w:t>
      </w:r>
      <w:r w:rsidRPr="00243BCC">
        <w:rPr>
          <w:rFonts w:ascii="Times New Roman" w:eastAsia="Times New Roman" w:hAnsi="Times New Roman" w:cs="Times New Roman"/>
          <w:szCs w:val="24"/>
        </w:rPr>
        <w:t xml:space="preserve">O prazo de vigência da </w:t>
      </w:r>
      <w:r w:rsidR="00FF3FF8" w:rsidRPr="00243BCC">
        <w:rPr>
          <w:rFonts w:ascii="Times New Roman" w:eastAsia="Times New Roman" w:hAnsi="Times New Roman" w:cs="Times New Roman"/>
          <w:szCs w:val="24"/>
        </w:rPr>
        <w:t>contratação</w:t>
      </w:r>
      <w:r w:rsidRPr="00243BCC">
        <w:rPr>
          <w:rFonts w:ascii="Times New Roman" w:eastAsia="Times New Roman" w:hAnsi="Times New Roman" w:cs="Times New Roman"/>
          <w:szCs w:val="24"/>
        </w:rPr>
        <w:t xml:space="preserve"> será de </w:t>
      </w:r>
      <w:r w:rsidR="007609E8" w:rsidRPr="00243BCC">
        <w:rPr>
          <w:rFonts w:ascii="Times New Roman" w:eastAsia="Times New Roman" w:hAnsi="Times New Roman" w:cs="Times New Roman"/>
          <w:szCs w:val="24"/>
        </w:rPr>
        <w:t>12</w:t>
      </w:r>
      <w:r w:rsidR="00FF3FF8" w:rsidRPr="00243BCC">
        <w:rPr>
          <w:rFonts w:ascii="Times New Roman" w:eastAsia="Times New Roman" w:hAnsi="Times New Roman" w:cs="Times New Roman"/>
          <w:szCs w:val="24"/>
        </w:rPr>
        <w:t xml:space="preserve"> (</w:t>
      </w:r>
      <w:r w:rsidR="007609E8" w:rsidRPr="00243BCC">
        <w:rPr>
          <w:rFonts w:ascii="Times New Roman" w:eastAsia="Times New Roman" w:hAnsi="Times New Roman" w:cs="Times New Roman"/>
          <w:szCs w:val="24"/>
        </w:rPr>
        <w:t>doze</w:t>
      </w:r>
      <w:r w:rsidR="00FF3FF8" w:rsidRPr="00243BCC">
        <w:rPr>
          <w:rFonts w:ascii="Times New Roman" w:eastAsia="Times New Roman" w:hAnsi="Times New Roman" w:cs="Times New Roman"/>
          <w:szCs w:val="24"/>
        </w:rPr>
        <w:t xml:space="preserve">) </w:t>
      </w:r>
      <w:r w:rsidR="007609E8" w:rsidRPr="00243BCC">
        <w:rPr>
          <w:rFonts w:ascii="Times New Roman" w:eastAsia="Times New Roman" w:hAnsi="Times New Roman" w:cs="Times New Roman"/>
          <w:szCs w:val="24"/>
        </w:rPr>
        <w:t>meses</w:t>
      </w:r>
      <w:r w:rsidR="00FF3FF8" w:rsidRPr="00243BCC">
        <w:rPr>
          <w:rFonts w:ascii="Times New Roman" w:eastAsia="Times New Roman" w:hAnsi="Times New Roman" w:cs="Times New Roman"/>
          <w:szCs w:val="24"/>
        </w:rPr>
        <w:t>, podendo</w:t>
      </w:r>
      <w:r w:rsidRPr="00243BCC">
        <w:rPr>
          <w:rFonts w:ascii="Times New Roman" w:eastAsia="Times New Roman" w:hAnsi="Times New Roman" w:cs="Times New Roman"/>
          <w:szCs w:val="24"/>
        </w:rPr>
        <w:t xml:space="preserve"> ser prorrogado</w:t>
      </w:r>
      <w:r w:rsidR="007609E8" w:rsidRPr="00243BCC">
        <w:rPr>
          <w:rFonts w:ascii="Times New Roman" w:eastAsia="Times New Roman" w:hAnsi="Times New Roman" w:cs="Times New Roman"/>
          <w:szCs w:val="24"/>
        </w:rPr>
        <w:t xml:space="preserve"> nos termos da Lei Federal 14.133/2021.</w:t>
      </w:r>
    </w:p>
    <w:p w14:paraId="4FB464F8" w14:textId="5EB83E54"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szCs w:val="24"/>
        </w:rPr>
        <w:t xml:space="preserve">7.2. </w:t>
      </w:r>
      <w:r w:rsidRPr="00243BCC">
        <w:rPr>
          <w:rFonts w:ascii="Times New Roman" w:eastAsia="Times New Roman" w:hAnsi="Times New Roman" w:cs="Times New Roman"/>
          <w:szCs w:val="24"/>
        </w:rPr>
        <w:t xml:space="preserve">A duração do contrato oriundos da </w:t>
      </w:r>
      <w:r w:rsidR="00FF3FF8" w:rsidRPr="00243BCC">
        <w:rPr>
          <w:rFonts w:ascii="Times New Roman" w:eastAsia="Times New Roman" w:hAnsi="Times New Roman" w:cs="Times New Roman"/>
          <w:szCs w:val="24"/>
        </w:rPr>
        <w:t>contratação</w:t>
      </w:r>
      <w:r w:rsidRPr="00243BCC">
        <w:rPr>
          <w:rFonts w:ascii="Times New Roman" w:eastAsia="Times New Roman" w:hAnsi="Times New Roman" w:cs="Times New Roman"/>
          <w:szCs w:val="24"/>
        </w:rPr>
        <w:t xml:space="preserve"> ficará adstrita à vigência dos respectivos créditos orçamentários, com fundamento no caput do Art. 105, da Lei 14.133/2021</w:t>
      </w:r>
      <w:r w:rsidRPr="00243BCC">
        <w:rPr>
          <w:rFonts w:ascii="Times New Roman" w:eastAsia="Times New Roman" w:hAnsi="Times New Roman" w:cs="Times New Roman"/>
          <w:color w:val="000009"/>
          <w:szCs w:val="24"/>
        </w:rPr>
        <w:t>.</w:t>
      </w:r>
    </w:p>
    <w:p w14:paraId="56925768" w14:textId="2F3B739D"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t xml:space="preserve">7.3. </w:t>
      </w:r>
      <w:r w:rsidRPr="00243BCC">
        <w:rPr>
          <w:rFonts w:ascii="Times New Roman" w:eastAsia="Times New Roman" w:hAnsi="Times New Roman" w:cs="Times New Roman"/>
          <w:color w:val="000009"/>
          <w:szCs w:val="24"/>
        </w:rPr>
        <w:t>Caso a assinatura seja efetivada por meio de assinatura eletrônica com certificação digital, considerar-se-á como início da vigência a data em que o último signatário assinar.</w:t>
      </w:r>
    </w:p>
    <w:p w14:paraId="16CF1F7C" w14:textId="77777777" w:rsidR="0066052A" w:rsidRPr="00243BCC" w:rsidRDefault="0066052A" w:rsidP="007609E8">
      <w:pPr>
        <w:spacing w:after="0" w:line="276" w:lineRule="auto"/>
        <w:ind w:right="0"/>
        <w:rPr>
          <w:rFonts w:ascii="Times New Roman" w:eastAsia="Times New Roman" w:hAnsi="Times New Roman" w:cs="Times New Roman"/>
          <w:color w:val="000009"/>
          <w:szCs w:val="24"/>
        </w:rPr>
      </w:pPr>
    </w:p>
    <w:p w14:paraId="47301E67" w14:textId="2CD0F432" w:rsidR="00FE0B88" w:rsidRPr="00243BCC" w:rsidRDefault="00FE0B88" w:rsidP="007609E8">
      <w:pPr>
        <w:spacing w:after="0" w:line="276" w:lineRule="auto"/>
        <w:ind w:right="0"/>
        <w:rPr>
          <w:rFonts w:ascii="Times New Roman" w:eastAsia="Times New Roman" w:hAnsi="Times New Roman" w:cs="Times New Roman"/>
          <w:b/>
          <w:bCs/>
          <w:color w:val="000009"/>
          <w:szCs w:val="24"/>
        </w:rPr>
      </w:pPr>
      <w:r w:rsidRPr="00243BCC">
        <w:rPr>
          <w:rFonts w:ascii="Times New Roman" w:eastAsia="Times New Roman" w:hAnsi="Times New Roman" w:cs="Times New Roman"/>
          <w:b/>
          <w:bCs/>
          <w:color w:val="000009"/>
          <w:szCs w:val="24"/>
        </w:rPr>
        <w:t xml:space="preserve">CLÁUSULA OITAVA – DO CANCELAMENTO E DA SUSPENSÃO DA </w:t>
      </w:r>
      <w:r w:rsidR="00FF3FF8" w:rsidRPr="00243BCC">
        <w:rPr>
          <w:rFonts w:ascii="Times New Roman" w:eastAsia="Times New Roman" w:hAnsi="Times New Roman" w:cs="Times New Roman"/>
          <w:b/>
          <w:bCs/>
          <w:color w:val="000009"/>
          <w:szCs w:val="24"/>
        </w:rPr>
        <w:t>CONTRATAÇÃO</w:t>
      </w:r>
    </w:p>
    <w:p w14:paraId="1C0B254B" w14:textId="55D5B38D"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t xml:space="preserve">8.1. </w:t>
      </w:r>
      <w:r w:rsidRPr="00243BCC">
        <w:rPr>
          <w:rFonts w:ascii="Times New Roman" w:eastAsia="Times New Roman" w:hAnsi="Times New Roman" w:cs="Times New Roman"/>
          <w:color w:val="000009"/>
          <w:szCs w:val="24"/>
        </w:rPr>
        <w:t xml:space="preserve">A presente </w:t>
      </w:r>
      <w:r w:rsidR="00FF3FF8" w:rsidRPr="00243BCC">
        <w:rPr>
          <w:rFonts w:ascii="Times New Roman" w:eastAsia="Times New Roman" w:hAnsi="Times New Roman" w:cs="Times New Roman"/>
          <w:color w:val="000009"/>
          <w:szCs w:val="24"/>
        </w:rPr>
        <w:t>contratação</w:t>
      </w:r>
      <w:r w:rsidRPr="00243BCC">
        <w:rPr>
          <w:rFonts w:ascii="Times New Roman" w:eastAsia="Times New Roman" w:hAnsi="Times New Roman" w:cs="Times New Roman"/>
          <w:color w:val="000009"/>
          <w:szCs w:val="24"/>
        </w:rPr>
        <w:t xml:space="preserve"> poderá ser cancelada </w:t>
      </w:r>
      <w:r w:rsidRPr="00243BCC">
        <w:rPr>
          <w:rFonts w:ascii="Times New Roman" w:eastAsia="Times New Roman" w:hAnsi="Times New Roman" w:cs="Times New Roman"/>
          <w:szCs w:val="24"/>
        </w:rPr>
        <w:t xml:space="preserve">nas hipóteses previstas nos </w:t>
      </w:r>
      <w:proofErr w:type="spellStart"/>
      <w:r w:rsidRPr="00243BCC">
        <w:rPr>
          <w:rFonts w:ascii="Times New Roman" w:eastAsia="Times New Roman" w:hAnsi="Times New Roman" w:cs="Times New Roman"/>
          <w:szCs w:val="24"/>
        </w:rPr>
        <w:t>Arts</w:t>
      </w:r>
      <w:proofErr w:type="spellEnd"/>
      <w:r w:rsidRPr="00243BCC">
        <w:rPr>
          <w:rFonts w:ascii="Times New Roman" w:eastAsia="Times New Roman" w:hAnsi="Times New Roman" w:cs="Times New Roman"/>
          <w:szCs w:val="24"/>
        </w:rPr>
        <w:t>. 137 e 138 da Lei Federal nº 14.133/2021</w:t>
      </w:r>
      <w:r w:rsidRPr="00243BCC">
        <w:rPr>
          <w:rFonts w:ascii="Times New Roman" w:eastAsia="Times New Roman" w:hAnsi="Times New Roman" w:cs="Times New Roman"/>
          <w:color w:val="000009"/>
          <w:szCs w:val="24"/>
        </w:rPr>
        <w:t>.</w:t>
      </w:r>
    </w:p>
    <w:p w14:paraId="1F8F4010" w14:textId="77777777" w:rsidR="0026145D"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lastRenderedPageBreak/>
        <w:t xml:space="preserve">8.2. </w:t>
      </w:r>
      <w:r w:rsidRPr="00243BCC">
        <w:rPr>
          <w:rFonts w:ascii="Times New Roman" w:eastAsia="Times New Roman" w:hAnsi="Times New Roman" w:cs="Times New Roman"/>
          <w:szCs w:val="24"/>
        </w:rPr>
        <w:t xml:space="preserve">Constituirão motivos para cancelamento da </w:t>
      </w:r>
      <w:r w:rsidR="00FF3FF8" w:rsidRPr="00243BCC">
        <w:rPr>
          <w:rFonts w:ascii="Times New Roman" w:eastAsia="Times New Roman" w:hAnsi="Times New Roman" w:cs="Times New Roman"/>
          <w:szCs w:val="24"/>
        </w:rPr>
        <w:t>contratação</w:t>
      </w:r>
      <w:r w:rsidRPr="00243BCC">
        <w:rPr>
          <w:rFonts w:ascii="Times New Roman" w:eastAsia="Times New Roman" w:hAnsi="Times New Roman" w:cs="Times New Roman"/>
          <w:szCs w:val="24"/>
        </w:rPr>
        <w:t xml:space="preserve">, a qual deverá ser formalmente motivada nos autos do processo, assegurados o contraditório e a ampla defesa. </w:t>
      </w:r>
    </w:p>
    <w:p w14:paraId="72A279D9" w14:textId="55995CA9"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8.2.1. </w:t>
      </w:r>
      <w:r w:rsidRPr="00243BCC">
        <w:rPr>
          <w:rFonts w:ascii="Times New Roman" w:eastAsia="Times New Roman" w:hAnsi="Times New Roman" w:cs="Times New Roman"/>
          <w:szCs w:val="24"/>
        </w:rPr>
        <w:t>Pela administração, nas seguintes situações:</w:t>
      </w:r>
    </w:p>
    <w:p w14:paraId="74110CEB" w14:textId="103CE7FF"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a) </w:t>
      </w:r>
      <w:r w:rsidRPr="00243BCC">
        <w:rPr>
          <w:rFonts w:ascii="Times New Roman" w:eastAsia="Times New Roman" w:hAnsi="Times New Roman" w:cs="Times New Roman"/>
          <w:szCs w:val="24"/>
        </w:rPr>
        <w:t xml:space="preserve">não cumprimento ou cumprimento irregular de normas </w:t>
      </w:r>
      <w:proofErr w:type="spellStart"/>
      <w:r w:rsidRPr="00243BCC">
        <w:rPr>
          <w:rFonts w:ascii="Times New Roman" w:eastAsia="Times New Roman" w:hAnsi="Times New Roman" w:cs="Times New Roman"/>
          <w:szCs w:val="24"/>
        </w:rPr>
        <w:t>editalícias</w:t>
      </w:r>
      <w:proofErr w:type="spellEnd"/>
      <w:r w:rsidRPr="00243BCC">
        <w:rPr>
          <w:rFonts w:ascii="Times New Roman" w:eastAsia="Times New Roman" w:hAnsi="Times New Roman" w:cs="Times New Roman"/>
          <w:szCs w:val="24"/>
        </w:rPr>
        <w:t xml:space="preserve"> ou de cláusulas</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contratuais, de especificações, de projetos ou de prazos;</w:t>
      </w:r>
    </w:p>
    <w:p w14:paraId="4E266AB3" w14:textId="1E20C33F"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b) </w:t>
      </w:r>
      <w:r w:rsidRPr="00243BCC">
        <w:rPr>
          <w:rFonts w:ascii="Times New Roman" w:eastAsia="Times New Roman" w:hAnsi="Times New Roman" w:cs="Times New Roman"/>
          <w:szCs w:val="24"/>
        </w:rPr>
        <w:t>desatendimento das determinações regulares emitidas pela autoridade designada para</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acompanhar e fiscalizar sua execução ou por autoridade superior;</w:t>
      </w:r>
    </w:p>
    <w:p w14:paraId="2AD868D5" w14:textId="14BFDBD3"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c) </w:t>
      </w:r>
      <w:r w:rsidRPr="00243BCC">
        <w:rPr>
          <w:rFonts w:ascii="Times New Roman" w:eastAsia="Times New Roman" w:hAnsi="Times New Roman" w:cs="Times New Roman"/>
          <w:szCs w:val="24"/>
        </w:rPr>
        <w:t>alteração social ou modificação da finalidade ou da estrutura da empresa que restrinja</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sua capacidade de fornecimento;</w:t>
      </w:r>
    </w:p>
    <w:p w14:paraId="1B0A0B6A" w14:textId="64334EF1"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d) </w:t>
      </w:r>
      <w:r w:rsidRPr="00243BCC">
        <w:rPr>
          <w:rFonts w:ascii="Times New Roman" w:eastAsia="Times New Roman" w:hAnsi="Times New Roman" w:cs="Times New Roman"/>
          <w:szCs w:val="24"/>
        </w:rPr>
        <w:t>decretação de falência ou de insolvência civil, dissolução da sociedade ou falecimento</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do detentor;</w:t>
      </w:r>
    </w:p>
    <w:p w14:paraId="0D976F01" w14:textId="44914E3A"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e) </w:t>
      </w:r>
      <w:r w:rsidRPr="00243BCC">
        <w:rPr>
          <w:rFonts w:ascii="Times New Roman" w:eastAsia="Times New Roman" w:hAnsi="Times New Roman" w:cs="Times New Roman"/>
          <w:szCs w:val="24"/>
        </w:rPr>
        <w:t>caso fortuito ou força maior, regularmente comprovados, impeditivos da execução da</w:t>
      </w:r>
      <w:r w:rsidR="0066052A" w:rsidRPr="00243BCC">
        <w:rPr>
          <w:rFonts w:ascii="Times New Roman" w:eastAsia="Times New Roman" w:hAnsi="Times New Roman" w:cs="Times New Roman"/>
          <w:szCs w:val="24"/>
        </w:rPr>
        <w:t xml:space="preserve"> </w:t>
      </w:r>
      <w:r w:rsidR="00DC4A24" w:rsidRPr="00243BCC">
        <w:rPr>
          <w:rFonts w:ascii="Times New Roman" w:eastAsia="Times New Roman" w:hAnsi="Times New Roman" w:cs="Times New Roman"/>
          <w:szCs w:val="24"/>
        </w:rPr>
        <w:t>contratação</w:t>
      </w:r>
      <w:r w:rsidRPr="00243BCC">
        <w:rPr>
          <w:rFonts w:ascii="Times New Roman" w:eastAsia="Times New Roman" w:hAnsi="Times New Roman" w:cs="Times New Roman"/>
          <w:szCs w:val="24"/>
        </w:rPr>
        <w:t>;</w:t>
      </w:r>
    </w:p>
    <w:p w14:paraId="23CCA46A" w14:textId="33886ABD"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f) </w:t>
      </w:r>
      <w:r w:rsidRPr="00243BCC">
        <w:rPr>
          <w:rFonts w:ascii="Times New Roman" w:eastAsia="Times New Roman" w:hAnsi="Times New Roman" w:cs="Times New Roman"/>
          <w:szCs w:val="24"/>
        </w:rPr>
        <w:t>razões de interesse público, justificadas pela autoridade máxima do órgão ou da</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entidade contratante;</w:t>
      </w:r>
    </w:p>
    <w:p w14:paraId="1AA67894" w14:textId="4F255E02"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g) </w:t>
      </w:r>
      <w:r w:rsidRPr="00243BCC">
        <w:rPr>
          <w:rFonts w:ascii="Times New Roman" w:eastAsia="Times New Roman" w:hAnsi="Times New Roman" w:cs="Times New Roman"/>
          <w:szCs w:val="24"/>
        </w:rPr>
        <w:t>não cumprimento das obrigações relativas à reserva de cargos prevista em lei, bem</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como em outras normas específicas, para pessoa com deficiência, para reabilitado da Previdência</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Social ou para aprendiz;</w:t>
      </w:r>
    </w:p>
    <w:p w14:paraId="01E994E1" w14:textId="3ED16DC8"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szCs w:val="24"/>
        </w:rPr>
        <w:t xml:space="preserve">h) </w:t>
      </w:r>
      <w:r w:rsidRPr="00243BCC">
        <w:rPr>
          <w:rFonts w:ascii="Times New Roman" w:eastAsia="Times New Roman" w:hAnsi="Times New Roman" w:cs="Times New Roman"/>
          <w:color w:val="000009"/>
          <w:szCs w:val="24"/>
        </w:rPr>
        <w:t>não cumprir a nota de empenho no prazo estabelecido e a Secretaria ordenadora não</w:t>
      </w:r>
      <w:r w:rsidR="0066052A" w:rsidRPr="00243BCC">
        <w:rPr>
          <w:rFonts w:ascii="Times New Roman" w:eastAsia="Times New Roman" w:hAnsi="Times New Roman" w:cs="Times New Roman"/>
          <w:color w:val="000009"/>
          <w:szCs w:val="24"/>
        </w:rPr>
        <w:t xml:space="preserve"> </w:t>
      </w:r>
      <w:r w:rsidRPr="00243BCC">
        <w:rPr>
          <w:rFonts w:ascii="Times New Roman" w:eastAsia="Times New Roman" w:hAnsi="Times New Roman" w:cs="Times New Roman"/>
          <w:color w:val="000009"/>
          <w:szCs w:val="24"/>
        </w:rPr>
        <w:t>aceitar sua justificativa;</w:t>
      </w:r>
    </w:p>
    <w:p w14:paraId="3A698617" w14:textId="14E1D9EB"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szCs w:val="24"/>
        </w:rPr>
        <w:t xml:space="preserve">i) </w:t>
      </w:r>
      <w:r w:rsidRPr="00243BCC">
        <w:rPr>
          <w:rFonts w:ascii="Times New Roman" w:eastAsia="Times New Roman" w:hAnsi="Times New Roman" w:cs="Times New Roman"/>
          <w:color w:val="000009"/>
          <w:szCs w:val="24"/>
        </w:rPr>
        <w:t>em qualquer das hipóteses de inexecução total ou parcial de contrato decorrente deste</w:t>
      </w:r>
      <w:r w:rsidR="0066052A" w:rsidRPr="00243BCC">
        <w:rPr>
          <w:rFonts w:ascii="Times New Roman" w:eastAsia="Times New Roman" w:hAnsi="Times New Roman" w:cs="Times New Roman"/>
          <w:color w:val="000009"/>
          <w:szCs w:val="24"/>
        </w:rPr>
        <w:t xml:space="preserve"> </w:t>
      </w:r>
      <w:r w:rsidRPr="00243BCC">
        <w:rPr>
          <w:rFonts w:ascii="Times New Roman" w:eastAsia="Times New Roman" w:hAnsi="Times New Roman" w:cs="Times New Roman"/>
          <w:color w:val="000009"/>
          <w:szCs w:val="24"/>
        </w:rPr>
        <w:t>instrumento;</w:t>
      </w:r>
    </w:p>
    <w:p w14:paraId="7D49FB17" w14:textId="77777777"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szCs w:val="24"/>
        </w:rPr>
        <w:t xml:space="preserve">j) </w:t>
      </w:r>
      <w:r w:rsidRPr="00243BCC">
        <w:rPr>
          <w:rFonts w:ascii="Times New Roman" w:eastAsia="Times New Roman" w:hAnsi="Times New Roman" w:cs="Times New Roman"/>
          <w:color w:val="000009"/>
          <w:szCs w:val="24"/>
        </w:rPr>
        <w:t>os preços registrados se apresentarem superiores aos praticados no mercado;</w:t>
      </w:r>
    </w:p>
    <w:p w14:paraId="1A32A049" w14:textId="2873B3A4"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8.2.2. </w:t>
      </w:r>
      <w:r w:rsidRPr="00243BCC">
        <w:rPr>
          <w:rFonts w:ascii="Times New Roman" w:eastAsia="Times New Roman" w:hAnsi="Times New Roman" w:cs="Times New Roman"/>
          <w:szCs w:val="24"/>
        </w:rPr>
        <w:t xml:space="preserve">A detentora terá direito ao cancelamento da </w:t>
      </w:r>
      <w:r w:rsidR="00DC4A24" w:rsidRPr="00243BCC">
        <w:rPr>
          <w:rFonts w:ascii="Times New Roman" w:eastAsia="Times New Roman" w:hAnsi="Times New Roman" w:cs="Times New Roman"/>
          <w:szCs w:val="24"/>
        </w:rPr>
        <w:t>contratação</w:t>
      </w:r>
      <w:r w:rsidRPr="00243BCC">
        <w:rPr>
          <w:rFonts w:ascii="Times New Roman" w:eastAsia="Times New Roman" w:hAnsi="Times New Roman" w:cs="Times New Roman"/>
          <w:szCs w:val="24"/>
        </w:rPr>
        <w:t xml:space="preserve"> nas seguintes hipóteses:</w:t>
      </w:r>
    </w:p>
    <w:p w14:paraId="4AE5B0C0" w14:textId="24A8592D"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szCs w:val="24"/>
        </w:rPr>
        <w:t xml:space="preserve">a) </w:t>
      </w:r>
      <w:r w:rsidRPr="00243BCC">
        <w:rPr>
          <w:rFonts w:ascii="Times New Roman" w:eastAsia="Times New Roman" w:hAnsi="Times New Roman" w:cs="Times New Roman"/>
          <w:color w:val="000009"/>
          <w:szCs w:val="24"/>
        </w:rPr>
        <w:t>mediante solicitação por escrito, comprovar estar impossibilitada de cumprir as</w:t>
      </w:r>
      <w:r w:rsidR="0066052A" w:rsidRPr="00243BCC">
        <w:rPr>
          <w:rFonts w:ascii="Times New Roman" w:eastAsia="Times New Roman" w:hAnsi="Times New Roman" w:cs="Times New Roman"/>
          <w:color w:val="000009"/>
          <w:szCs w:val="24"/>
        </w:rPr>
        <w:t xml:space="preserve"> </w:t>
      </w:r>
      <w:r w:rsidRPr="00243BCC">
        <w:rPr>
          <w:rFonts w:ascii="Times New Roman" w:eastAsia="Times New Roman" w:hAnsi="Times New Roman" w:cs="Times New Roman"/>
          <w:color w:val="000009"/>
          <w:szCs w:val="24"/>
        </w:rPr>
        <w:t>exigências nela contidas;</w:t>
      </w:r>
    </w:p>
    <w:p w14:paraId="2989C7B9" w14:textId="6CE94382"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b) </w:t>
      </w:r>
      <w:r w:rsidRPr="00243BCC">
        <w:rPr>
          <w:rFonts w:ascii="Times New Roman" w:eastAsia="Times New Roman" w:hAnsi="Times New Roman" w:cs="Times New Roman"/>
          <w:szCs w:val="24"/>
        </w:rPr>
        <w:t>atraso superior a 2 (dois) meses, contado da emissão da nota fiscal, dos pagamentos ou</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de parcelas de pagamentos devidos pela Administração por despesas de serviços ou</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fornecimentos.</w:t>
      </w:r>
    </w:p>
    <w:p w14:paraId="7620BAD7" w14:textId="77777777"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t xml:space="preserve">8.3. </w:t>
      </w:r>
      <w:r w:rsidRPr="00243BCC">
        <w:rPr>
          <w:rFonts w:ascii="Times New Roman" w:eastAsia="Times New Roman" w:hAnsi="Times New Roman" w:cs="Times New Roman"/>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6E53B3D9"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t xml:space="preserve">8.4. </w:t>
      </w:r>
      <w:r w:rsidRPr="00243BCC">
        <w:rPr>
          <w:rFonts w:ascii="Times New Roman" w:eastAsia="Times New Roman" w:hAnsi="Times New Roman" w:cs="Times New Roman"/>
          <w:color w:val="000009"/>
          <w:szCs w:val="24"/>
        </w:rPr>
        <w:t>A comunicação do cancelamento ou suspensão do preço registrado, nos casos previstos no subitem 8.2.1, deverá ser formalizada por e-</w:t>
      </w:r>
      <w:r w:rsidRPr="00243BCC">
        <w:rPr>
          <w:rFonts w:ascii="Times New Roman" w:eastAsia="Times New Roman" w:hAnsi="Times New Roman" w:cs="Times New Roman"/>
          <w:szCs w:val="24"/>
        </w:rPr>
        <w:t xml:space="preserve">mail, com aviso de leitura, </w:t>
      </w:r>
      <w:r w:rsidRPr="00243BCC">
        <w:rPr>
          <w:rFonts w:ascii="Times New Roman" w:eastAsia="Times New Roman" w:hAnsi="Times New Roman" w:cs="Times New Roman"/>
          <w:color w:val="000009"/>
          <w:szCs w:val="24"/>
        </w:rPr>
        <w:t xml:space="preserve">ou por correspondência, com aviso de recebimento, juntando-se o comprovante no processo que deu origem </w:t>
      </w:r>
      <w:r w:rsidR="00DC4A24" w:rsidRPr="00243BCC">
        <w:rPr>
          <w:rFonts w:ascii="Times New Roman" w:eastAsia="Times New Roman" w:hAnsi="Times New Roman" w:cs="Times New Roman"/>
          <w:color w:val="000009"/>
          <w:szCs w:val="24"/>
        </w:rPr>
        <w:t>a contratação</w:t>
      </w:r>
      <w:r w:rsidRPr="00243BCC">
        <w:rPr>
          <w:rFonts w:ascii="Times New Roman" w:eastAsia="Times New Roman" w:hAnsi="Times New Roman" w:cs="Times New Roman"/>
          <w:color w:val="000009"/>
          <w:szCs w:val="24"/>
        </w:rPr>
        <w:t>.</w:t>
      </w:r>
    </w:p>
    <w:p w14:paraId="0A9FCD3A" w14:textId="77777777" w:rsidR="0066052A"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t xml:space="preserve">8.5. </w:t>
      </w:r>
      <w:r w:rsidRPr="00243BCC">
        <w:rPr>
          <w:rFonts w:ascii="Times New Roman" w:eastAsia="Times New Roman" w:hAnsi="Times New Roman" w:cs="Times New Roman"/>
          <w:color w:val="000009"/>
          <w:szCs w:val="24"/>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14:paraId="5F80EE61" w14:textId="64DADE4D"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t xml:space="preserve">8.6. </w:t>
      </w:r>
      <w:r w:rsidRPr="00243BCC">
        <w:rPr>
          <w:rFonts w:ascii="Times New Roman" w:eastAsia="Times New Roman" w:hAnsi="Times New Roman" w:cs="Times New Roman"/>
          <w:color w:val="000009"/>
          <w:szCs w:val="24"/>
        </w:rPr>
        <w:t xml:space="preserve">Fica estabelecido que a detentora da </w:t>
      </w:r>
      <w:r w:rsidR="00FF3FF8" w:rsidRPr="00243BCC">
        <w:rPr>
          <w:rFonts w:ascii="Times New Roman" w:eastAsia="Times New Roman" w:hAnsi="Times New Roman" w:cs="Times New Roman"/>
          <w:color w:val="000009"/>
          <w:szCs w:val="24"/>
        </w:rPr>
        <w:t>contratação</w:t>
      </w:r>
      <w:r w:rsidRPr="00243BCC">
        <w:rPr>
          <w:rFonts w:ascii="Times New Roman" w:eastAsia="Times New Roman" w:hAnsi="Times New Roman" w:cs="Times New Roman"/>
          <w:color w:val="000009"/>
          <w:szCs w:val="24"/>
        </w:rPr>
        <w:t xml:space="preserve">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50D209EB"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t xml:space="preserve">8.7. </w:t>
      </w:r>
      <w:r w:rsidRPr="00243BCC">
        <w:rPr>
          <w:rFonts w:ascii="Times New Roman" w:eastAsia="Times New Roman" w:hAnsi="Times New Roman" w:cs="Times New Roman"/>
          <w:color w:val="000009"/>
          <w:szCs w:val="24"/>
        </w:rPr>
        <w:t xml:space="preserve">Enquanto perdurar a suspensão, poderão ser realizadas novas licitações para o objeto </w:t>
      </w:r>
      <w:r w:rsidR="00DC4A24" w:rsidRPr="00243BCC">
        <w:rPr>
          <w:rFonts w:ascii="Times New Roman" w:eastAsia="Times New Roman" w:hAnsi="Times New Roman" w:cs="Times New Roman"/>
          <w:color w:val="000009"/>
          <w:szCs w:val="24"/>
        </w:rPr>
        <w:t>da Contratação</w:t>
      </w:r>
      <w:r w:rsidRPr="00243BCC">
        <w:rPr>
          <w:rFonts w:ascii="Times New Roman" w:eastAsia="Times New Roman" w:hAnsi="Times New Roman" w:cs="Times New Roman"/>
          <w:color w:val="000009"/>
          <w:szCs w:val="24"/>
        </w:rPr>
        <w:t>.</w:t>
      </w:r>
    </w:p>
    <w:p w14:paraId="447A30DB" w14:textId="2F90F287" w:rsidR="00FE0B88" w:rsidRPr="00243BCC" w:rsidRDefault="00FE0B88" w:rsidP="007609E8">
      <w:pPr>
        <w:spacing w:after="0" w:line="276" w:lineRule="auto"/>
        <w:ind w:right="0"/>
        <w:rPr>
          <w:rFonts w:ascii="Times New Roman" w:eastAsia="Times New Roman" w:hAnsi="Times New Roman" w:cs="Times New Roman"/>
          <w:color w:val="000009"/>
          <w:szCs w:val="24"/>
        </w:rPr>
      </w:pPr>
      <w:r w:rsidRPr="00243BCC">
        <w:rPr>
          <w:rFonts w:ascii="Times New Roman" w:eastAsia="Times New Roman" w:hAnsi="Times New Roman" w:cs="Times New Roman"/>
          <w:b/>
          <w:bCs/>
          <w:color w:val="000009"/>
          <w:szCs w:val="24"/>
        </w:rPr>
        <w:lastRenderedPageBreak/>
        <w:t xml:space="preserve">8.8. </w:t>
      </w:r>
      <w:r w:rsidRPr="00243BCC">
        <w:rPr>
          <w:rFonts w:ascii="Times New Roman" w:eastAsia="Times New Roman" w:hAnsi="Times New Roman" w:cs="Times New Roman"/>
          <w:color w:val="000009"/>
          <w:szCs w:val="24"/>
        </w:rPr>
        <w:t>Da decisão que cancelar ou suspender o preço registrado cabe recurso, no prazo de 5 (cinco) dias úteis.</w:t>
      </w:r>
    </w:p>
    <w:p w14:paraId="66B4F151" w14:textId="77777777" w:rsidR="0066052A" w:rsidRPr="00243BCC" w:rsidRDefault="0066052A" w:rsidP="007609E8">
      <w:pPr>
        <w:spacing w:after="0" w:line="276" w:lineRule="auto"/>
        <w:ind w:right="0"/>
        <w:rPr>
          <w:rFonts w:ascii="Times New Roman" w:eastAsia="Times New Roman" w:hAnsi="Times New Roman" w:cs="Times New Roman"/>
          <w:color w:val="000009"/>
          <w:szCs w:val="24"/>
        </w:rPr>
      </w:pPr>
    </w:p>
    <w:p w14:paraId="1EB12DD5" w14:textId="48D3B691"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CLÁUSULA NONA – DAS CONDIÇÕES DE</w:t>
      </w:r>
      <w:r w:rsidR="002A6A33" w:rsidRPr="00243BCC">
        <w:rPr>
          <w:rFonts w:ascii="Times New Roman" w:eastAsia="Times New Roman" w:hAnsi="Times New Roman" w:cs="Times New Roman"/>
          <w:b/>
          <w:bCs/>
          <w:szCs w:val="24"/>
        </w:rPr>
        <w:t xml:space="preserve"> PRESTAÇÃO DOS SERVIÇOS</w:t>
      </w:r>
    </w:p>
    <w:p w14:paraId="0E3809EA" w14:textId="6F04D7F9"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9.1. </w:t>
      </w:r>
      <w:r w:rsidRPr="00243BCC">
        <w:rPr>
          <w:rFonts w:ascii="Times New Roman" w:eastAsia="Times New Roman" w:hAnsi="Times New Roman" w:cs="Times New Roman"/>
          <w:szCs w:val="24"/>
        </w:rPr>
        <w:t xml:space="preserve">Os </w:t>
      </w:r>
      <w:r w:rsidR="002A6A33" w:rsidRPr="00243BCC">
        <w:rPr>
          <w:rFonts w:ascii="Times New Roman" w:eastAsia="Times New Roman" w:hAnsi="Times New Roman" w:cs="Times New Roman"/>
          <w:szCs w:val="24"/>
        </w:rPr>
        <w:t>serviços serão prestados em total conformidade com as disposições constantes no Termo de Referência, no edital e no contrato</w:t>
      </w:r>
    </w:p>
    <w:p w14:paraId="16E11F11" w14:textId="5AD4AA73"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9.2. </w:t>
      </w:r>
      <w:r w:rsidRPr="00243BCC">
        <w:rPr>
          <w:rFonts w:ascii="Times New Roman" w:eastAsia="Times New Roman" w:hAnsi="Times New Roman" w:cs="Times New Roman"/>
          <w:szCs w:val="24"/>
        </w:rPr>
        <w:t>Os</w:t>
      </w:r>
      <w:r w:rsidR="002A6A33" w:rsidRPr="00243BCC">
        <w:rPr>
          <w:rFonts w:ascii="Times New Roman" w:eastAsia="Times New Roman" w:hAnsi="Times New Roman" w:cs="Times New Roman"/>
          <w:szCs w:val="24"/>
        </w:rPr>
        <w:t xml:space="preserve"> serviços</w:t>
      </w:r>
      <w:r w:rsidRPr="00243BCC">
        <w:rPr>
          <w:rFonts w:ascii="Times New Roman" w:eastAsia="Times New Roman" w:hAnsi="Times New Roman" w:cs="Times New Roman"/>
          <w:szCs w:val="24"/>
        </w:rPr>
        <w:t xml:space="preserve"> deverão ser </w:t>
      </w:r>
      <w:r w:rsidR="002A6A33" w:rsidRPr="00243BCC">
        <w:rPr>
          <w:rFonts w:ascii="Times New Roman" w:eastAsia="Times New Roman" w:hAnsi="Times New Roman" w:cs="Times New Roman"/>
          <w:szCs w:val="24"/>
        </w:rPr>
        <w:t xml:space="preserve">prestados na Unidade Básica de Saúde do Município de Sagrada Família/RS. </w:t>
      </w:r>
    </w:p>
    <w:p w14:paraId="55718679" w14:textId="77777777"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9.3. </w:t>
      </w:r>
      <w:r w:rsidRPr="00243BCC">
        <w:rPr>
          <w:rFonts w:ascii="Times New Roman" w:eastAsia="Times New Roman" w:hAnsi="Times New Roman" w:cs="Times New Roman"/>
          <w:szCs w:val="24"/>
        </w:rPr>
        <w:t>Não serão aceitos na execução do objeto, produtos diferentes daquelas constantes na proposta vencedora.</w:t>
      </w:r>
    </w:p>
    <w:p w14:paraId="7F40ABBE" w14:textId="0CB65A25"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9.4. </w:t>
      </w:r>
      <w:r w:rsidRPr="00243BCC">
        <w:rPr>
          <w:rFonts w:ascii="Times New Roman" w:eastAsia="Times New Roman" w:hAnsi="Times New Roman" w:cs="Times New Roman"/>
          <w:szCs w:val="24"/>
        </w:rPr>
        <w:t>Para cada empenho deverá ser emitida uma ou mais notas conforme os</w:t>
      </w:r>
      <w:r w:rsidR="002A6A33" w:rsidRPr="00243BCC">
        <w:rPr>
          <w:rFonts w:ascii="Times New Roman" w:eastAsia="Times New Roman" w:hAnsi="Times New Roman" w:cs="Times New Roman"/>
          <w:szCs w:val="24"/>
        </w:rPr>
        <w:t xml:space="preserve"> serviços prestados. </w:t>
      </w:r>
      <w:r w:rsidRPr="00243BCC">
        <w:rPr>
          <w:rFonts w:ascii="Times New Roman" w:eastAsia="Times New Roman" w:hAnsi="Times New Roman" w:cs="Times New Roman"/>
          <w:szCs w:val="24"/>
        </w:rPr>
        <w:t>Nas Notas Fiscais devem constar a descrição breve do produto conforme empenho, valor unitário, valor total do item e valor total da Nota Fiscal.</w:t>
      </w:r>
    </w:p>
    <w:p w14:paraId="0524AD8D" w14:textId="77777777" w:rsidR="00FF3FF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9.5. </w:t>
      </w:r>
      <w:r w:rsidRPr="00243BCC">
        <w:rPr>
          <w:rFonts w:ascii="Times New Roman" w:eastAsia="Times New Roman" w:hAnsi="Times New Roman" w:cs="Times New Roman"/>
          <w:szCs w:val="24"/>
        </w:rPr>
        <w:t>Deverá constar em cada Nota Fiscal a quantidade de volumes que serão entregues.</w:t>
      </w:r>
    </w:p>
    <w:p w14:paraId="6F09856B" w14:textId="70B5AFC3"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9.6. </w:t>
      </w:r>
      <w:r w:rsidRPr="00243BCC">
        <w:rPr>
          <w:rFonts w:ascii="Times New Roman" w:eastAsia="Times New Roman" w:hAnsi="Times New Roman" w:cs="Times New Roman"/>
          <w:szCs w:val="24"/>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14:paraId="36F2A81C" w14:textId="77777777" w:rsidR="0066052A" w:rsidRPr="00243BCC" w:rsidRDefault="0066052A" w:rsidP="007609E8">
      <w:pPr>
        <w:spacing w:after="0" w:line="276" w:lineRule="auto"/>
        <w:ind w:right="0"/>
        <w:rPr>
          <w:rFonts w:ascii="Times New Roman" w:eastAsia="Times New Roman" w:hAnsi="Times New Roman" w:cs="Times New Roman"/>
          <w:szCs w:val="24"/>
        </w:rPr>
      </w:pPr>
    </w:p>
    <w:p w14:paraId="5B503B34" w14:textId="77777777"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CLÁUSULA DÉCIMA – DOS DIREITOS E OBRIGAÇÕES</w:t>
      </w:r>
    </w:p>
    <w:p w14:paraId="2FFC11EF" w14:textId="77777777"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b/>
          <w:bCs/>
          <w:szCs w:val="24"/>
        </w:rPr>
        <w:t xml:space="preserve">Parágrafo Primeiro – </w:t>
      </w:r>
      <w:r w:rsidRPr="00243BCC">
        <w:rPr>
          <w:rFonts w:ascii="Times New Roman" w:eastAsia="Times New Roman" w:hAnsi="Times New Roman" w:cs="Times New Roman"/>
          <w:szCs w:val="24"/>
        </w:rPr>
        <w:t xml:space="preserve">Constituem direitos </w:t>
      </w:r>
      <w:proofErr w:type="gramStart"/>
      <w:r w:rsidRPr="00243BCC">
        <w:rPr>
          <w:rFonts w:ascii="Times New Roman" w:eastAsia="Times New Roman" w:hAnsi="Times New Roman" w:cs="Times New Roman"/>
          <w:szCs w:val="24"/>
        </w:rPr>
        <w:t>da</w:t>
      </w:r>
      <w:proofErr w:type="gramEnd"/>
      <w:r w:rsidRPr="00243BCC">
        <w:rPr>
          <w:rFonts w:ascii="Times New Roman" w:eastAsia="Times New Roman" w:hAnsi="Times New Roman" w:cs="Times New Roman"/>
          <w:szCs w:val="24"/>
        </w:rPr>
        <w:t xml:space="preserve"> CONTRATANTE receber o objeto deste Contrato nas condições avençadas e da CONTRATADA perceber o valor ajustado na forma e prazo convencionados.</w:t>
      </w:r>
    </w:p>
    <w:p w14:paraId="4D68962A" w14:textId="77777777" w:rsidR="0066052A" w:rsidRPr="00243BCC" w:rsidRDefault="00FE0B8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b/>
          <w:bCs/>
          <w:szCs w:val="24"/>
        </w:rPr>
        <w:t>Parágrafo Segundo</w:t>
      </w:r>
      <w:proofErr w:type="gramEnd"/>
      <w:r w:rsidRPr="00243BCC">
        <w:rPr>
          <w:rFonts w:ascii="Times New Roman" w:eastAsia="Times New Roman" w:hAnsi="Times New Roman" w:cs="Times New Roman"/>
          <w:b/>
          <w:bCs/>
          <w:szCs w:val="24"/>
        </w:rPr>
        <w:t xml:space="preserve"> – </w:t>
      </w:r>
      <w:r w:rsidRPr="00243BCC">
        <w:rPr>
          <w:rFonts w:ascii="Times New Roman" w:eastAsia="Times New Roman" w:hAnsi="Times New Roman" w:cs="Times New Roman"/>
          <w:szCs w:val="24"/>
        </w:rPr>
        <w:t>Constituem obrigações da CONTRATANTE:</w:t>
      </w:r>
    </w:p>
    <w:p w14:paraId="7448C1B5" w14:textId="4055B05C" w:rsidR="00FE0B88" w:rsidRPr="00243BCC" w:rsidRDefault="00FE0B8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a)</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Acompanhar e fiscalizar</w:t>
      </w:r>
      <w:proofErr w:type="gramEnd"/>
      <w:r w:rsidRPr="00243BCC">
        <w:rPr>
          <w:rFonts w:ascii="Times New Roman" w:eastAsia="Times New Roman" w:hAnsi="Times New Roman" w:cs="Times New Roman"/>
          <w:szCs w:val="24"/>
        </w:rPr>
        <w:t xml:space="preserve"> os produtos entregues;</w:t>
      </w:r>
    </w:p>
    <w:p w14:paraId="263C2C53" w14:textId="325B90DD" w:rsidR="00FE0B88" w:rsidRPr="00243BCC" w:rsidRDefault="00FE0B8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b)</w:t>
      </w:r>
      <w:r w:rsidR="0066052A" w:rsidRPr="00243BCC">
        <w:rPr>
          <w:rFonts w:ascii="Times New Roman" w:eastAsia="Times New Roman" w:hAnsi="Times New Roman" w:cs="Times New Roman"/>
          <w:szCs w:val="24"/>
        </w:rPr>
        <w:t xml:space="preserve"> </w:t>
      </w:r>
      <w:r w:rsidRPr="00243BCC">
        <w:rPr>
          <w:rFonts w:ascii="Times New Roman" w:eastAsia="Times New Roman" w:hAnsi="Times New Roman" w:cs="Times New Roman"/>
          <w:szCs w:val="24"/>
        </w:rPr>
        <w:t>Efetuar</w:t>
      </w:r>
      <w:proofErr w:type="gramEnd"/>
      <w:r w:rsidRPr="00243BCC">
        <w:rPr>
          <w:rFonts w:ascii="Times New Roman" w:eastAsia="Times New Roman" w:hAnsi="Times New Roman" w:cs="Times New Roman"/>
          <w:szCs w:val="24"/>
        </w:rPr>
        <w:t xml:space="preserve"> o pagamento na forma e prazo pactuados.</w:t>
      </w:r>
    </w:p>
    <w:p w14:paraId="6D7D3175" w14:textId="4BA23C28" w:rsidR="00FE0B88" w:rsidRPr="00243BCC" w:rsidRDefault="00FE0B8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c) Rejeitar</w:t>
      </w:r>
      <w:proofErr w:type="gramEnd"/>
      <w:r w:rsidRPr="00243BCC">
        <w:rPr>
          <w:rFonts w:ascii="Times New Roman" w:eastAsia="Times New Roman" w:hAnsi="Times New Roman" w:cs="Times New Roman"/>
          <w:szCs w:val="24"/>
        </w:rPr>
        <w:t>, no todo ou em parte, os produtos fornecidos em desacordo com o contrato firmado</w:t>
      </w:r>
    </w:p>
    <w:p w14:paraId="76DF5661" w14:textId="7DD14726" w:rsidR="00FE0B88" w:rsidRPr="00243BCC" w:rsidRDefault="00FE0B88" w:rsidP="007609E8">
      <w:pPr>
        <w:spacing w:after="0" w:line="276" w:lineRule="auto"/>
        <w:ind w:right="0"/>
        <w:rPr>
          <w:rFonts w:ascii="Times New Roman" w:eastAsia="Times New Roman" w:hAnsi="Times New Roman" w:cs="Times New Roman"/>
          <w:szCs w:val="24"/>
        </w:rPr>
      </w:pPr>
      <w:proofErr w:type="gramStart"/>
      <w:r w:rsidRPr="00243BCC">
        <w:rPr>
          <w:rFonts w:ascii="Times New Roman" w:eastAsia="Times New Roman" w:hAnsi="Times New Roman" w:cs="Times New Roman"/>
          <w:szCs w:val="24"/>
        </w:rPr>
        <w:t>entre</w:t>
      </w:r>
      <w:proofErr w:type="gramEnd"/>
      <w:r w:rsidRPr="00243BCC">
        <w:rPr>
          <w:rFonts w:ascii="Times New Roman" w:eastAsia="Times New Roman" w:hAnsi="Times New Roman" w:cs="Times New Roman"/>
          <w:szCs w:val="24"/>
        </w:rPr>
        <w:t xml:space="preserve"> as partes.</w:t>
      </w:r>
    </w:p>
    <w:p w14:paraId="60A366FA" w14:textId="77777777" w:rsidR="0066052A" w:rsidRPr="00243BCC" w:rsidRDefault="0066052A" w:rsidP="007609E8">
      <w:pPr>
        <w:spacing w:after="0" w:line="276" w:lineRule="auto"/>
        <w:ind w:right="0"/>
        <w:rPr>
          <w:rFonts w:ascii="Times New Roman" w:eastAsia="Times New Roman" w:hAnsi="Times New Roman" w:cs="Times New Roman"/>
          <w:szCs w:val="24"/>
        </w:rPr>
      </w:pPr>
    </w:p>
    <w:p w14:paraId="7101B142" w14:textId="77777777" w:rsidR="00FE0B88" w:rsidRPr="00243BCC" w:rsidRDefault="00FE0B88" w:rsidP="007609E8">
      <w:pPr>
        <w:spacing w:after="0" w:line="276" w:lineRule="auto"/>
        <w:ind w:right="0"/>
        <w:rPr>
          <w:rFonts w:ascii="Times New Roman" w:eastAsia="Times New Roman" w:hAnsi="Times New Roman" w:cs="Times New Roman"/>
          <w:b/>
          <w:bCs/>
          <w:color w:val="auto"/>
          <w:szCs w:val="24"/>
        </w:rPr>
      </w:pPr>
      <w:r w:rsidRPr="00243BCC">
        <w:rPr>
          <w:rFonts w:ascii="Times New Roman" w:eastAsia="Times New Roman" w:hAnsi="Times New Roman" w:cs="Times New Roman"/>
          <w:b/>
          <w:bCs/>
          <w:color w:val="auto"/>
          <w:szCs w:val="24"/>
        </w:rPr>
        <w:t>CLÁUSULA DÉCIMA PRIMEIRA – DAS PENALIDADES E DAS MULTAS</w:t>
      </w:r>
    </w:p>
    <w:p w14:paraId="4BDF0B25" w14:textId="2A82E584" w:rsidR="00FE0B88" w:rsidRPr="00243BCC" w:rsidRDefault="00FE0B88" w:rsidP="007609E8">
      <w:pPr>
        <w:tabs>
          <w:tab w:val="left" w:pos="142"/>
        </w:tabs>
        <w:spacing w:after="0" w:line="276" w:lineRule="auto"/>
        <w:ind w:right="193"/>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 xml:space="preserve">A CONTRATADA não cumprindo as obrigações assumidas neste documento ou os preceitos </w:t>
      </w:r>
      <w:r w:rsidR="001544A9" w:rsidRPr="00243BCC">
        <w:rPr>
          <w:rFonts w:ascii="Times New Roman" w:eastAsia="Times New Roman" w:hAnsi="Times New Roman" w:cs="Times New Roman"/>
          <w:color w:val="auto"/>
          <w:szCs w:val="24"/>
        </w:rPr>
        <w:t>legais, sofrerá as seguintes penalidades:</w:t>
      </w:r>
    </w:p>
    <w:p w14:paraId="5DE5DCB8" w14:textId="77777777" w:rsidR="00FE0B88" w:rsidRPr="00243BCC" w:rsidRDefault="00FE0B88" w:rsidP="007609E8">
      <w:p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I - Advertência.</w:t>
      </w:r>
    </w:p>
    <w:p w14:paraId="56515D07" w14:textId="77777777" w:rsidR="00FE0B88" w:rsidRPr="00243BCC" w:rsidRDefault="00FE0B88" w:rsidP="007609E8">
      <w:p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II - Multa de 5% sobre o valor mensal do contrato por dia de atraso na execução do objeto contratado, salvo justificativa aceitas pelo Município.</w:t>
      </w:r>
    </w:p>
    <w:p w14:paraId="3F1028BB" w14:textId="77777777" w:rsidR="0066052A" w:rsidRPr="00243BCC" w:rsidRDefault="00FE0B88" w:rsidP="007609E8">
      <w:p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III - Suspensão do direito de contratar pelo período de 02 (dois) anos.</w:t>
      </w:r>
    </w:p>
    <w:p w14:paraId="0A6ABBC0" w14:textId="04EE250D" w:rsidR="00FE0B88" w:rsidRPr="00243BCC" w:rsidRDefault="00FE0B88" w:rsidP="007609E8">
      <w:p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IV - Declaração de Inidoneidade.</w:t>
      </w:r>
    </w:p>
    <w:p w14:paraId="7AABB2CB" w14:textId="120FBFC9" w:rsidR="001544A9" w:rsidRPr="00243BCC" w:rsidRDefault="001544A9" w:rsidP="007609E8">
      <w:pPr>
        <w:spacing w:after="0" w:line="276" w:lineRule="auto"/>
        <w:ind w:right="0"/>
        <w:rPr>
          <w:rFonts w:ascii="Times New Roman" w:eastAsia="Times New Roman" w:hAnsi="Times New Roman" w:cs="Times New Roman"/>
          <w:color w:val="auto"/>
          <w:szCs w:val="24"/>
        </w:rPr>
      </w:pPr>
      <w:r w:rsidRPr="00243BCC">
        <w:rPr>
          <w:rFonts w:ascii="Times New Roman" w:eastAsia="Times New Roman" w:hAnsi="Times New Roman" w:cs="Times New Roman"/>
          <w:color w:val="auto"/>
          <w:szCs w:val="24"/>
        </w:rPr>
        <w:t>As penalidades serão aplicadas conforme contrato, edital e nos termos da Lei Federal nº 14.133/2021.</w:t>
      </w:r>
    </w:p>
    <w:p w14:paraId="131F7177" w14:textId="77777777" w:rsidR="0066052A" w:rsidRPr="00243BCC" w:rsidRDefault="0066052A" w:rsidP="007609E8">
      <w:pPr>
        <w:spacing w:after="0" w:line="276" w:lineRule="auto"/>
        <w:ind w:right="0"/>
        <w:rPr>
          <w:rFonts w:ascii="Times New Roman" w:eastAsia="Times New Roman" w:hAnsi="Times New Roman" w:cs="Times New Roman"/>
          <w:szCs w:val="24"/>
        </w:rPr>
      </w:pPr>
    </w:p>
    <w:p w14:paraId="3BB15EEF" w14:textId="77777777"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CLÁUSULA DÉCIMA SEGUNDA – DA FISCALIZAÇÃO</w:t>
      </w:r>
    </w:p>
    <w:p w14:paraId="1E93DAC8" w14:textId="69F772EF"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rPr>
        <w:t>A execução do objeto do presente contrato terá o acompanhamento, controle, fiscalização e avaliação através do Secretário da pasta a qual pertence o item a que será atendido, ou quem vier a substitui-lo.</w:t>
      </w:r>
    </w:p>
    <w:p w14:paraId="55013555" w14:textId="77777777" w:rsidR="0066052A" w:rsidRPr="00243BCC" w:rsidRDefault="0066052A" w:rsidP="007609E8">
      <w:pPr>
        <w:spacing w:after="0" w:line="276" w:lineRule="auto"/>
        <w:ind w:right="0"/>
        <w:rPr>
          <w:rFonts w:ascii="Times New Roman" w:eastAsia="Times New Roman" w:hAnsi="Times New Roman" w:cs="Times New Roman"/>
          <w:szCs w:val="24"/>
        </w:rPr>
      </w:pPr>
    </w:p>
    <w:p w14:paraId="293CE9F9" w14:textId="77777777" w:rsidR="00FE0B88" w:rsidRPr="00243BCC" w:rsidRDefault="00FE0B88" w:rsidP="007609E8">
      <w:pPr>
        <w:spacing w:after="0" w:line="276" w:lineRule="auto"/>
        <w:ind w:right="0"/>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lastRenderedPageBreak/>
        <w:t>CLÁUSULA DÉCIMA TERCEIRA – DO FORO</w:t>
      </w:r>
    </w:p>
    <w:p w14:paraId="20E8BB98" w14:textId="5F7DA803" w:rsidR="00FE0B88" w:rsidRPr="00243BCC" w:rsidRDefault="00FE0B88" w:rsidP="007609E8">
      <w:pPr>
        <w:spacing w:after="0" w:line="276" w:lineRule="auto"/>
        <w:ind w:right="0"/>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Fica eleito o foro da Comarca de </w:t>
      </w:r>
      <w:r w:rsidR="0066052A" w:rsidRPr="00243BCC">
        <w:rPr>
          <w:rFonts w:ascii="Times New Roman" w:eastAsia="Times New Roman" w:hAnsi="Times New Roman" w:cs="Times New Roman"/>
          <w:szCs w:val="24"/>
        </w:rPr>
        <w:t>Palmeira das Missões</w:t>
      </w:r>
      <w:r w:rsidRPr="00243BCC">
        <w:rPr>
          <w:rFonts w:ascii="Times New Roman" w:eastAsia="Times New Roman" w:hAnsi="Times New Roman" w:cs="Times New Roman"/>
          <w:szCs w:val="24"/>
        </w:rPr>
        <w:t>–RS, para dirimir quaisquer dúvidas decorrentes da presente Ata, renunciando expressamente a qualquer outro mais privilegiado que seja.</w:t>
      </w:r>
    </w:p>
    <w:p w14:paraId="1C855E37" w14:textId="77777777" w:rsidR="0066052A" w:rsidRPr="00243BCC" w:rsidRDefault="0066052A" w:rsidP="007609E8">
      <w:pPr>
        <w:spacing w:after="0" w:line="276" w:lineRule="auto"/>
        <w:ind w:left="0" w:right="0" w:firstLine="0"/>
        <w:rPr>
          <w:rFonts w:ascii="Times New Roman" w:eastAsia="Times New Roman" w:hAnsi="Times New Roman" w:cs="Times New Roman"/>
          <w:szCs w:val="24"/>
        </w:rPr>
      </w:pPr>
    </w:p>
    <w:p w14:paraId="1B716A4C" w14:textId="31D3A6BC" w:rsidR="00FE0B88" w:rsidRPr="00243BCC" w:rsidRDefault="00BC5622" w:rsidP="007609E8">
      <w:pPr>
        <w:spacing w:after="0" w:line="276" w:lineRule="auto"/>
        <w:ind w:left="0" w:right="0" w:firstLine="0"/>
        <w:jc w:val="center"/>
        <w:rPr>
          <w:rFonts w:ascii="Times New Roman" w:eastAsia="Times New Roman" w:hAnsi="Times New Roman" w:cs="Times New Roman"/>
          <w:szCs w:val="24"/>
        </w:rPr>
      </w:pPr>
      <w:r w:rsidRPr="00243BCC">
        <w:rPr>
          <w:rFonts w:ascii="Times New Roman" w:eastAsia="Times New Roman" w:hAnsi="Times New Roman" w:cs="Times New Roman"/>
          <w:szCs w:val="24"/>
        </w:rPr>
        <w:t xml:space="preserve">Sagrada </w:t>
      </w:r>
      <w:proofErr w:type="spellStart"/>
      <w:r w:rsidRPr="00243BCC">
        <w:rPr>
          <w:rFonts w:ascii="Times New Roman" w:eastAsia="Times New Roman" w:hAnsi="Times New Roman" w:cs="Times New Roman"/>
          <w:szCs w:val="24"/>
        </w:rPr>
        <w:t>Familia</w:t>
      </w:r>
      <w:proofErr w:type="spellEnd"/>
      <w:r w:rsidR="0066052A" w:rsidRPr="00243BCC">
        <w:rPr>
          <w:rFonts w:ascii="Times New Roman" w:eastAsia="Times New Roman" w:hAnsi="Times New Roman" w:cs="Times New Roman"/>
          <w:szCs w:val="24"/>
        </w:rPr>
        <w:t xml:space="preserve"> </w:t>
      </w:r>
      <w:r w:rsidR="00FE0B88" w:rsidRPr="00243BCC">
        <w:rPr>
          <w:rFonts w:ascii="Times New Roman" w:eastAsia="Times New Roman" w:hAnsi="Times New Roman" w:cs="Times New Roman"/>
          <w:szCs w:val="24"/>
        </w:rPr>
        <w:t xml:space="preserve">- RS, .......... </w:t>
      </w:r>
      <w:proofErr w:type="gramStart"/>
      <w:r w:rsidR="00FE0B88" w:rsidRPr="00243BCC">
        <w:rPr>
          <w:rFonts w:ascii="Times New Roman" w:eastAsia="Times New Roman" w:hAnsi="Times New Roman" w:cs="Times New Roman"/>
          <w:szCs w:val="24"/>
        </w:rPr>
        <w:t>de</w:t>
      </w:r>
      <w:proofErr w:type="gramEnd"/>
      <w:r w:rsidR="00FE0B88" w:rsidRPr="00243BCC">
        <w:rPr>
          <w:rFonts w:ascii="Times New Roman" w:eastAsia="Times New Roman" w:hAnsi="Times New Roman" w:cs="Times New Roman"/>
          <w:szCs w:val="24"/>
        </w:rPr>
        <w:t xml:space="preserve"> ............................... </w:t>
      </w:r>
      <w:proofErr w:type="gramStart"/>
      <w:r w:rsidR="00FE0B88" w:rsidRPr="00243BCC">
        <w:rPr>
          <w:rFonts w:ascii="Times New Roman" w:eastAsia="Times New Roman" w:hAnsi="Times New Roman" w:cs="Times New Roman"/>
          <w:szCs w:val="24"/>
        </w:rPr>
        <w:t>de</w:t>
      </w:r>
      <w:proofErr w:type="gramEnd"/>
      <w:r w:rsidR="00FE0B88" w:rsidRPr="00243BCC">
        <w:rPr>
          <w:rFonts w:ascii="Times New Roman" w:eastAsia="Times New Roman" w:hAnsi="Times New Roman" w:cs="Times New Roman"/>
          <w:szCs w:val="24"/>
        </w:rPr>
        <w:t xml:space="preserve"> 202</w:t>
      </w:r>
      <w:r w:rsidR="0026145D" w:rsidRPr="00243BCC">
        <w:rPr>
          <w:rFonts w:ascii="Times New Roman" w:eastAsia="Times New Roman" w:hAnsi="Times New Roman" w:cs="Times New Roman"/>
          <w:szCs w:val="24"/>
        </w:rPr>
        <w:t>5</w:t>
      </w:r>
      <w:r w:rsidR="00FE0B88" w:rsidRPr="00243BCC">
        <w:rPr>
          <w:rFonts w:ascii="Times New Roman" w:eastAsia="Times New Roman" w:hAnsi="Times New Roman" w:cs="Times New Roman"/>
          <w:szCs w:val="24"/>
        </w:rPr>
        <w:t>.</w:t>
      </w:r>
    </w:p>
    <w:p w14:paraId="0D7C9412" w14:textId="7F493CBE" w:rsidR="0066052A" w:rsidRPr="00243BCC" w:rsidRDefault="0066052A" w:rsidP="007609E8">
      <w:pPr>
        <w:spacing w:after="0" w:line="276" w:lineRule="auto"/>
        <w:ind w:left="0" w:right="0" w:firstLine="0"/>
        <w:jc w:val="right"/>
        <w:rPr>
          <w:rFonts w:ascii="Times New Roman" w:eastAsia="Times New Roman" w:hAnsi="Times New Roman" w:cs="Times New Roman"/>
          <w:szCs w:val="24"/>
        </w:rPr>
      </w:pPr>
    </w:p>
    <w:p w14:paraId="37AC4CCB" w14:textId="466F6E8C" w:rsidR="0066052A" w:rsidRPr="00243BCC" w:rsidRDefault="0066052A" w:rsidP="007609E8">
      <w:pPr>
        <w:spacing w:after="0" w:line="276" w:lineRule="auto"/>
        <w:ind w:left="0" w:right="0" w:firstLine="0"/>
        <w:jc w:val="right"/>
        <w:rPr>
          <w:rFonts w:ascii="Times New Roman" w:eastAsia="Times New Roman" w:hAnsi="Times New Roman" w:cs="Times New Roman"/>
          <w:szCs w:val="24"/>
        </w:rPr>
      </w:pPr>
    </w:p>
    <w:p w14:paraId="3BF0BE56" w14:textId="1DC2BC0A" w:rsidR="0066052A" w:rsidRPr="00243BCC" w:rsidRDefault="0066052A" w:rsidP="007609E8">
      <w:pPr>
        <w:spacing w:after="0" w:line="276" w:lineRule="auto"/>
        <w:ind w:left="0" w:right="0" w:firstLine="0"/>
        <w:jc w:val="right"/>
        <w:rPr>
          <w:rFonts w:ascii="Times New Roman" w:eastAsia="Times New Roman" w:hAnsi="Times New Roman" w:cs="Times New Roman"/>
          <w:szCs w:val="24"/>
        </w:rPr>
      </w:pPr>
    </w:p>
    <w:p w14:paraId="52B49A75" w14:textId="77777777" w:rsidR="0066052A" w:rsidRPr="00243BCC" w:rsidRDefault="0066052A" w:rsidP="007609E8">
      <w:pPr>
        <w:spacing w:after="0" w:line="276" w:lineRule="auto"/>
        <w:ind w:left="0" w:right="0" w:firstLine="0"/>
        <w:jc w:val="right"/>
        <w:rPr>
          <w:rFonts w:ascii="Times New Roman" w:eastAsia="Times New Roman" w:hAnsi="Times New Roman" w:cs="Times New Roman"/>
          <w:szCs w:val="24"/>
        </w:rPr>
      </w:pPr>
    </w:p>
    <w:p w14:paraId="1B4EAC0B" w14:textId="77777777" w:rsidR="0066052A" w:rsidRPr="00243BCC" w:rsidRDefault="0066052A" w:rsidP="007609E8">
      <w:pPr>
        <w:spacing w:after="0" w:line="276" w:lineRule="auto"/>
        <w:ind w:left="0" w:right="0" w:firstLine="0"/>
        <w:rPr>
          <w:rFonts w:ascii="Times New Roman" w:eastAsia="Times New Roman" w:hAnsi="Times New Roman" w:cs="Times New Roman"/>
          <w:b/>
          <w:bCs/>
          <w:szCs w:val="24"/>
        </w:rPr>
        <w:sectPr w:rsidR="0066052A" w:rsidRPr="00243BCC" w:rsidSect="0080137C">
          <w:headerReference w:type="default" r:id="rId52"/>
          <w:footerReference w:type="even" r:id="rId53"/>
          <w:footerReference w:type="default" r:id="rId54"/>
          <w:footerReference w:type="first" r:id="rId55"/>
          <w:pgSz w:w="11900" w:h="16840"/>
          <w:pgMar w:top="1701" w:right="1134" w:bottom="1701" w:left="1134" w:header="720" w:footer="159" w:gutter="0"/>
          <w:cols w:space="720"/>
        </w:sectPr>
      </w:pPr>
    </w:p>
    <w:p w14:paraId="6907A24D" w14:textId="22629356" w:rsidR="00FE0B88" w:rsidRPr="00243BCC" w:rsidRDefault="00BC5622" w:rsidP="007609E8">
      <w:pPr>
        <w:spacing w:after="0" w:line="276" w:lineRule="auto"/>
        <w:ind w:left="0" w:right="0" w:firstLine="0"/>
        <w:jc w:val="center"/>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MAURO ROGERIO FERRARI GALATTO</w:t>
      </w:r>
    </w:p>
    <w:p w14:paraId="25896CF2" w14:textId="50A0DDF2" w:rsidR="0066052A" w:rsidRPr="00243BCC" w:rsidRDefault="00FE0B88" w:rsidP="007609E8">
      <w:pPr>
        <w:spacing w:after="0" w:line="276" w:lineRule="auto"/>
        <w:ind w:left="0" w:right="0" w:firstLine="0"/>
        <w:jc w:val="center"/>
        <w:rPr>
          <w:rFonts w:ascii="Times New Roman" w:eastAsia="Times New Roman" w:hAnsi="Times New Roman" w:cs="Times New Roman"/>
          <w:szCs w:val="24"/>
        </w:rPr>
      </w:pPr>
      <w:r w:rsidRPr="00243BCC">
        <w:rPr>
          <w:rFonts w:ascii="Times New Roman" w:eastAsia="Times New Roman" w:hAnsi="Times New Roman" w:cs="Times New Roman"/>
          <w:szCs w:val="24"/>
        </w:rPr>
        <w:t>Prefeito Municipal</w:t>
      </w:r>
    </w:p>
    <w:p w14:paraId="4658E526" w14:textId="4BDB0821" w:rsidR="0066052A" w:rsidRPr="00243BCC" w:rsidRDefault="0066052A" w:rsidP="007609E8">
      <w:pPr>
        <w:spacing w:after="0" w:line="276" w:lineRule="auto"/>
        <w:ind w:left="0" w:right="0" w:firstLine="0"/>
        <w:jc w:val="center"/>
        <w:rPr>
          <w:rFonts w:ascii="Times New Roman" w:eastAsia="Times New Roman" w:hAnsi="Times New Roman" w:cs="Times New Roman"/>
          <w:szCs w:val="24"/>
        </w:rPr>
      </w:pPr>
    </w:p>
    <w:p w14:paraId="2CD3B3AE" w14:textId="77777777" w:rsidR="0066052A" w:rsidRPr="00243BCC" w:rsidRDefault="0066052A" w:rsidP="007609E8">
      <w:pPr>
        <w:spacing w:after="0" w:line="276" w:lineRule="auto"/>
        <w:ind w:left="0" w:right="0" w:firstLine="0"/>
        <w:jc w:val="center"/>
        <w:rPr>
          <w:rFonts w:ascii="Times New Roman" w:eastAsia="Times New Roman" w:hAnsi="Times New Roman" w:cs="Times New Roman"/>
          <w:szCs w:val="24"/>
        </w:rPr>
      </w:pPr>
    </w:p>
    <w:p w14:paraId="6FAFF1C5" w14:textId="77777777" w:rsidR="0066052A" w:rsidRPr="00243BCC" w:rsidRDefault="0066052A" w:rsidP="007609E8">
      <w:pPr>
        <w:tabs>
          <w:tab w:val="left" w:pos="142"/>
        </w:tabs>
        <w:spacing w:after="0" w:line="276" w:lineRule="auto"/>
        <w:ind w:left="0" w:right="193" w:firstLine="0"/>
        <w:jc w:val="center"/>
        <w:rPr>
          <w:rFonts w:ascii="Times New Roman" w:eastAsia="Times New Roman" w:hAnsi="Times New Roman" w:cs="Times New Roman"/>
          <w:b/>
          <w:bCs/>
          <w:szCs w:val="24"/>
        </w:rPr>
      </w:pPr>
      <w:r w:rsidRPr="00243BCC">
        <w:rPr>
          <w:rFonts w:ascii="Times New Roman" w:eastAsia="Times New Roman" w:hAnsi="Times New Roman" w:cs="Times New Roman"/>
          <w:b/>
          <w:bCs/>
          <w:szCs w:val="24"/>
        </w:rPr>
        <w:t>CONTRATANTE CONTRATADA</w:t>
      </w:r>
    </w:p>
    <w:p w14:paraId="64EA42C1" w14:textId="5B5BC5EF" w:rsidR="00FE0B88" w:rsidRPr="00243BCC" w:rsidRDefault="00FE0B88" w:rsidP="007609E8">
      <w:pPr>
        <w:spacing w:after="0" w:line="276" w:lineRule="auto"/>
        <w:ind w:left="0" w:right="0" w:firstLine="0"/>
        <w:jc w:val="center"/>
        <w:rPr>
          <w:rFonts w:ascii="Times New Roman" w:eastAsia="Times New Roman" w:hAnsi="Times New Roman" w:cs="Times New Roman"/>
          <w:szCs w:val="24"/>
        </w:rPr>
      </w:pPr>
      <w:r w:rsidRPr="00243BCC">
        <w:rPr>
          <w:rFonts w:ascii="Times New Roman" w:eastAsia="Times New Roman" w:hAnsi="Times New Roman" w:cs="Times New Roman"/>
          <w:szCs w:val="24"/>
        </w:rPr>
        <w:t>Sócio / Administrador</w:t>
      </w:r>
    </w:p>
    <w:p w14:paraId="296F013A" w14:textId="77777777" w:rsidR="00FE0B88" w:rsidRPr="00243BCC" w:rsidRDefault="00FE0B88" w:rsidP="007609E8">
      <w:pPr>
        <w:spacing w:after="0" w:line="276" w:lineRule="auto"/>
        <w:ind w:left="0" w:right="0" w:firstLine="0"/>
        <w:rPr>
          <w:rFonts w:ascii="Times New Roman" w:eastAsia="Times New Roman" w:hAnsi="Times New Roman" w:cs="Times New Roman"/>
          <w:szCs w:val="24"/>
        </w:rPr>
      </w:pPr>
    </w:p>
    <w:p w14:paraId="6CC7980C" w14:textId="77777777" w:rsidR="0066052A" w:rsidRPr="00243BCC" w:rsidRDefault="0066052A" w:rsidP="007609E8">
      <w:pPr>
        <w:tabs>
          <w:tab w:val="left" w:pos="142"/>
        </w:tabs>
        <w:spacing w:after="0" w:line="276" w:lineRule="auto"/>
        <w:ind w:left="0" w:right="193" w:firstLine="0"/>
        <w:rPr>
          <w:rFonts w:ascii="Times New Roman" w:eastAsia="Times New Roman" w:hAnsi="Times New Roman" w:cs="Times New Roman"/>
          <w:szCs w:val="24"/>
        </w:rPr>
        <w:sectPr w:rsidR="0066052A" w:rsidRPr="00243BCC" w:rsidSect="0066052A">
          <w:type w:val="continuous"/>
          <w:pgSz w:w="11900" w:h="16840"/>
          <w:pgMar w:top="1701" w:right="985" w:bottom="142" w:left="690" w:header="720" w:footer="159" w:gutter="0"/>
          <w:cols w:num="2" w:space="720"/>
        </w:sectPr>
      </w:pPr>
    </w:p>
    <w:p w14:paraId="5F1EAA6B" w14:textId="342AE608" w:rsidR="00FE0B88" w:rsidRPr="00243BCC" w:rsidRDefault="00FE0B88" w:rsidP="007609E8">
      <w:pPr>
        <w:tabs>
          <w:tab w:val="left" w:pos="142"/>
        </w:tabs>
        <w:spacing w:after="0" w:line="276" w:lineRule="auto"/>
        <w:ind w:left="0" w:right="193" w:firstLine="0"/>
        <w:rPr>
          <w:rFonts w:ascii="Times New Roman" w:eastAsia="Times New Roman" w:hAnsi="Times New Roman" w:cs="Times New Roman"/>
          <w:szCs w:val="24"/>
        </w:rPr>
      </w:pPr>
    </w:p>
    <w:p w14:paraId="3D9B647B" w14:textId="3ABB0237" w:rsidR="00FE0B88" w:rsidRPr="00243BCC" w:rsidRDefault="00FE0B88" w:rsidP="007609E8">
      <w:pPr>
        <w:tabs>
          <w:tab w:val="left" w:pos="142"/>
        </w:tabs>
        <w:spacing w:after="0" w:line="276" w:lineRule="auto"/>
        <w:ind w:left="0" w:right="193" w:firstLine="0"/>
        <w:rPr>
          <w:rFonts w:ascii="Times New Roman" w:eastAsia="Times New Roman" w:hAnsi="Times New Roman" w:cs="Times New Roman"/>
          <w:szCs w:val="24"/>
        </w:rPr>
      </w:pPr>
    </w:p>
    <w:sectPr w:rsidR="00FE0B88" w:rsidRPr="00243BCC"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A350D" w14:textId="77777777" w:rsidR="00BA75B7" w:rsidRDefault="00BA75B7">
      <w:pPr>
        <w:spacing w:after="0" w:line="240" w:lineRule="auto"/>
      </w:pPr>
      <w:r>
        <w:separator/>
      </w:r>
    </w:p>
  </w:endnote>
  <w:endnote w:type="continuationSeparator" w:id="0">
    <w:p w14:paraId="04A219D1" w14:textId="77777777" w:rsidR="00BA75B7" w:rsidRDefault="00BA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7FB14" w14:textId="77777777" w:rsidR="0080137C" w:rsidRDefault="0080137C">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80137C" w:rsidRDefault="008013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5296" w14:textId="1161EC8F" w:rsidR="0080137C" w:rsidRDefault="0080137C" w:rsidP="0077037B">
    <w:pPr>
      <w:pStyle w:val="Rodap"/>
      <w:ind w:firstLine="1975"/>
      <w:jc w:val="center"/>
      <w:rPr>
        <w:rFonts w:ascii="Book Antiqua" w:hAnsi="Book Antiqua"/>
        <w:b/>
        <w:bCs/>
        <w:sz w:val="22"/>
        <w:szCs w:val="20"/>
      </w:rPr>
    </w:pPr>
    <w:r>
      <w:rPr>
        <w:rFonts w:ascii="Book Antiqua" w:hAnsi="Book Antiqua"/>
        <w:b/>
        <w:bCs/>
        <w:sz w:val="22"/>
        <w:szCs w:val="20"/>
      </w:rPr>
      <w:t>Fone (55) 984455498</w:t>
    </w:r>
    <w:r w:rsidRPr="00CA3E2B">
      <w:rPr>
        <w:rFonts w:ascii="Book Antiqua" w:hAnsi="Book Antiqua"/>
        <w:b/>
        <w:bCs/>
        <w:sz w:val="22"/>
        <w:szCs w:val="20"/>
      </w:rPr>
      <w:t xml:space="preserve"> – </w:t>
    </w:r>
    <w:hyperlink r:id="rId1" w:history="1">
      <w:r w:rsidRPr="00D60373">
        <w:rPr>
          <w:rStyle w:val="Hyperlink"/>
          <w:rFonts w:ascii="Book Antiqua" w:hAnsi="Book Antiqua"/>
          <w:b/>
          <w:bCs/>
          <w:sz w:val="22"/>
          <w:szCs w:val="20"/>
        </w:rPr>
        <w:t>www.sagradafamilia.rs.gov.br</w:t>
      </w:r>
    </w:hyperlink>
    <w:r w:rsidRPr="00CA3E2B">
      <w:rPr>
        <w:rFonts w:ascii="Book Antiqua" w:hAnsi="Book Antiqua"/>
        <w:b/>
        <w:bCs/>
        <w:sz w:val="22"/>
        <w:szCs w:val="20"/>
      </w:rPr>
      <w:tab/>
    </w:r>
  </w:p>
  <w:p w14:paraId="0BC65251" w14:textId="54C0245E" w:rsidR="0080137C" w:rsidRPr="00CA3E2B" w:rsidRDefault="0080137C" w:rsidP="0077037B">
    <w:pPr>
      <w:pStyle w:val="Rodap"/>
      <w:ind w:firstLine="1975"/>
      <w:jc w:val="center"/>
      <w:rPr>
        <w:rFonts w:ascii="Book Antiqua" w:hAnsi="Book Antiqua"/>
        <w:b/>
        <w:bCs/>
        <w:sz w:val="22"/>
        <w:szCs w:val="20"/>
      </w:rPr>
    </w:pPr>
    <w:r w:rsidRPr="00CA3E2B">
      <w:rPr>
        <w:rFonts w:ascii="Book Antiqua" w:hAnsi="Book Antiqua"/>
        <w:b/>
        <w:bCs/>
        <w:sz w:val="22"/>
        <w:szCs w:val="20"/>
      </w:rPr>
      <w:t xml:space="preserve">Rua </w:t>
    </w:r>
    <w:r>
      <w:rPr>
        <w:rFonts w:ascii="Book Antiqua" w:hAnsi="Book Antiqua"/>
        <w:b/>
        <w:bCs/>
        <w:sz w:val="22"/>
        <w:szCs w:val="20"/>
      </w:rPr>
      <w:t>20 de Março, 99, CEP 9833</w:t>
    </w:r>
    <w:r w:rsidRPr="00CA3E2B">
      <w:rPr>
        <w:rFonts w:ascii="Book Antiqua" w:hAnsi="Book Antiqua"/>
        <w:b/>
        <w:bCs/>
        <w:sz w:val="22"/>
        <w:szCs w:val="20"/>
      </w:rPr>
      <w:t xml:space="preserve">0-000 – </w:t>
    </w:r>
    <w:r>
      <w:rPr>
        <w:rFonts w:ascii="Book Antiqua" w:hAnsi="Book Antiqua"/>
        <w:b/>
        <w:bCs/>
        <w:sz w:val="22"/>
        <w:szCs w:val="20"/>
      </w:rPr>
      <w:t>Sagrada Família</w:t>
    </w:r>
    <w:r w:rsidRPr="00CA3E2B">
      <w:rPr>
        <w:rFonts w:ascii="Book Antiqua" w:hAnsi="Book Antiqua"/>
        <w:b/>
        <w:bCs/>
        <w:sz w:val="22"/>
        <w:szCs w:val="20"/>
      </w:rPr>
      <w:t>/RS</w:t>
    </w:r>
  </w:p>
  <w:p w14:paraId="7C2E43ED" w14:textId="26C918BA" w:rsidR="0080137C" w:rsidRPr="0077037B" w:rsidRDefault="0080137C" w:rsidP="0077037B">
    <w:pPr>
      <w:pStyle w:val="Rodap"/>
    </w:pPr>
  </w:p>
  <w:p w14:paraId="2D759A3C" w14:textId="77777777" w:rsidR="0080137C" w:rsidRDefault="0080137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3EA3" w14:textId="77777777" w:rsidR="0080137C" w:rsidRDefault="0080137C">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80137C" w:rsidRDefault="008013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28317" w14:textId="77777777" w:rsidR="00BA75B7" w:rsidRDefault="00BA75B7">
      <w:pPr>
        <w:spacing w:after="0" w:line="240" w:lineRule="auto"/>
      </w:pPr>
      <w:r>
        <w:separator/>
      </w:r>
    </w:p>
  </w:footnote>
  <w:footnote w:type="continuationSeparator" w:id="0">
    <w:p w14:paraId="0F459F69" w14:textId="77777777" w:rsidR="00BA75B7" w:rsidRDefault="00BA7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2AAB4" w14:textId="715DDC1B" w:rsidR="0080137C" w:rsidRDefault="0080137C" w:rsidP="0077037B">
    <w:pPr>
      <w:pStyle w:val="Cabealho"/>
      <w:ind w:firstLine="2400"/>
    </w:pPr>
  </w:p>
  <w:p w14:paraId="519EFA96" w14:textId="77777777" w:rsidR="0080137C" w:rsidRDefault="008013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C4326A"/>
    <w:multiLevelType w:val="multilevel"/>
    <w:tmpl w:val="AAEC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31BC9"/>
    <w:multiLevelType w:val="multilevel"/>
    <w:tmpl w:val="5BBA840A"/>
    <w:lvl w:ilvl="0">
      <w:start w:val="6"/>
      <w:numFmt w:val="decimal"/>
      <w:lvlText w:val="%1"/>
      <w:lvlJc w:val="left"/>
      <w:pPr>
        <w:ind w:left="360" w:hanging="360"/>
      </w:pPr>
      <w:rPr>
        <w:rFonts w:hint="default"/>
      </w:rPr>
    </w:lvl>
    <w:lvl w:ilvl="1">
      <w:start w:val="1"/>
      <w:numFmt w:val="decimal"/>
      <w:lvlText w:val="%1.%2"/>
      <w:lvlJc w:val="left"/>
      <w:pPr>
        <w:ind w:left="634" w:hanging="360"/>
      </w:pPr>
      <w:rPr>
        <w:rFonts w:hint="default"/>
      </w:rPr>
    </w:lvl>
    <w:lvl w:ilvl="2">
      <w:start w:val="1"/>
      <w:numFmt w:val="decimal"/>
      <w:lvlText w:val="%1.%2.%3"/>
      <w:lvlJc w:val="left"/>
      <w:pPr>
        <w:ind w:left="1268" w:hanging="720"/>
      </w:pPr>
      <w:rPr>
        <w:rFonts w:hint="default"/>
      </w:rPr>
    </w:lvl>
    <w:lvl w:ilvl="3">
      <w:start w:val="1"/>
      <w:numFmt w:val="decimal"/>
      <w:lvlText w:val="%1.%2.%3.%4"/>
      <w:lvlJc w:val="left"/>
      <w:pPr>
        <w:ind w:left="1902" w:hanging="108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810" w:hanging="144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718" w:hanging="1800"/>
      </w:pPr>
      <w:rPr>
        <w:rFonts w:hint="default"/>
      </w:rPr>
    </w:lvl>
    <w:lvl w:ilvl="8">
      <w:start w:val="1"/>
      <w:numFmt w:val="decimal"/>
      <w:lvlText w:val="%1.%2.%3.%4.%5.%6.%7.%8.%9"/>
      <w:lvlJc w:val="left"/>
      <w:pPr>
        <w:ind w:left="3992" w:hanging="1800"/>
      </w:pPr>
      <w:rPr>
        <w:rFonts w:hint="default"/>
      </w:rPr>
    </w:lvl>
  </w:abstractNum>
  <w:abstractNum w:abstractNumId="3" w15:restartNumberingAfterBreak="0">
    <w:nsid w:val="170E2A5C"/>
    <w:multiLevelType w:val="multilevel"/>
    <w:tmpl w:val="76E821D6"/>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C100D"/>
    <w:multiLevelType w:val="multilevel"/>
    <w:tmpl w:val="E23C9F54"/>
    <w:lvl w:ilvl="0">
      <w:start w:val="1"/>
      <w:numFmt w:val="decimal"/>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0A483A"/>
    <w:multiLevelType w:val="multilevel"/>
    <w:tmpl w:val="CDA6CFD4"/>
    <w:lvl w:ilvl="0">
      <w:start w:val="1"/>
      <w:numFmt w:val="decimal"/>
      <w:pStyle w:val="Nivel01"/>
      <w:lvlText w:val="%1."/>
      <w:lvlJc w:val="left"/>
      <w:pPr>
        <w:ind w:left="3905" w:hanging="360"/>
      </w:pPr>
      <w:rPr>
        <w:rFonts w:hint="default"/>
      </w:rPr>
    </w:lvl>
    <w:lvl w:ilvl="1">
      <w:start w:val="1"/>
      <w:numFmt w:val="decimal"/>
      <w:isLgl/>
      <w:lvlText w:val="%1.%2."/>
      <w:lvlJc w:val="left"/>
      <w:pPr>
        <w:ind w:left="3905" w:hanging="360"/>
      </w:pPr>
      <w:rPr>
        <w:rFonts w:hint="default"/>
        <w:color w:val="auto"/>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7" w15:restartNumberingAfterBreak="0">
    <w:nsid w:val="38FC4D1C"/>
    <w:multiLevelType w:val="multilevel"/>
    <w:tmpl w:val="D98C801E"/>
    <w:lvl w:ilvl="0">
      <w:start w:val="12"/>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A51165"/>
    <w:multiLevelType w:val="multilevel"/>
    <w:tmpl w:val="9FF4E40C"/>
    <w:lvl w:ilvl="0">
      <w:start w:val="1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5D6ACA"/>
    <w:multiLevelType w:val="multilevel"/>
    <w:tmpl w:val="2682BD4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003FF7"/>
    <w:multiLevelType w:val="multilevel"/>
    <w:tmpl w:val="5928B5A0"/>
    <w:lvl w:ilvl="0">
      <w:start w:val="10"/>
      <w:numFmt w:val="decimal"/>
      <w:lvlText w:val="%1"/>
      <w:lvlJc w:val="left"/>
      <w:pPr>
        <w:ind w:left="600" w:hanging="600"/>
      </w:pPr>
      <w:rPr>
        <w:rFonts w:hint="default"/>
        <w:i w:val="0"/>
      </w:rPr>
    </w:lvl>
    <w:lvl w:ilvl="1">
      <w:start w:val="3"/>
      <w:numFmt w:val="decimal"/>
      <w:lvlText w:val="%1.%2"/>
      <w:lvlJc w:val="left"/>
      <w:pPr>
        <w:ind w:left="883" w:hanging="60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14" w15:restartNumberingAfterBreak="0">
    <w:nsid w:val="6E7A20A2"/>
    <w:multiLevelType w:val="hybridMultilevel"/>
    <w:tmpl w:val="FF0058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5503DC"/>
    <w:multiLevelType w:val="hybridMultilevel"/>
    <w:tmpl w:val="1E9248A8"/>
    <w:lvl w:ilvl="0" w:tplc="76702650">
      <w:start w:val="1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7" w15:restartNumberingAfterBreak="0">
    <w:nsid w:val="7BD74D59"/>
    <w:multiLevelType w:val="hybridMultilevel"/>
    <w:tmpl w:val="2638A4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6"/>
  </w:num>
  <w:num w:numId="4">
    <w:abstractNumId w:val="18"/>
  </w:num>
  <w:num w:numId="5">
    <w:abstractNumId w:val="8"/>
  </w:num>
  <w:num w:numId="6">
    <w:abstractNumId w:val="5"/>
  </w:num>
  <w:num w:numId="7">
    <w:abstractNumId w:val="10"/>
  </w:num>
  <w:num w:numId="8">
    <w:abstractNumId w:val="12"/>
  </w:num>
  <w:num w:numId="9">
    <w:abstractNumId w:val="1"/>
  </w:num>
  <w:num w:numId="10">
    <w:abstractNumId w:val="2"/>
  </w:num>
  <w:num w:numId="11">
    <w:abstractNumId w:val="17"/>
  </w:num>
  <w:num w:numId="12">
    <w:abstractNumId w:val="14"/>
  </w:num>
  <w:num w:numId="13">
    <w:abstractNumId w:val="15"/>
  </w:num>
  <w:num w:numId="14">
    <w:abstractNumId w:val="7"/>
  </w:num>
  <w:num w:numId="15">
    <w:abstractNumId w:val="6"/>
  </w:num>
  <w:num w:numId="16">
    <w:abstractNumId w:val="13"/>
  </w:num>
  <w:num w:numId="17">
    <w:abstractNumId w:val="9"/>
  </w:num>
  <w:num w:numId="18">
    <w:abstractNumId w:val="11"/>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DC"/>
    <w:rsid w:val="0000768E"/>
    <w:rsid w:val="00014405"/>
    <w:rsid w:val="00064B56"/>
    <w:rsid w:val="00066C10"/>
    <w:rsid w:val="00075E10"/>
    <w:rsid w:val="000A5C71"/>
    <w:rsid w:val="000B52CD"/>
    <w:rsid w:val="000B6675"/>
    <w:rsid w:val="000C19D5"/>
    <w:rsid w:val="000D41D2"/>
    <w:rsid w:val="000E59C5"/>
    <w:rsid w:val="0012061D"/>
    <w:rsid w:val="001512B2"/>
    <w:rsid w:val="001544A9"/>
    <w:rsid w:val="00156E2D"/>
    <w:rsid w:val="00165308"/>
    <w:rsid w:val="00180CDC"/>
    <w:rsid w:val="001823C2"/>
    <w:rsid w:val="00190A95"/>
    <w:rsid w:val="001B300A"/>
    <w:rsid w:val="001B4E62"/>
    <w:rsid w:val="001D7281"/>
    <w:rsid w:val="001D7E2D"/>
    <w:rsid w:val="001E3BF9"/>
    <w:rsid w:val="0020183A"/>
    <w:rsid w:val="002036C1"/>
    <w:rsid w:val="00243BCC"/>
    <w:rsid w:val="002554C9"/>
    <w:rsid w:val="0026145D"/>
    <w:rsid w:val="00272F2F"/>
    <w:rsid w:val="002A6A33"/>
    <w:rsid w:val="002C226A"/>
    <w:rsid w:val="002C4D71"/>
    <w:rsid w:val="002F6863"/>
    <w:rsid w:val="00300F76"/>
    <w:rsid w:val="00333EE8"/>
    <w:rsid w:val="003453F2"/>
    <w:rsid w:val="00396598"/>
    <w:rsid w:val="003C7537"/>
    <w:rsid w:val="003E4EC3"/>
    <w:rsid w:val="00435122"/>
    <w:rsid w:val="00447963"/>
    <w:rsid w:val="0045711B"/>
    <w:rsid w:val="00472A14"/>
    <w:rsid w:val="00475932"/>
    <w:rsid w:val="004838A3"/>
    <w:rsid w:val="004F597B"/>
    <w:rsid w:val="0050797B"/>
    <w:rsid w:val="0054376F"/>
    <w:rsid w:val="005445E5"/>
    <w:rsid w:val="00547B2B"/>
    <w:rsid w:val="00587121"/>
    <w:rsid w:val="0058736B"/>
    <w:rsid w:val="005B6DA5"/>
    <w:rsid w:val="005B78B0"/>
    <w:rsid w:val="00602AAF"/>
    <w:rsid w:val="0064657D"/>
    <w:rsid w:val="0066052A"/>
    <w:rsid w:val="00660ADD"/>
    <w:rsid w:val="00665AB9"/>
    <w:rsid w:val="0067378D"/>
    <w:rsid w:val="006A049B"/>
    <w:rsid w:val="006B069F"/>
    <w:rsid w:val="006B4885"/>
    <w:rsid w:val="006E7E03"/>
    <w:rsid w:val="00701C24"/>
    <w:rsid w:val="00715103"/>
    <w:rsid w:val="0072509E"/>
    <w:rsid w:val="00730982"/>
    <w:rsid w:val="00732E05"/>
    <w:rsid w:val="007369E1"/>
    <w:rsid w:val="00747292"/>
    <w:rsid w:val="007609E8"/>
    <w:rsid w:val="0077037B"/>
    <w:rsid w:val="00791581"/>
    <w:rsid w:val="007F1632"/>
    <w:rsid w:val="0080052C"/>
    <w:rsid w:val="0080137C"/>
    <w:rsid w:val="00804586"/>
    <w:rsid w:val="0080518F"/>
    <w:rsid w:val="0088515C"/>
    <w:rsid w:val="008B62E8"/>
    <w:rsid w:val="00922DA2"/>
    <w:rsid w:val="00930799"/>
    <w:rsid w:val="009440F1"/>
    <w:rsid w:val="00957196"/>
    <w:rsid w:val="00966014"/>
    <w:rsid w:val="00970979"/>
    <w:rsid w:val="009C70AF"/>
    <w:rsid w:val="009D4448"/>
    <w:rsid w:val="009D6811"/>
    <w:rsid w:val="009E18ED"/>
    <w:rsid w:val="009F3190"/>
    <w:rsid w:val="00A23928"/>
    <w:rsid w:val="00A5366B"/>
    <w:rsid w:val="00A66306"/>
    <w:rsid w:val="00A8327B"/>
    <w:rsid w:val="00AA2BEF"/>
    <w:rsid w:val="00AB1C10"/>
    <w:rsid w:val="00AB62FF"/>
    <w:rsid w:val="00AE0B7B"/>
    <w:rsid w:val="00B2417C"/>
    <w:rsid w:val="00B271D3"/>
    <w:rsid w:val="00B50A42"/>
    <w:rsid w:val="00B63085"/>
    <w:rsid w:val="00BA75B7"/>
    <w:rsid w:val="00BC5622"/>
    <w:rsid w:val="00BE7AB0"/>
    <w:rsid w:val="00BF1F36"/>
    <w:rsid w:val="00BF27B3"/>
    <w:rsid w:val="00BF5C50"/>
    <w:rsid w:val="00C602F2"/>
    <w:rsid w:val="00C63F3C"/>
    <w:rsid w:val="00C92BAB"/>
    <w:rsid w:val="00CA3E1D"/>
    <w:rsid w:val="00CB056C"/>
    <w:rsid w:val="00CB25A8"/>
    <w:rsid w:val="00CB473C"/>
    <w:rsid w:val="00CE1B40"/>
    <w:rsid w:val="00D20714"/>
    <w:rsid w:val="00D20E81"/>
    <w:rsid w:val="00D25B98"/>
    <w:rsid w:val="00D260BC"/>
    <w:rsid w:val="00D42ED5"/>
    <w:rsid w:val="00D54686"/>
    <w:rsid w:val="00D67D0B"/>
    <w:rsid w:val="00D9208D"/>
    <w:rsid w:val="00DA3F57"/>
    <w:rsid w:val="00DC381B"/>
    <w:rsid w:val="00DC4A24"/>
    <w:rsid w:val="00DD41C8"/>
    <w:rsid w:val="00DE4B15"/>
    <w:rsid w:val="00DF26F1"/>
    <w:rsid w:val="00E0399D"/>
    <w:rsid w:val="00E44533"/>
    <w:rsid w:val="00E83FED"/>
    <w:rsid w:val="00EB1425"/>
    <w:rsid w:val="00EC3852"/>
    <w:rsid w:val="00EC5146"/>
    <w:rsid w:val="00ED1F8C"/>
    <w:rsid w:val="00EE2FF8"/>
    <w:rsid w:val="00EE40D2"/>
    <w:rsid w:val="00EE4549"/>
    <w:rsid w:val="00F25B47"/>
    <w:rsid w:val="00F75045"/>
    <w:rsid w:val="00F94650"/>
    <w:rsid w:val="00FB3481"/>
    <w:rsid w:val="00FB4595"/>
    <w:rsid w:val="00FE0B88"/>
    <w:rsid w:val="00FE5AD0"/>
    <w:rsid w:val="00FF3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nhideWhenUsed/>
    <w:qFormat/>
    <w:pPr>
      <w:keepNext/>
      <w:keepLines/>
      <w:spacing w:after="107"/>
      <w:ind w:left="10" w:right="221" w:hanging="10"/>
      <w:outlineLvl w:val="1"/>
    </w:pPr>
    <w:rPr>
      <w:rFonts w:ascii="Calibri" w:eastAsia="Calibri" w:hAnsi="Calibri" w:cs="Calibri"/>
      <w:b/>
      <w:color w:val="000000"/>
      <w:sz w:val="24"/>
    </w:rPr>
  </w:style>
  <w:style w:type="paragraph" w:styleId="Ttulo3">
    <w:name w:val="heading 3"/>
    <w:basedOn w:val="Normal"/>
    <w:next w:val="Normal"/>
    <w:link w:val="Ttulo3Char"/>
    <w:uiPriority w:val="9"/>
    <w:semiHidden/>
    <w:unhideWhenUsed/>
    <w:qFormat/>
    <w:rsid w:val="00930799"/>
    <w:pPr>
      <w:keepNext/>
      <w:keepLines/>
      <w:spacing w:before="40" w:after="0" w:line="259" w:lineRule="auto"/>
      <w:ind w:left="0" w:right="0" w:firstLine="0"/>
      <w:jc w:val="left"/>
      <w:outlineLvl w:val="2"/>
    </w:pPr>
    <w:rPr>
      <w:rFonts w:asciiTheme="majorHAnsi" w:eastAsiaTheme="majorEastAsia" w:hAnsiTheme="majorHAnsi" w:cstheme="majorBidi"/>
      <w:color w:val="1F3763" w:themeColor="accent1" w:themeShade="7F"/>
      <w:szCs w:val="24"/>
      <w:lang w:eastAsia="en-US"/>
    </w:rPr>
  </w:style>
  <w:style w:type="paragraph" w:styleId="Ttulo4">
    <w:name w:val="heading 4"/>
    <w:basedOn w:val="Normal"/>
    <w:next w:val="Normal"/>
    <w:link w:val="Ttulo4Char"/>
    <w:semiHidden/>
    <w:unhideWhenUsed/>
    <w:qFormat/>
    <w:rsid w:val="00930799"/>
    <w:pPr>
      <w:keepNext/>
      <w:keepLines/>
      <w:spacing w:before="40" w:after="0" w:line="240" w:lineRule="auto"/>
      <w:ind w:left="0" w:right="0" w:firstLine="0"/>
      <w:jc w:val="left"/>
      <w:outlineLvl w:val="3"/>
    </w:pPr>
    <w:rPr>
      <w:rFonts w:asciiTheme="majorHAnsi" w:eastAsiaTheme="majorEastAsia" w:hAnsiTheme="majorHAnsi" w:cstheme="majorBidi"/>
      <w:i/>
      <w:iCs/>
      <w:color w:val="2F5496" w:themeColor="accent1" w:themeShade="BF"/>
      <w:szCs w:val="24"/>
    </w:rPr>
  </w:style>
  <w:style w:type="paragraph" w:styleId="Ttulo6">
    <w:name w:val="heading 6"/>
    <w:basedOn w:val="Normal"/>
    <w:next w:val="Normal"/>
    <w:link w:val="Ttulo6Char"/>
    <w:uiPriority w:val="9"/>
    <w:semiHidden/>
    <w:unhideWhenUsed/>
    <w:qFormat/>
    <w:rsid w:val="00930799"/>
    <w:pPr>
      <w:keepNext/>
      <w:keepLines/>
      <w:spacing w:before="40" w:after="0" w:line="259" w:lineRule="auto"/>
      <w:ind w:left="0" w:right="0" w:firstLine="0"/>
      <w:jc w:val="left"/>
      <w:outlineLvl w:val="5"/>
    </w:pPr>
    <w:rPr>
      <w:rFonts w:asciiTheme="majorHAnsi" w:eastAsiaTheme="majorEastAsia" w:hAnsiTheme="majorHAnsi" w:cstheme="majorBidi"/>
      <w:color w:val="1F3763" w:themeColor="accent1" w:themeShade="7F"/>
      <w:sz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qFormat/>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link w:val="PargrafodaListaChar"/>
    <w:uiPriority w:val="34"/>
    <w:qFormat/>
    <w:rsid w:val="0050797B"/>
    <w:pPr>
      <w:ind w:left="720"/>
      <w:contextualSpacing/>
    </w:pPr>
  </w:style>
  <w:style w:type="character" w:customStyle="1" w:styleId="UnresolvedMention">
    <w:name w:val="Unresolved Mention"/>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930799"/>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semiHidden/>
    <w:rsid w:val="00930799"/>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sid w:val="00930799"/>
    <w:rPr>
      <w:rFonts w:asciiTheme="majorHAnsi" w:eastAsiaTheme="majorEastAsia" w:hAnsiTheme="majorHAnsi" w:cstheme="majorBidi"/>
      <w:color w:val="1F3763" w:themeColor="accent1" w:themeShade="7F"/>
      <w:lang w:eastAsia="en-US"/>
    </w:rPr>
  </w:style>
  <w:style w:type="paragraph" w:styleId="NormalWeb">
    <w:name w:val="Normal (Web)"/>
    <w:basedOn w:val="Normal"/>
    <w:uiPriority w:val="99"/>
    <w:rsid w:val="00930799"/>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rPr>
  </w:style>
  <w:style w:type="paragraph" w:styleId="Textodebalo">
    <w:name w:val="Balloon Text"/>
    <w:basedOn w:val="Normal"/>
    <w:link w:val="TextodebaloChar"/>
    <w:uiPriority w:val="99"/>
    <w:rsid w:val="00930799"/>
    <w:pPr>
      <w:spacing w:after="0" w:line="240" w:lineRule="auto"/>
      <w:ind w:left="0" w:right="0" w:firstLine="0"/>
      <w:jc w:val="left"/>
    </w:pPr>
    <w:rPr>
      <w:rFonts w:ascii="Tahoma" w:eastAsiaTheme="minorEastAsia" w:hAnsi="Tahoma" w:cs="Tahoma"/>
      <w:color w:val="auto"/>
      <w:sz w:val="16"/>
      <w:szCs w:val="16"/>
    </w:rPr>
  </w:style>
  <w:style w:type="character" w:customStyle="1" w:styleId="TextodebaloChar">
    <w:name w:val="Texto de balão Char"/>
    <w:basedOn w:val="Fontepargpadro"/>
    <w:link w:val="Textodebalo"/>
    <w:uiPriority w:val="99"/>
    <w:rsid w:val="00930799"/>
    <w:rPr>
      <w:rFonts w:ascii="Tahoma" w:hAnsi="Tahoma" w:cs="Tahoma"/>
      <w:sz w:val="16"/>
      <w:szCs w:val="16"/>
    </w:rPr>
  </w:style>
  <w:style w:type="paragraph" w:customStyle="1" w:styleId="Nvel2">
    <w:name w:val="Nível 2"/>
    <w:basedOn w:val="Normal"/>
    <w:next w:val="Normal"/>
    <w:rsid w:val="00930799"/>
    <w:pPr>
      <w:spacing w:after="120" w:line="240" w:lineRule="auto"/>
      <w:ind w:left="0" w:right="0" w:firstLine="0"/>
    </w:pPr>
    <w:rPr>
      <w:rFonts w:ascii="Arial" w:eastAsiaTheme="minorEastAsia" w:hAnsi="Arial" w:cs="Times New Roman"/>
      <w:b/>
      <w:color w:val="auto"/>
      <w:szCs w:val="20"/>
    </w:rPr>
  </w:style>
  <w:style w:type="character" w:customStyle="1" w:styleId="normalchar1">
    <w:name w:val="normal__char1"/>
    <w:rsid w:val="00930799"/>
    <w:rPr>
      <w:rFonts w:ascii="Arial" w:hAnsi="Arial" w:cs="Arial" w:hint="default"/>
      <w:strike w:val="0"/>
      <w:dstrike w:val="0"/>
      <w:sz w:val="24"/>
      <w:szCs w:val="24"/>
      <w:u w:val="none"/>
      <w:effect w:val="none"/>
    </w:rPr>
  </w:style>
  <w:style w:type="character" w:customStyle="1" w:styleId="apple-style-span">
    <w:name w:val="apple-style-span"/>
    <w:basedOn w:val="Fontepargpadro"/>
    <w:rsid w:val="00930799"/>
  </w:style>
  <w:style w:type="paragraph" w:styleId="Citao">
    <w:name w:val="Quote"/>
    <w:aliases w:val="TCU,Citação AGU,NotaExplicativa"/>
    <w:basedOn w:val="Normal"/>
    <w:next w:val="Normal"/>
    <w:link w:val="Citao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ahoma"/>
      <w:i/>
      <w:iCs/>
      <w:sz w:val="20"/>
      <w:szCs w:val="24"/>
      <w:lang w:eastAsia="en-US"/>
    </w:rPr>
  </w:style>
  <w:style w:type="character" w:customStyle="1" w:styleId="CitaoChar">
    <w:name w:val="Citação Char"/>
    <w:aliases w:val="TCU Char,Citação AGU Char,NotaExplicativa Char"/>
    <w:basedOn w:val="Fontepargpadro"/>
    <w:link w:val="Citao"/>
    <w:qFormat/>
    <w:rsid w:val="00930799"/>
    <w:rPr>
      <w:rFonts w:ascii="Arial" w:eastAsia="Calibri" w:hAnsi="Arial" w:cs="Tahoma"/>
      <w:i/>
      <w:iCs/>
      <w:color w:val="000000"/>
      <w:sz w:val="20"/>
      <w:szCs w:val="24"/>
      <w:shd w:val="clear" w:color="auto" w:fill="FFFFCC"/>
      <w:lang w:eastAsia="en-US"/>
    </w:rPr>
  </w:style>
  <w:style w:type="paragraph" w:styleId="Commarcadores5">
    <w:name w:val="List Bullet 5"/>
    <w:basedOn w:val="Normal"/>
    <w:rsid w:val="00930799"/>
    <w:pPr>
      <w:numPr>
        <w:numId w:val="2"/>
      </w:numPr>
      <w:spacing w:after="0" w:line="240" w:lineRule="auto"/>
      <w:ind w:right="0"/>
      <w:contextualSpacing/>
      <w:jc w:val="left"/>
    </w:pPr>
    <w:rPr>
      <w:rFonts w:ascii="Ecofont_Spranq_eco_Sans" w:eastAsiaTheme="minorEastAsia" w:hAnsi="Ecofont_Spranq_eco_Sans" w:cs="Tahoma"/>
      <w:color w:val="auto"/>
      <w:szCs w:val="24"/>
    </w:rPr>
  </w:style>
  <w:style w:type="paragraph" w:customStyle="1" w:styleId="Notaexplicativa">
    <w:name w:val="Nota explicativa"/>
    <w:basedOn w:val="Citao"/>
    <w:link w:val="NotaexplicativaChar"/>
    <w:rsid w:val="00930799"/>
  </w:style>
  <w:style w:type="character" w:customStyle="1" w:styleId="NotaexplicativaChar">
    <w:name w:val="Nota explicativa Char"/>
    <w:basedOn w:val="CitaoChar"/>
    <w:link w:val="Notaexplicativa"/>
    <w:rsid w:val="00930799"/>
    <w:rPr>
      <w:rFonts w:ascii="Arial" w:eastAsia="Calibri" w:hAnsi="Arial" w:cs="Tahoma"/>
      <w:i/>
      <w:iCs/>
      <w:color w:val="000000"/>
      <w:sz w:val="20"/>
      <w:szCs w:val="24"/>
      <w:shd w:val="clear" w:color="auto" w:fill="FFFFCC"/>
      <w:lang w:eastAsia="en-US"/>
    </w:rPr>
  </w:style>
  <w:style w:type="numbering" w:customStyle="1" w:styleId="Estilo1">
    <w:name w:val="Estilo1"/>
    <w:uiPriority w:val="99"/>
    <w:rsid w:val="00930799"/>
    <w:pPr>
      <w:numPr>
        <w:numId w:val="3"/>
      </w:numPr>
    </w:pPr>
  </w:style>
  <w:style w:type="numbering" w:customStyle="1" w:styleId="Estilo2">
    <w:name w:val="Estilo2"/>
    <w:uiPriority w:val="99"/>
    <w:rsid w:val="00930799"/>
    <w:pPr>
      <w:numPr>
        <w:numId w:val="4"/>
      </w:numPr>
    </w:pPr>
  </w:style>
  <w:style w:type="numbering" w:customStyle="1" w:styleId="Estilo3">
    <w:name w:val="Estilo3"/>
    <w:uiPriority w:val="99"/>
    <w:rsid w:val="00930799"/>
    <w:pPr>
      <w:numPr>
        <w:numId w:val="5"/>
      </w:numPr>
    </w:pPr>
  </w:style>
  <w:style w:type="numbering" w:customStyle="1" w:styleId="Estilo4">
    <w:name w:val="Estilo4"/>
    <w:uiPriority w:val="99"/>
    <w:rsid w:val="00930799"/>
    <w:pPr>
      <w:numPr>
        <w:numId w:val="6"/>
      </w:numPr>
    </w:pPr>
  </w:style>
  <w:style w:type="numbering" w:customStyle="1" w:styleId="Estilo5">
    <w:name w:val="Estilo5"/>
    <w:uiPriority w:val="99"/>
    <w:rsid w:val="00930799"/>
    <w:pPr>
      <w:numPr>
        <w:numId w:val="7"/>
      </w:numPr>
    </w:pPr>
  </w:style>
  <w:style w:type="numbering" w:customStyle="1" w:styleId="Estilo6">
    <w:name w:val="Estilo6"/>
    <w:uiPriority w:val="99"/>
    <w:rsid w:val="00930799"/>
    <w:pPr>
      <w:numPr>
        <w:numId w:val="8"/>
      </w:numPr>
    </w:pPr>
  </w:style>
  <w:style w:type="character" w:styleId="Refdecomentrio">
    <w:name w:val="annotation reference"/>
    <w:basedOn w:val="Fontepargpadro"/>
    <w:unhideWhenUsed/>
    <w:rsid w:val="00930799"/>
    <w:rPr>
      <w:sz w:val="16"/>
      <w:szCs w:val="16"/>
    </w:rPr>
  </w:style>
  <w:style w:type="paragraph" w:styleId="Textodecomentrio">
    <w:name w:val="annotation text"/>
    <w:basedOn w:val="Normal"/>
    <w:link w:val="TextodecomentrioChar"/>
    <w:unhideWhenUsed/>
    <w:rsid w:val="00930799"/>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sid w:val="00930799"/>
    <w:rPr>
      <w:rFonts w:ascii="Ecofont_Spranq_eco_Sans" w:hAnsi="Ecofont_Spranq_eco_Sans" w:cs="Tahoma"/>
      <w:sz w:val="20"/>
      <w:szCs w:val="20"/>
    </w:rPr>
  </w:style>
  <w:style w:type="paragraph" w:styleId="Assuntodocomentrio">
    <w:name w:val="annotation subject"/>
    <w:basedOn w:val="Textodecomentrio"/>
    <w:next w:val="Textodecomentrio"/>
    <w:link w:val="AssuntodocomentrioChar"/>
    <w:semiHidden/>
    <w:unhideWhenUsed/>
    <w:rsid w:val="00930799"/>
    <w:rPr>
      <w:b/>
      <w:bCs/>
    </w:rPr>
  </w:style>
  <w:style w:type="character" w:customStyle="1" w:styleId="AssuntodocomentrioChar">
    <w:name w:val="Assunto do comentário Char"/>
    <w:basedOn w:val="TextodecomentrioChar"/>
    <w:link w:val="Assuntodocomentrio"/>
    <w:semiHidden/>
    <w:rsid w:val="00930799"/>
    <w:rPr>
      <w:rFonts w:ascii="Ecofont_Spranq_eco_Sans" w:hAnsi="Ecofont_Spranq_eco_Sans" w:cs="Tahoma"/>
      <w:b/>
      <w:bCs/>
      <w:sz w:val="20"/>
      <w:szCs w:val="20"/>
    </w:rPr>
  </w:style>
  <w:style w:type="paragraph" w:customStyle="1" w:styleId="Nivel01">
    <w:name w:val="Nivel 01"/>
    <w:basedOn w:val="Ttulo1"/>
    <w:next w:val="Normal"/>
    <w:link w:val="Nivel01Char"/>
    <w:autoRedefine/>
    <w:qFormat/>
    <w:rsid w:val="002C4D71"/>
    <w:pPr>
      <w:numPr>
        <w:numId w:val="15"/>
      </w:numPr>
      <w:shd w:val="clear" w:color="auto" w:fill="E7E6E6" w:themeFill="background2"/>
      <w:tabs>
        <w:tab w:val="left" w:pos="567"/>
      </w:tabs>
      <w:spacing w:after="0" w:line="240" w:lineRule="auto"/>
      <w:ind w:left="0" w:right="0" w:firstLine="0"/>
      <w:jc w:val="both"/>
    </w:pPr>
    <w:rPr>
      <w:rFonts w:ascii="Times New Roman" w:eastAsiaTheme="majorEastAsia" w:hAnsi="Times New Roman" w:cs="Times New Roman"/>
      <w:bCs/>
      <w:color w:val="auto"/>
      <w:spacing w:val="5"/>
      <w:kern w:val="28"/>
      <w:szCs w:val="24"/>
      <w:lang w:eastAsia="en-US"/>
    </w:rPr>
  </w:style>
  <w:style w:type="paragraph" w:customStyle="1" w:styleId="Nivel01Titulo">
    <w:name w:val="Nivel_01_Titulo"/>
    <w:basedOn w:val="Nivel01"/>
    <w:link w:val="Nivel01TituloChar"/>
    <w:rsid w:val="00930799"/>
    <w:pPr>
      <w:jc w:val="left"/>
    </w:pPr>
    <w:rPr>
      <w:rFonts w:cstheme="majorBidi"/>
      <w:color w:val="000000" w:themeColor="text1"/>
    </w:rPr>
  </w:style>
  <w:style w:type="paragraph" w:styleId="Ttulo">
    <w:name w:val="Title"/>
    <w:basedOn w:val="Normal"/>
    <w:next w:val="Normal"/>
    <w:link w:val="TtuloChar"/>
    <w:rsid w:val="00930799"/>
    <w:pPr>
      <w:pBdr>
        <w:bottom w:val="single" w:sz="8" w:space="4" w:color="4472C4"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930799"/>
    <w:rPr>
      <w:rFonts w:asciiTheme="majorHAnsi" w:eastAsiaTheme="majorEastAsia" w:hAnsiTheme="majorHAnsi" w:cstheme="majorBidi"/>
      <w:color w:val="323E4F" w:themeColor="text2" w:themeShade="BF"/>
      <w:spacing w:val="5"/>
      <w:kern w:val="28"/>
      <w:sz w:val="52"/>
      <w:szCs w:val="52"/>
    </w:rPr>
  </w:style>
  <w:style w:type="character" w:customStyle="1" w:styleId="Nivel01Char">
    <w:name w:val="Nivel 01 Char"/>
    <w:basedOn w:val="TtuloChar"/>
    <w:link w:val="Nivel01"/>
    <w:rsid w:val="002C4D71"/>
    <w:rPr>
      <w:rFonts w:ascii="Times New Roman" w:eastAsiaTheme="majorEastAsia" w:hAnsi="Times New Roman" w:cs="Times New Roman"/>
      <w:b/>
      <w:bCs/>
      <w:color w:val="323E4F" w:themeColor="text2" w:themeShade="BF"/>
      <w:spacing w:val="5"/>
      <w:kern w:val="28"/>
      <w:sz w:val="24"/>
      <w:szCs w:val="24"/>
      <w:shd w:val="clear" w:color="auto" w:fill="E7E6E6" w:themeFill="background2"/>
      <w:lang w:eastAsia="en-US"/>
    </w:rPr>
  </w:style>
  <w:style w:type="character" w:customStyle="1" w:styleId="Nivel01TituloChar">
    <w:name w:val="Nivel_01_Titulo Char"/>
    <w:basedOn w:val="Nivel01Char"/>
    <w:link w:val="Nivel01Titulo"/>
    <w:qFormat/>
    <w:rsid w:val="00930799"/>
    <w:rPr>
      <w:rFonts w:ascii="Times New Roman" w:eastAsiaTheme="majorEastAsia" w:hAnsi="Times New Roman" w:cstheme="majorBidi"/>
      <w:b/>
      <w:bCs/>
      <w:color w:val="000000" w:themeColor="text1"/>
      <w:spacing w:val="5"/>
      <w:kern w:val="28"/>
      <w:sz w:val="24"/>
      <w:szCs w:val="24"/>
      <w:shd w:val="clear" w:color="auto" w:fill="E7E6E6" w:themeFill="background2"/>
      <w:lang w:eastAsia="en-US"/>
    </w:rPr>
  </w:style>
  <w:style w:type="paragraph" w:customStyle="1" w:styleId="PADRO">
    <w:name w:val="PADRÃO"/>
    <w:rsid w:val="0093079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93079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Ecofont_Spranq_eco_Sans" w:hAnsi="Ecofont_Spranq_eco_Sans" w:cs="Tahoma"/>
      <w:i/>
      <w:iCs/>
      <w:sz w:val="22"/>
    </w:rPr>
  </w:style>
  <w:style w:type="paragraph" w:customStyle="1" w:styleId="paragraph">
    <w:name w:val="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930799"/>
  </w:style>
  <w:style w:type="character" w:customStyle="1" w:styleId="eop">
    <w:name w:val="eop"/>
    <w:basedOn w:val="Fontepargpadro"/>
    <w:rsid w:val="00930799"/>
  </w:style>
  <w:style w:type="character" w:customStyle="1" w:styleId="spellingerror">
    <w:name w:val="spellingerror"/>
    <w:basedOn w:val="Fontepargpadro"/>
    <w:rsid w:val="00930799"/>
  </w:style>
  <w:style w:type="paragraph" w:styleId="Corpodetexto">
    <w:name w:val="Body Text"/>
    <w:basedOn w:val="Normal"/>
    <w:link w:val="CorpodetextoChar"/>
    <w:unhideWhenUsed/>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930799"/>
    <w:rPr>
      <w:rFonts w:ascii="Times New Roman" w:eastAsia="Times New Roman" w:hAnsi="Times New Roman" w:cs="Times New Roman"/>
      <w:sz w:val="24"/>
      <w:szCs w:val="24"/>
    </w:rPr>
  </w:style>
  <w:style w:type="paragraph" w:customStyle="1" w:styleId="Nivel1">
    <w:name w:val="Nivel1"/>
    <w:basedOn w:val="Ttulo1"/>
    <w:link w:val="Nivel1Char"/>
    <w:rsid w:val="00930799"/>
    <w:pPr>
      <w:spacing w:before="480" w:after="0" w:line="276" w:lineRule="auto"/>
      <w:ind w:left="357" w:right="0" w:hanging="357"/>
      <w:jc w:val="both"/>
    </w:pPr>
    <w:rPr>
      <w:rFonts w:ascii="Arial" w:eastAsiaTheme="majorEastAsia" w:hAnsi="Arial" w:cs="Arial"/>
      <w:sz w:val="28"/>
      <w:szCs w:val="28"/>
    </w:rPr>
  </w:style>
  <w:style w:type="character" w:customStyle="1" w:styleId="Nivel1Char">
    <w:name w:val="Nivel1 Char"/>
    <w:basedOn w:val="Ttulo1Char"/>
    <w:link w:val="Nivel1"/>
    <w:rsid w:val="00930799"/>
    <w:rPr>
      <w:rFonts w:ascii="Arial" w:eastAsiaTheme="majorEastAsia" w:hAnsi="Arial" w:cs="Arial"/>
      <w:b/>
      <w:color w:val="000000"/>
      <w:sz w:val="28"/>
      <w:szCs w:val="28"/>
    </w:rPr>
  </w:style>
  <w:style w:type="paragraph" w:customStyle="1" w:styleId="PargrafodaLista1">
    <w:name w:val="Parágrafo da Lista1"/>
    <w:basedOn w:val="Normal"/>
    <w:rsid w:val="00930799"/>
    <w:pPr>
      <w:spacing w:after="0" w:line="240" w:lineRule="auto"/>
      <w:ind w:left="720" w:right="0" w:firstLine="0"/>
      <w:jc w:val="left"/>
    </w:pPr>
    <w:rPr>
      <w:rFonts w:ascii="Ecofont_Spranq_eco_Sans" w:eastAsia="Times New Roman" w:hAnsi="Ecofont_Spranq_eco_Sans" w:cs="Ecofont_Spranq_eco_Sans"/>
      <w:color w:val="auto"/>
      <w:szCs w:val="24"/>
    </w:rPr>
  </w:style>
  <w:style w:type="paragraph" w:customStyle="1" w:styleId="Nivel2">
    <w:name w:val="Nivel 2"/>
    <w:basedOn w:val="Normal"/>
    <w:link w:val="Nivel2Char"/>
    <w:qFormat/>
    <w:rsid w:val="00930799"/>
    <w:pPr>
      <w:numPr>
        <w:ilvl w:val="1"/>
        <w:numId w:val="1"/>
      </w:numPr>
      <w:spacing w:before="120" w:after="120" w:line="276" w:lineRule="auto"/>
      <w:ind w:right="0"/>
    </w:pPr>
    <w:rPr>
      <w:rFonts w:ascii="Arial" w:eastAsiaTheme="minorEastAsia" w:hAnsi="Arial" w:cs="Arial"/>
      <w:sz w:val="20"/>
      <w:szCs w:val="20"/>
    </w:rPr>
  </w:style>
  <w:style w:type="paragraph" w:customStyle="1" w:styleId="Nivel10">
    <w:name w:val="Nivel 1"/>
    <w:basedOn w:val="Nivel2"/>
    <w:next w:val="Nivel2"/>
    <w:rsid w:val="00930799"/>
    <w:pPr>
      <w:numPr>
        <w:ilvl w:val="0"/>
        <w:numId w:val="0"/>
      </w:numPr>
      <w:ind w:left="360" w:hanging="360"/>
    </w:pPr>
    <w:rPr>
      <w:b/>
    </w:rPr>
  </w:style>
  <w:style w:type="paragraph" w:customStyle="1" w:styleId="Nivel3">
    <w:name w:val="Nivel 3"/>
    <w:basedOn w:val="Normal"/>
    <w:link w:val="Nivel3Char"/>
    <w:qFormat/>
    <w:rsid w:val="00930799"/>
    <w:pPr>
      <w:numPr>
        <w:ilvl w:val="2"/>
        <w:numId w:val="1"/>
      </w:numPr>
      <w:spacing w:before="120" w:after="120" w:line="276" w:lineRule="auto"/>
      <w:ind w:right="0"/>
    </w:pPr>
    <w:rPr>
      <w:rFonts w:ascii="Arial" w:eastAsiaTheme="minorEastAsia" w:hAnsi="Arial" w:cs="Arial"/>
      <w:sz w:val="20"/>
      <w:szCs w:val="20"/>
    </w:rPr>
  </w:style>
  <w:style w:type="paragraph" w:customStyle="1" w:styleId="Nivel4">
    <w:name w:val="Nivel 4"/>
    <w:basedOn w:val="Nivel3"/>
    <w:link w:val="Nivel4Char"/>
    <w:qFormat/>
    <w:rsid w:val="00930799"/>
    <w:pPr>
      <w:numPr>
        <w:ilvl w:val="3"/>
      </w:numPr>
    </w:pPr>
    <w:rPr>
      <w:color w:val="auto"/>
    </w:rPr>
  </w:style>
  <w:style w:type="paragraph" w:customStyle="1" w:styleId="Nivel5">
    <w:name w:val="Nivel 5"/>
    <w:basedOn w:val="Nivel4"/>
    <w:qFormat/>
    <w:rsid w:val="00930799"/>
    <w:pPr>
      <w:numPr>
        <w:ilvl w:val="4"/>
      </w:numPr>
    </w:pPr>
  </w:style>
  <w:style w:type="character" w:customStyle="1" w:styleId="Nivel4Char">
    <w:name w:val="Nivel 4 Char"/>
    <w:basedOn w:val="Fontepargpadro"/>
    <w:link w:val="Nivel4"/>
    <w:rsid w:val="00930799"/>
    <w:rPr>
      <w:rFonts w:ascii="Arial" w:hAnsi="Arial" w:cs="Arial"/>
      <w:sz w:val="20"/>
      <w:szCs w:val="20"/>
    </w:rPr>
  </w:style>
  <w:style w:type="paragraph" w:customStyle="1" w:styleId="textbody">
    <w:name w:val="textbody"/>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em0020ementa">
    <w:name w:val="em_0020ementa"/>
    <w:basedOn w:val="Normal"/>
    <w:rsid w:val="00930799"/>
    <w:pPr>
      <w:spacing w:after="0" w:line="240" w:lineRule="auto"/>
      <w:ind w:left="4160" w:right="0" w:firstLine="0"/>
    </w:pPr>
    <w:rPr>
      <w:rFonts w:ascii="Times New Roman" w:eastAsia="Times New Roman" w:hAnsi="Times New Roman" w:cs="Times New Roman"/>
      <w:color w:val="auto"/>
      <w:sz w:val="28"/>
      <w:szCs w:val="28"/>
    </w:rPr>
  </w:style>
  <w:style w:type="character" w:customStyle="1" w:styleId="cp0020corpodespachochar1">
    <w:name w:val="cp_0020corpodespacho__char1"/>
    <w:rsid w:val="00930799"/>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30799"/>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30799"/>
    <w:pPr>
      <w:spacing w:after="0" w:line="240" w:lineRule="auto"/>
    </w:pPr>
    <w:rPr>
      <w:rFonts w:ascii="Ecofont_Spranq_eco_Sans" w:eastAsia="Times New Roman" w:hAnsi="Ecofont_Spranq_eco_Sans" w:cs="Tahoma"/>
      <w:sz w:val="24"/>
      <w:szCs w:val="24"/>
    </w:rPr>
  </w:style>
  <w:style w:type="character" w:styleId="Forte">
    <w:name w:val="Strong"/>
    <w:basedOn w:val="Fontepargpadro"/>
    <w:uiPriority w:val="22"/>
    <w:qFormat/>
    <w:rsid w:val="00930799"/>
    <w:rPr>
      <w:b/>
      <w:bCs/>
    </w:rPr>
  </w:style>
  <w:style w:type="character" w:styleId="nfase">
    <w:name w:val="Emphasis"/>
    <w:basedOn w:val="Fontepargpadro"/>
    <w:rsid w:val="00930799"/>
    <w:rPr>
      <w:i/>
      <w:iCs/>
    </w:rPr>
  </w:style>
  <w:style w:type="character" w:customStyle="1" w:styleId="Manoel">
    <w:name w:val="Manoel"/>
    <w:rsid w:val="00930799"/>
    <w:rPr>
      <w:rFonts w:ascii="Arial" w:hAnsi="Arial" w:cs="Arial"/>
      <w:color w:val="7030A0"/>
      <w:sz w:val="20"/>
    </w:rPr>
  </w:style>
  <w:style w:type="character" w:customStyle="1" w:styleId="ListLabel12">
    <w:name w:val="ListLabel 12"/>
    <w:rsid w:val="00930799"/>
    <w:rPr>
      <w:b/>
    </w:rPr>
  </w:style>
  <w:style w:type="paragraph" w:customStyle="1" w:styleId="texto1">
    <w:name w:val="texto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GradeColorida-nfase11">
    <w:name w:val="Grade Colorida - Ênfase 11"/>
    <w:basedOn w:val="Normal"/>
    <w:next w:val="Normal"/>
    <w:link w:val="GradeColorida-nfase1Char"/>
    <w:uiPriority w:val="29"/>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imes New Roman"/>
      <w:i/>
      <w:iCs/>
      <w:sz w:val="20"/>
      <w:szCs w:val="24"/>
      <w:lang w:eastAsia="en-US"/>
    </w:rPr>
  </w:style>
  <w:style w:type="character" w:customStyle="1" w:styleId="GradeColorida-nfase1Char">
    <w:name w:val="Grade Colorida - Ênfase 1 Char"/>
    <w:link w:val="GradeColorida-nfase11"/>
    <w:uiPriority w:val="29"/>
    <w:rsid w:val="00930799"/>
    <w:rPr>
      <w:rFonts w:ascii="Arial" w:eastAsia="Calibri" w:hAnsi="Arial" w:cs="Times New Roman"/>
      <w:i/>
      <w:iCs/>
      <w:color w:val="000000"/>
      <w:sz w:val="20"/>
      <w:szCs w:val="24"/>
      <w:shd w:val="clear" w:color="auto" w:fill="FFFFCC"/>
      <w:lang w:eastAsia="en-US"/>
    </w:rPr>
  </w:style>
  <w:style w:type="paragraph" w:customStyle="1" w:styleId="xwestern">
    <w:name w:val="x_western"/>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CU-Ac-item9-0">
    <w:name w:val="TCU - Ac - item 9 - §§_0"/>
    <w:basedOn w:val="Normal"/>
    <w:rsid w:val="00930799"/>
    <w:pPr>
      <w:spacing w:after="0" w:line="240" w:lineRule="auto"/>
      <w:ind w:left="0" w:right="0" w:firstLine="1134"/>
    </w:pPr>
    <w:rPr>
      <w:rFonts w:ascii="Times New Roman" w:eastAsia="Times New Roman" w:hAnsi="Times New Roman" w:cs="Times New Roman"/>
      <w:color w:val="auto"/>
      <w:lang w:eastAsia="en-US"/>
    </w:rPr>
  </w:style>
  <w:style w:type="paragraph" w:customStyle="1" w:styleId="Normal1">
    <w:name w:val="Normal_1"/>
    <w:rsid w:val="00930799"/>
    <w:pPr>
      <w:spacing w:after="0" w:line="240" w:lineRule="auto"/>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justificadorecuoprimeiralinha">
    <w:name w:val="texto_justificado_recuo_primeira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highlight">
    <w:name w:val="highlight"/>
    <w:basedOn w:val="Fontepargpadro"/>
    <w:rsid w:val="00930799"/>
  </w:style>
  <w:style w:type="paragraph" w:customStyle="1" w:styleId="textojustificado">
    <w:name w:val="texto_justificad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iperlinkVisitado">
    <w:name w:val="FollowedHyperlink"/>
    <w:basedOn w:val="Fontepargpadro"/>
    <w:semiHidden/>
    <w:unhideWhenUsed/>
    <w:rsid w:val="00930799"/>
    <w:rPr>
      <w:color w:val="954F72" w:themeColor="followedHyperlink"/>
      <w:u w:val="single"/>
    </w:rPr>
  </w:style>
  <w:style w:type="character" w:customStyle="1" w:styleId="MenoPendente1">
    <w:name w:val="Menção Pendente1"/>
    <w:basedOn w:val="Fontepargpadro"/>
    <w:uiPriority w:val="99"/>
    <w:semiHidden/>
    <w:unhideWhenUsed/>
    <w:rsid w:val="00930799"/>
    <w:rPr>
      <w:color w:val="605E5C"/>
      <w:shd w:val="clear" w:color="auto" w:fill="E1DFDD"/>
    </w:rPr>
  </w:style>
  <w:style w:type="character" w:customStyle="1" w:styleId="MenoPendente2">
    <w:name w:val="Menção Pendente2"/>
    <w:basedOn w:val="Fontepargpadro"/>
    <w:uiPriority w:val="99"/>
    <w:semiHidden/>
    <w:unhideWhenUsed/>
    <w:rsid w:val="00930799"/>
    <w:rPr>
      <w:color w:val="605E5C"/>
      <w:shd w:val="clear" w:color="auto" w:fill="E1DFDD"/>
    </w:rPr>
  </w:style>
  <w:style w:type="character" w:customStyle="1" w:styleId="Nivel2Char">
    <w:name w:val="Nivel 2 Char"/>
    <w:basedOn w:val="Fontepargpadro"/>
    <w:link w:val="Nivel2"/>
    <w:locked/>
    <w:rsid w:val="00930799"/>
    <w:rPr>
      <w:rFonts w:ascii="Arial" w:hAnsi="Arial" w:cs="Arial"/>
      <w:color w:val="000000"/>
      <w:sz w:val="20"/>
      <w:szCs w:val="20"/>
    </w:rPr>
  </w:style>
  <w:style w:type="paragraph" w:customStyle="1" w:styleId="Nvel2Opcional">
    <w:name w:val="Nível 2 Opcional"/>
    <w:basedOn w:val="Nivel2"/>
    <w:link w:val="Nvel2OpcionalChar"/>
    <w:rsid w:val="0093079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93079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930799"/>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930799"/>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930799"/>
    <w:rPr>
      <w:color w:val="808080"/>
    </w:rPr>
  </w:style>
  <w:style w:type="character" w:customStyle="1" w:styleId="PargrafodaListaChar">
    <w:name w:val="Parágrafo da Lista Char"/>
    <w:basedOn w:val="Fontepargpadro"/>
    <w:link w:val="PargrafodaLista"/>
    <w:uiPriority w:val="34"/>
    <w:rsid w:val="00930799"/>
    <w:rPr>
      <w:rFonts w:ascii="Calibri" w:eastAsia="Calibri" w:hAnsi="Calibri" w:cs="Calibri"/>
      <w:color w:val="000000"/>
      <w:sz w:val="24"/>
    </w:rPr>
  </w:style>
  <w:style w:type="paragraph" w:customStyle="1" w:styleId="SombreamentoMdio1-nfase31">
    <w:name w:val="Sombreamento Médio 1 - Ênfase 31"/>
    <w:basedOn w:val="Normal"/>
    <w:next w:val="Normal"/>
    <w:rsid w:val="0093079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ind w:left="0" w:right="0" w:firstLine="0"/>
    </w:pPr>
    <w:rPr>
      <w:rFonts w:ascii="Ecofont_Spranq_eco_Sans" w:hAnsi="Ecofont_Spranq_eco_Sans" w:cs="Tahoma"/>
      <w:i/>
      <w:iCs/>
      <w:sz w:val="20"/>
      <w:szCs w:val="24"/>
      <w:lang w:eastAsia="zh-CN"/>
    </w:rPr>
  </w:style>
  <w:style w:type="paragraph" w:customStyle="1" w:styleId="corpo">
    <w:name w:val="corp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2">
    <w:name w:val="item_nivel2"/>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1">
    <w:name w:val="item_nivel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alinealetra">
    <w:name w:val="item_alinea_letr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markedcontent">
    <w:name w:val="markedcontent"/>
    <w:basedOn w:val="Fontepargpadro"/>
    <w:rsid w:val="00930799"/>
  </w:style>
  <w:style w:type="paragraph" w:customStyle="1" w:styleId="Standard">
    <w:name w:val="Standard"/>
    <w:rsid w:val="0093079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930799"/>
    <w:pPr>
      <w:spacing w:after="140" w:line="276" w:lineRule="auto"/>
    </w:pPr>
  </w:style>
  <w:style w:type="character" w:customStyle="1" w:styleId="MenoPendente3">
    <w:name w:val="Menção Pendente3"/>
    <w:basedOn w:val="Fontepargpadro"/>
    <w:uiPriority w:val="99"/>
    <w:semiHidden/>
    <w:unhideWhenUsed/>
    <w:rsid w:val="00930799"/>
    <w:rPr>
      <w:color w:val="605E5C"/>
      <w:shd w:val="clear" w:color="auto" w:fill="E1DFDD"/>
    </w:rPr>
  </w:style>
  <w:style w:type="character" w:customStyle="1" w:styleId="MenoPendente4">
    <w:name w:val="Menção Pendente4"/>
    <w:basedOn w:val="Fontepargpadro"/>
    <w:uiPriority w:val="99"/>
    <w:semiHidden/>
    <w:unhideWhenUsed/>
    <w:rsid w:val="00930799"/>
    <w:rPr>
      <w:color w:val="605E5C"/>
      <w:shd w:val="clear" w:color="auto" w:fill="E1DFDD"/>
    </w:rPr>
  </w:style>
  <w:style w:type="paragraph" w:customStyle="1" w:styleId="ou">
    <w:name w:val="ou"/>
    <w:basedOn w:val="PargrafodaLista"/>
    <w:link w:val="ouChar"/>
    <w:qFormat/>
    <w:rsid w:val="00930799"/>
    <w:pPr>
      <w:spacing w:before="60" w:after="60" w:line="259" w:lineRule="auto"/>
      <w:ind w:left="0" w:right="0" w:firstLine="0"/>
      <w:contextualSpacing w:val="0"/>
      <w:jc w:val="center"/>
    </w:pPr>
    <w:rPr>
      <w:rFonts w:ascii="Arial" w:eastAsiaTheme="minorHAnsi" w:hAnsi="Arial" w:cs="Arial"/>
      <w:b/>
      <w:bCs/>
      <w:i/>
      <w:iCs/>
      <w:color w:val="FF0000"/>
      <w:szCs w:val="24"/>
      <w:u w:val="single"/>
    </w:rPr>
  </w:style>
  <w:style w:type="character" w:customStyle="1" w:styleId="ouChar">
    <w:name w:val="ou Char"/>
    <w:basedOn w:val="PargrafodaListaChar"/>
    <w:link w:val="ou"/>
    <w:rsid w:val="00930799"/>
    <w:rPr>
      <w:rFonts w:ascii="Arial" w:eastAsiaTheme="minorHAnsi" w:hAnsi="Arial" w:cs="Arial"/>
      <w:b/>
      <w:bCs/>
      <w:i/>
      <w:iCs/>
      <w:color w:val="FF0000"/>
      <w:sz w:val="24"/>
      <w:szCs w:val="24"/>
      <w:u w:val="single"/>
    </w:rPr>
  </w:style>
  <w:style w:type="paragraph" w:customStyle="1" w:styleId="dou-paragraph">
    <w:name w:val="dou-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Nvel2-Red">
    <w:name w:val="Nível 2 -Red"/>
    <w:basedOn w:val="Nivel2"/>
    <w:link w:val="Nvel2-RedChar"/>
    <w:qFormat/>
    <w:rsid w:val="00930799"/>
    <w:rPr>
      <w:i/>
      <w:iCs/>
      <w:color w:val="FF0000"/>
    </w:rPr>
  </w:style>
  <w:style w:type="paragraph" w:customStyle="1" w:styleId="Nvel3-R">
    <w:name w:val="Nível 3-R"/>
    <w:basedOn w:val="Nivel3"/>
    <w:link w:val="Nvel3-RChar"/>
    <w:qFormat/>
    <w:rsid w:val="00930799"/>
    <w:rPr>
      <w:i/>
      <w:iCs/>
      <w:color w:val="FF0000"/>
    </w:rPr>
  </w:style>
  <w:style w:type="character" w:customStyle="1" w:styleId="Nvel2-RedChar">
    <w:name w:val="Nível 2 -Red Char"/>
    <w:basedOn w:val="Nivel2Char"/>
    <w:link w:val="Nvel2-Red"/>
    <w:rsid w:val="00930799"/>
    <w:rPr>
      <w:rFonts w:ascii="Arial" w:hAnsi="Arial" w:cs="Arial"/>
      <w:i/>
      <w:iCs/>
      <w:color w:val="FF0000"/>
      <w:sz w:val="20"/>
      <w:szCs w:val="20"/>
    </w:rPr>
  </w:style>
  <w:style w:type="paragraph" w:customStyle="1" w:styleId="Nvel4-R">
    <w:name w:val="Nível 4-R"/>
    <w:basedOn w:val="Nivel4"/>
    <w:link w:val="Nvel4-RChar"/>
    <w:qFormat/>
    <w:rsid w:val="00930799"/>
    <w:rPr>
      <w:i/>
      <w:iCs/>
      <w:color w:val="FF0000"/>
    </w:rPr>
  </w:style>
  <w:style w:type="character" w:customStyle="1" w:styleId="Nivel3Char">
    <w:name w:val="Nivel 3 Char"/>
    <w:basedOn w:val="Fontepargpadro"/>
    <w:link w:val="Nivel3"/>
    <w:rsid w:val="00930799"/>
    <w:rPr>
      <w:rFonts w:ascii="Arial" w:hAnsi="Arial" w:cs="Arial"/>
      <w:color w:val="000000"/>
      <w:sz w:val="20"/>
      <w:szCs w:val="20"/>
    </w:rPr>
  </w:style>
  <w:style w:type="character" w:customStyle="1" w:styleId="Nvel3-RChar">
    <w:name w:val="Nível 3-R Char"/>
    <w:basedOn w:val="Nivel3Char"/>
    <w:link w:val="Nvel3-R"/>
    <w:rsid w:val="00930799"/>
    <w:rPr>
      <w:rFonts w:ascii="Arial" w:hAnsi="Arial" w:cs="Arial"/>
      <w:i/>
      <w:iCs/>
      <w:color w:val="FF0000"/>
      <w:sz w:val="20"/>
      <w:szCs w:val="20"/>
    </w:rPr>
  </w:style>
  <w:style w:type="paragraph" w:customStyle="1" w:styleId="Nvel1-SemNum">
    <w:name w:val="Nível 1-Sem Num"/>
    <w:basedOn w:val="Nivel01"/>
    <w:link w:val="Nvel1-SemNumChar"/>
    <w:qFormat/>
    <w:rsid w:val="00930799"/>
    <w:pPr>
      <w:numPr>
        <w:numId w:val="0"/>
      </w:numPr>
      <w:outlineLvl w:val="1"/>
    </w:pPr>
    <w:rPr>
      <w:color w:val="FF0000"/>
    </w:rPr>
  </w:style>
  <w:style w:type="character" w:customStyle="1" w:styleId="Nvel4-RChar">
    <w:name w:val="Nível 4-R Char"/>
    <w:basedOn w:val="Nivel4Char"/>
    <w:link w:val="Nvel4-R"/>
    <w:rsid w:val="00930799"/>
    <w:rPr>
      <w:rFonts w:ascii="Arial" w:hAnsi="Arial" w:cs="Arial"/>
      <w:i/>
      <w:iCs/>
      <w:color w:val="FF0000"/>
      <w:sz w:val="20"/>
      <w:szCs w:val="20"/>
    </w:rPr>
  </w:style>
  <w:style w:type="character" w:customStyle="1" w:styleId="LinkdaInternet">
    <w:name w:val="Link da Internet"/>
    <w:basedOn w:val="Fontepargpadro"/>
    <w:uiPriority w:val="99"/>
    <w:unhideWhenUsed/>
    <w:rsid w:val="00930799"/>
    <w:rPr>
      <w:color w:val="0563C1" w:themeColor="hyperlink"/>
      <w:u w:val="single"/>
    </w:rPr>
  </w:style>
  <w:style w:type="character" w:customStyle="1" w:styleId="Nvel1-SemNumChar">
    <w:name w:val="Nível 1-Sem Num Char"/>
    <w:basedOn w:val="Nivel01Char"/>
    <w:link w:val="Nvel1-SemNum"/>
    <w:rsid w:val="00930799"/>
    <w:rPr>
      <w:rFonts w:asciiTheme="majorHAnsi" w:eastAsiaTheme="majorEastAsia" w:hAnsiTheme="majorHAnsi" w:cstheme="minorHAnsi"/>
      <w:b/>
      <w:bCs/>
      <w:color w:val="FF0000"/>
      <w:spacing w:val="5"/>
      <w:kern w:val="28"/>
      <w:sz w:val="52"/>
      <w:szCs w:val="52"/>
      <w:shd w:val="clear" w:color="auto" w:fill="E7E6E6" w:themeFill="background2"/>
      <w:lang w:eastAsia="en-US"/>
    </w:rPr>
  </w:style>
  <w:style w:type="paragraph" w:customStyle="1" w:styleId="citao2">
    <w:name w:val="citação 2"/>
    <w:basedOn w:val="Citao"/>
    <w:link w:val="citao2Char"/>
    <w:rsid w:val="00930799"/>
    <w:pPr>
      <w:overflowPunct w:val="0"/>
    </w:pPr>
  </w:style>
  <w:style w:type="paragraph" w:customStyle="1" w:styleId="Prembulo">
    <w:name w:val="Preâmbulo"/>
    <w:basedOn w:val="Normal"/>
    <w:link w:val="PrembuloChar"/>
    <w:rsid w:val="00930799"/>
    <w:pPr>
      <w:spacing w:before="480" w:after="120" w:line="360" w:lineRule="auto"/>
      <w:ind w:left="4253" w:right="-17" w:firstLine="0"/>
    </w:pPr>
    <w:rPr>
      <w:rFonts w:ascii="Arial" w:eastAsia="Arial" w:hAnsi="Arial" w:cs="Arial"/>
      <w:bCs/>
      <w:color w:val="auto"/>
      <w:sz w:val="20"/>
      <w:szCs w:val="20"/>
    </w:rPr>
  </w:style>
  <w:style w:type="character" w:customStyle="1" w:styleId="PrembuloChar">
    <w:name w:val="Preâmbulo Char"/>
    <w:basedOn w:val="Fontepargpadro"/>
    <w:link w:val="Prembulo"/>
    <w:rsid w:val="00930799"/>
    <w:rPr>
      <w:rFonts w:ascii="Arial" w:eastAsia="Arial" w:hAnsi="Arial" w:cs="Arial"/>
      <w:bCs/>
      <w:sz w:val="20"/>
      <w:szCs w:val="20"/>
    </w:rPr>
  </w:style>
  <w:style w:type="character" w:customStyle="1" w:styleId="MenoPendente5">
    <w:name w:val="Menção Pendente5"/>
    <w:basedOn w:val="Fontepargpadro"/>
    <w:uiPriority w:val="99"/>
    <w:semiHidden/>
    <w:unhideWhenUsed/>
    <w:rsid w:val="00930799"/>
    <w:rPr>
      <w:color w:val="605E5C"/>
      <w:shd w:val="clear" w:color="auto" w:fill="E1DFDD"/>
    </w:rPr>
  </w:style>
  <w:style w:type="character" w:customStyle="1" w:styleId="citao2Char">
    <w:name w:val="citação 2 Char"/>
    <w:basedOn w:val="CitaoChar"/>
    <w:link w:val="citao2"/>
    <w:rsid w:val="00930799"/>
    <w:rPr>
      <w:rFonts w:ascii="Arial" w:eastAsia="Calibri" w:hAnsi="Arial" w:cs="Tahoma"/>
      <w:i/>
      <w:iCs/>
      <w:color w:val="000000"/>
      <w:sz w:val="20"/>
      <w:szCs w:val="24"/>
      <w:shd w:val="clear" w:color="auto" w:fill="FFFFCC"/>
      <w:lang w:eastAsia="en-US"/>
    </w:rPr>
  </w:style>
  <w:style w:type="paragraph" w:styleId="CabealhodoSumrio">
    <w:name w:val="TOC Heading"/>
    <w:basedOn w:val="Ttulo1"/>
    <w:next w:val="Normal"/>
    <w:uiPriority w:val="39"/>
    <w:unhideWhenUsed/>
    <w:rsid w:val="00930799"/>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930799"/>
    <w:pPr>
      <w:tabs>
        <w:tab w:val="left" w:pos="426"/>
        <w:tab w:val="right" w:leader="dot" w:pos="9628"/>
      </w:tabs>
      <w:spacing w:after="100" w:line="240" w:lineRule="auto"/>
      <w:ind w:left="0" w:right="0" w:firstLine="0"/>
      <w:jc w:val="left"/>
    </w:pPr>
    <w:rPr>
      <w:rFonts w:ascii="Arial" w:eastAsia="Times New Roman" w:hAnsi="Arial" w:cs="Tahoma"/>
      <w:color w:val="auto"/>
      <w:sz w:val="20"/>
      <w:szCs w:val="24"/>
    </w:rPr>
  </w:style>
  <w:style w:type="character" w:customStyle="1" w:styleId="MenoPendente6">
    <w:name w:val="Menção Pendente6"/>
    <w:basedOn w:val="Fontepargpadro"/>
    <w:uiPriority w:val="99"/>
    <w:semiHidden/>
    <w:unhideWhenUsed/>
    <w:rsid w:val="00930799"/>
    <w:rPr>
      <w:color w:val="605E5C"/>
      <w:shd w:val="clear" w:color="auto" w:fill="E1DFDD"/>
    </w:rPr>
  </w:style>
  <w:style w:type="character" w:customStyle="1" w:styleId="Mentionnonrsolue1">
    <w:name w:val="Mention non résolue1"/>
    <w:basedOn w:val="Fontepargpadro"/>
    <w:uiPriority w:val="99"/>
    <w:semiHidden/>
    <w:unhideWhenUsed/>
    <w:rsid w:val="0093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8775">
      <w:bodyDiv w:val="1"/>
      <w:marLeft w:val="0"/>
      <w:marRight w:val="0"/>
      <w:marTop w:val="0"/>
      <w:marBottom w:val="0"/>
      <w:divBdr>
        <w:top w:val="none" w:sz="0" w:space="0" w:color="auto"/>
        <w:left w:val="none" w:sz="0" w:space="0" w:color="auto"/>
        <w:bottom w:val="none" w:sz="0" w:space="0" w:color="auto"/>
        <w:right w:val="none" w:sz="0" w:space="0" w:color="auto"/>
      </w:divBdr>
    </w:div>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07204238">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571385178">
      <w:bodyDiv w:val="1"/>
      <w:marLeft w:val="0"/>
      <w:marRight w:val="0"/>
      <w:marTop w:val="0"/>
      <w:marBottom w:val="0"/>
      <w:divBdr>
        <w:top w:val="none" w:sz="0" w:space="0" w:color="auto"/>
        <w:left w:val="none" w:sz="0" w:space="0" w:color="auto"/>
        <w:bottom w:val="none" w:sz="0" w:space="0" w:color="auto"/>
        <w:right w:val="none" w:sz="0" w:space="0" w:color="auto"/>
      </w:divBdr>
    </w:div>
    <w:div w:id="1656450660">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leis/l8429.htm"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www.sagradafamilia.rs.gov.br"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07-2010/2009/lei/l12187.htm" TargetMode="External"/><Relationship Id="rId32" Type="http://schemas.openxmlformats.org/officeDocument/2006/relationships/hyperlink" Target="https://bll.org.br/" TargetMode="External"/><Relationship Id="rId37" Type="http://schemas.openxmlformats.org/officeDocument/2006/relationships/hyperlink" Target="https://bll.org.br/"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bll.org.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s://bll.org.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bll.org.br/"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6/decreto/d8660.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bll.org.br/"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sagradafamilia.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4C791-0168-4020-A2CF-F6099E7E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12492</Words>
  <Characters>67460</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79793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Licitações Eliane</cp:lastModifiedBy>
  <cp:revision>2</cp:revision>
  <cp:lastPrinted>2025-01-13T13:48:00Z</cp:lastPrinted>
  <dcterms:created xsi:type="dcterms:W3CDTF">2025-07-28T16:48:00Z</dcterms:created>
  <dcterms:modified xsi:type="dcterms:W3CDTF">2025-07-28T16:48:00Z</dcterms:modified>
</cp:coreProperties>
</file>