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DCD" w:rsidRPr="00C23DCD" w:rsidRDefault="00C23DCD" w:rsidP="00C23DCD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t-BR"/>
        </w:rPr>
      </w:pPr>
      <w:bookmarkStart w:id="0" w:name="_GoBack"/>
      <w:bookmarkEnd w:id="0"/>
    </w:p>
    <w:p w:rsidR="00C23DCD" w:rsidRDefault="00C23DCD" w:rsidP="00C23DCD">
      <w:pPr>
        <w:spacing w:after="0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  <w:r w:rsidRPr="00D17BAD">
        <w:rPr>
          <w:rFonts w:ascii="Arial" w:eastAsia="Times New Roman" w:hAnsi="Arial" w:cs="Arial"/>
          <w:b/>
          <w:sz w:val="23"/>
          <w:szCs w:val="23"/>
          <w:lang w:eastAsia="pt-BR"/>
        </w:rPr>
        <w:t>LEI MUNICIPAL Nº 1.44</w:t>
      </w:r>
      <w:r>
        <w:rPr>
          <w:rFonts w:ascii="Arial" w:eastAsia="Times New Roman" w:hAnsi="Arial" w:cs="Arial"/>
          <w:b/>
          <w:sz w:val="23"/>
          <w:szCs w:val="23"/>
          <w:lang w:eastAsia="pt-BR"/>
        </w:rPr>
        <w:t>9</w:t>
      </w:r>
      <w:r w:rsidRPr="00D17BAD">
        <w:rPr>
          <w:rFonts w:ascii="Arial" w:eastAsia="Times New Roman" w:hAnsi="Arial" w:cs="Arial"/>
          <w:b/>
          <w:sz w:val="23"/>
          <w:szCs w:val="23"/>
          <w:lang w:eastAsia="pt-BR"/>
        </w:rPr>
        <w:t>/2</w:t>
      </w:r>
      <w:r>
        <w:rPr>
          <w:rFonts w:ascii="Arial" w:eastAsia="Times New Roman" w:hAnsi="Arial" w:cs="Arial"/>
          <w:b/>
          <w:sz w:val="23"/>
          <w:szCs w:val="23"/>
          <w:lang w:eastAsia="pt-BR"/>
        </w:rPr>
        <w:t>1</w:t>
      </w:r>
      <w:r w:rsidRPr="00D17BAD">
        <w:rPr>
          <w:rFonts w:ascii="Arial" w:eastAsia="Times New Roman" w:hAnsi="Arial" w:cs="Arial"/>
          <w:b/>
          <w:sz w:val="23"/>
          <w:szCs w:val="23"/>
          <w:lang w:eastAsia="pt-BR"/>
        </w:rPr>
        <w:t>, de 2</w:t>
      </w:r>
      <w:r>
        <w:rPr>
          <w:rFonts w:ascii="Arial" w:eastAsia="Times New Roman" w:hAnsi="Arial" w:cs="Arial"/>
          <w:b/>
          <w:sz w:val="23"/>
          <w:szCs w:val="23"/>
          <w:lang w:eastAsia="pt-BR"/>
        </w:rPr>
        <w:t>0</w:t>
      </w:r>
      <w:r w:rsidRPr="00D17BAD">
        <w:rPr>
          <w:rFonts w:ascii="Arial" w:eastAsia="Times New Roman" w:hAnsi="Arial" w:cs="Arial"/>
          <w:b/>
          <w:sz w:val="23"/>
          <w:szCs w:val="23"/>
          <w:lang w:eastAsia="pt-BR"/>
        </w:rPr>
        <w:t xml:space="preserve"> de </w:t>
      </w:r>
      <w:r>
        <w:rPr>
          <w:rFonts w:ascii="Arial" w:eastAsia="Times New Roman" w:hAnsi="Arial" w:cs="Arial"/>
          <w:b/>
          <w:sz w:val="23"/>
          <w:szCs w:val="23"/>
          <w:lang w:eastAsia="pt-BR"/>
        </w:rPr>
        <w:t>janeiro</w:t>
      </w:r>
      <w:r w:rsidRPr="00D17BAD">
        <w:rPr>
          <w:rFonts w:ascii="Arial" w:eastAsia="Times New Roman" w:hAnsi="Arial" w:cs="Arial"/>
          <w:b/>
          <w:sz w:val="23"/>
          <w:szCs w:val="23"/>
          <w:lang w:eastAsia="pt-BR"/>
        </w:rPr>
        <w:t xml:space="preserve"> de 202</w:t>
      </w:r>
      <w:r>
        <w:rPr>
          <w:rFonts w:ascii="Arial" w:eastAsia="Times New Roman" w:hAnsi="Arial" w:cs="Arial"/>
          <w:b/>
          <w:sz w:val="23"/>
          <w:szCs w:val="23"/>
          <w:lang w:eastAsia="pt-BR"/>
        </w:rPr>
        <w:t>1</w:t>
      </w:r>
      <w:r w:rsidRPr="00D17BAD">
        <w:rPr>
          <w:rFonts w:ascii="Arial" w:eastAsia="Times New Roman" w:hAnsi="Arial" w:cs="Arial"/>
          <w:b/>
          <w:sz w:val="23"/>
          <w:szCs w:val="23"/>
          <w:lang w:eastAsia="pt-BR"/>
        </w:rPr>
        <w:t>.</w:t>
      </w:r>
    </w:p>
    <w:p w:rsidR="00C23DCD" w:rsidRPr="00C23DCD" w:rsidRDefault="00C23DCD" w:rsidP="00C23DCD">
      <w:pPr>
        <w:spacing w:after="0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/>
        <w:ind w:left="2832" w:firstLine="3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C23DCD">
        <w:rPr>
          <w:rFonts w:ascii="Arial" w:eastAsia="Times New Roman" w:hAnsi="Arial" w:cs="Arial"/>
          <w:sz w:val="23"/>
          <w:szCs w:val="23"/>
          <w:lang w:eastAsia="pt-BR"/>
        </w:rPr>
        <w:t>“Autoriza a contratação temporária e por excepcional interesse público de servidores, aponta recursos e dá outras providências”.</w:t>
      </w:r>
    </w:p>
    <w:p w:rsidR="00C23DCD" w:rsidRPr="00C23DCD" w:rsidRDefault="00C23DCD" w:rsidP="00C23DCD">
      <w:pPr>
        <w:spacing w:after="0"/>
        <w:ind w:left="2832" w:firstLine="3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C23DCD">
        <w:rPr>
          <w:rFonts w:ascii="Arial" w:eastAsia="Times New Roman" w:hAnsi="Arial" w:cs="Arial"/>
          <w:b/>
          <w:sz w:val="23"/>
          <w:szCs w:val="23"/>
          <w:lang w:eastAsia="pt-BR"/>
        </w:rPr>
        <w:tab/>
      </w:r>
      <w:r w:rsidRPr="00C23DCD">
        <w:rPr>
          <w:rFonts w:ascii="Arial" w:eastAsia="Times New Roman" w:hAnsi="Arial" w:cs="Arial"/>
          <w:b/>
          <w:sz w:val="23"/>
          <w:szCs w:val="23"/>
          <w:lang w:eastAsia="pt-BR"/>
        </w:rPr>
        <w:tab/>
        <w:t xml:space="preserve">O PREFEITO MUNICIPAL </w:t>
      </w:r>
      <w:r w:rsidRPr="00C23DCD">
        <w:rPr>
          <w:rFonts w:ascii="Arial" w:eastAsia="Times New Roman" w:hAnsi="Arial" w:cs="Arial"/>
          <w:sz w:val="23"/>
          <w:szCs w:val="23"/>
          <w:lang w:eastAsia="pt-BR"/>
        </w:rPr>
        <w:t xml:space="preserve">de Sagrada Família – RS, no uso de suas atribuições legais que lhe são conferidas pelo Artigo 27, itens I e III da Lei Orgânica Municipal, FAZ SABER, que se a Câmara Municipal de Vereadores </w:t>
      </w:r>
      <w:proofErr w:type="gramStart"/>
      <w:r w:rsidRPr="00C23DCD">
        <w:rPr>
          <w:rFonts w:ascii="Arial" w:eastAsia="Times New Roman" w:hAnsi="Arial" w:cs="Arial"/>
          <w:sz w:val="23"/>
          <w:szCs w:val="23"/>
          <w:lang w:eastAsia="pt-BR"/>
        </w:rPr>
        <w:t>aprovar</w:t>
      </w:r>
      <w:proofErr w:type="gramEnd"/>
      <w:r w:rsidRPr="00C23DCD">
        <w:rPr>
          <w:rFonts w:ascii="Arial" w:eastAsia="Times New Roman" w:hAnsi="Arial" w:cs="Arial"/>
          <w:sz w:val="23"/>
          <w:szCs w:val="23"/>
          <w:lang w:eastAsia="pt-BR"/>
        </w:rPr>
        <w:t xml:space="preserve"> ele sanciona a seguinte:</w:t>
      </w:r>
    </w:p>
    <w:p w:rsidR="00C23DCD" w:rsidRPr="00C23DCD" w:rsidRDefault="00C23DCD" w:rsidP="00C23DCD">
      <w:pPr>
        <w:spacing w:after="0"/>
        <w:jc w:val="center"/>
        <w:rPr>
          <w:rFonts w:ascii="Arial" w:eastAsia="Times New Roman" w:hAnsi="Arial" w:cs="Arial"/>
          <w:b/>
          <w:sz w:val="23"/>
          <w:szCs w:val="23"/>
          <w:lang w:eastAsia="pt-BR"/>
        </w:rPr>
      </w:pPr>
      <w:r w:rsidRPr="00C23DCD">
        <w:rPr>
          <w:rFonts w:ascii="Arial" w:eastAsia="Times New Roman" w:hAnsi="Arial" w:cs="Arial"/>
          <w:b/>
          <w:sz w:val="23"/>
          <w:szCs w:val="23"/>
          <w:lang w:eastAsia="pt-BR"/>
        </w:rPr>
        <w:t>LEI</w:t>
      </w:r>
    </w:p>
    <w:p w:rsidR="00C23DCD" w:rsidRPr="00C23DCD" w:rsidRDefault="00C23DCD" w:rsidP="00C23DCD">
      <w:pPr>
        <w:spacing w:after="0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ar-SA"/>
        </w:rPr>
      </w:pPr>
      <w:r w:rsidRPr="00C23DCD">
        <w:rPr>
          <w:rFonts w:ascii="Arial" w:eastAsia="Times New Roman" w:hAnsi="Arial" w:cs="Arial"/>
          <w:sz w:val="23"/>
          <w:szCs w:val="23"/>
          <w:lang w:eastAsia="ar-SA"/>
        </w:rPr>
        <w:tab/>
      </w:r>
      <w:r w:rsidRPr="00C23DCD">
        <w:rPr>
          <w:rFonts w:ascii="Arial" w:eastAsia="Times New Roman" w:hAnsi="Arial" w:cs="Arial"/>
          <w:sz w:val="23"/>
          <w:szCs w:val="23"/>
          <w:lang w:eastAsia="ar-SA"/>
        </w:rPr>
        <w:tab/>
      </w:r>
      <w:r w:rsidRPr="00C23DCD">
        <w:rPr>
          <w:rFonts w:ascii="Arial" w:eastAsia="Times New Roman" w:hAnsi="Arial" w:cs="Arial"/>
          <w:b/>
          <w:sz w:val="23"/>
          <w:szCs w:val="23"/>
          <w:lang w:eastAsia="ar-SA"/>
        </w:rPr>
        <w:t>Art. 1º -</w:t>
      </w:r>
      <w:r w:rsidRPr="00C23DCD">
        <w:rPr>
          <w:rFonts w:ascii="Arial" w:eastAsia="Times New Roman" w:hAnsi="Arial" w:cs="Arial"/>
          <w:sz w:val="23"/>
          <w:szCs w:val="23"/>
          <w:lang w:eastAsia="ar-SA"/>
        </w:rPr>
        <w:t xml:space="preserve"> Fica o Executivo Municipal autorizado a contratar, pelo prazo de 06 (seis) meses, prorrogáveis por igual período, em razão de excepcional interesse público, conforme preceitua o inciso IX do art. 37 da </w:t>
      </w:r>
      <w:proofErr w:type="gramStart"/>
      <w:r w:rsidRPr="00C23DCD">
        <w:rPr>
          <w:rFonts w:ascii="Arial" w:eastAsia="Times New Roman" w:hAnsi="Arial" w:cs="Arial"/>
          <w:sz w:val="23"/>
          <w:szCs w:val="23"/>
          <w:lang w:eastAsia="ar-SA"/>
        </w:rPr>
        <w:t>Constituição Federal, e inciso III do art.</w:t>
      </w:r>
      <w:proofErr w:type="gramEnd"/>
      <w:r w:rsidRPr="00C23DCD">
        <w:rPr>
          <w:rFonts w:ascii="Arial" w:eastAsia="Times New Roman" w:hAnsi="Arial" w:cs="Arial"/>
          <w:sz w:val="23"/>
          <w:szCs w:val="23"/>
          <w:lang w:eastAsia="ar-SA"/>
        </w:rPr>
        <w:t xml:space="preserve"> 233 da Lei Municipal n.º 421/02, de 10 de Julho de 2002, os servidores abaixo relacionados, com a respectiva carga horária, atribuições requisitos para provimento e padrão de vencimento conforme segue:</w:t>
      </w:r>
    </w:p>
    <w:p w:rsidR="00C23DCD" w:rsidRPr="00C23DCD" w:rsidRDefault="00C23DCD" w:rsidP="00C23DC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tbl>
      <w:tblPr>
        <w:tblStyle w:val="Tabelacomgrade1"/>
        <w:tblW w:w="8895" w:type="dxa"/>
        <w:tblLayout w:type="fixed"/>
        <w:tblLook w:val="04A0" w:firstRow="1" w:lastRow="0" w:firstColumn="1" w:lastColumn="0" w:noHBand="0" w:noVBand="1"/>
      </w:tblPr>
      <w:tblGrid>
        <w:gridCol w:w="958"/>
        <w:gridCol w:w="2976"/>
        <w:gridCol w:w="1842"/>
        <w:gridCol w:w="1701"/>
        <w:gridCol w:w="1418"/>
      </w:tblGrid>
      <w:tr w:rsidR="00C23DCD" w:rsidRPr="00C23DCD" w:rsidTr="00C23DCD">
        <w:trPr>
          <w:trHeight w:val="904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DCD" w:rsidRPr="00C23DCD" w:rsidRDefault="00C23DCD" w:rsidP="00C23DCD">
            <w:pPr>
              <w:keepNext/>
              <w:keepLines/>
              <w:jc w:val="center"/>
              <w:outlineLvl w:val="0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C23DCD">
              <w:rPr>
                <w:rFonts w:ascii="Arial" w:hAnsi="Arial" w:cs="Arial"/>
                <w:b/>
                <w:bCs/>
                <w:sz w:val="23"/>
                <w:szCs w:val="23"/>
              </w:rPr>
              <w:t>QUANTIDADE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DCD" w:rsidRPr="00C23DCD" w:rsidRDefault="00C23DCD" w:rsidP="00C23DCD">
            <w:pPr>
              <w:keepNext/>
              <w:keepLines/>
              <w:jc w:val="center"/>
              <w:outlineLvl w:val="0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C23DCD">
              <w:rPr>
                <w:rFonts w:ascii="Arial" w:hAnsi="Arial" w:cs="Arial"/>
                <w:b/>
                <w:bCs/>
                <w:sz w:val="23"/>
                <w:szCs w:val="23"/>
              </w:rPr>
              <w:t>FUNÇÃO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DCD" w:rsidRPr="00C23DCD" w:rsidRDefault="00C23DCD" w:rsidP="00C23DCD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C23DCD">
              <w:rPr>
                <w:rFonts w:ascii="Arial" w:hAnsi="Arial" w:cs="Arial"/>
                <w:b/>
                <w:sz w:val="23"/>
                <w:szCs w:val="23"/>
              </w:rPr>
              <w:t>CARGA HORÁRIA SEMANAL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DCD" w:rsidRPr="00C23DCD" w:rsidRDefault="00C23DCD" w:rsidP="00C23DCD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C23DCD">
              <w:rPr>
                <w:rFonts w:ascii="Arial" w:hAnsi="Arial" w:cs="Arial"/>
                <w:b/>
                <w:sz w:val="23"/>
                <w:szCs w:val="23"/>
              </w:rPr>
              <w:t>REQUISITOS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DCD" w:rsidRPr="00C23DCD" w:rsidRDefault="00C23DCD" w:rsidP="00C23DCD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C23DCD">
              <w:rPr>
                <w:rFonts w:ascii="Arial" w:hAnsi="Arial" w:cs="Arial"/>
                <w:b/>
                <w:sz w:val="23"/>
                <w:szCs w:val="23"/>
              </w:rPr>
              <w:t>PADRÃO/CLASSE</w:t>
            </w:r>
          </w:p>
        </w:tc>
      </w:tr>
      <w:tr w:rsidR="00C23DCD" w:rsidRPr="00C23DCD" w:rsidTr="00C23DCD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DCD" w:rsidRPr="00C23DCD" w:rsidRDefault="00C23DCD" w:rsidP="00C23DC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C23DCD">
              <w:rPr>
                <w:rFonts w:ascii="Arial" w:hAnsi="Arial" w:cs="Arial"/>
                <w:sz w:val="23"/>
                <w:szCs w:val="23"/>
              </w:rPr>
              <w:t>01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DCD" w:rsidRPr="00C23DCD" w:rsidRDefault="00C23DCD" w:rsidP="003E6DBC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C23DCD">
              <w:rPr>
                <w:rFonts w:ascii="Arial" w:hAnsi="Arial" w:cs="Arial"/>
                <w:sz w:val="23"/>
                <w:szCs w:val="23"/>
              </w:rPr>
              <w:t xml:space="preserve">FARMACÊUTICO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DCD" w:rsidRPr="00C23DCD" w:rsidRDefault="00C23DCD" w:rsidP="00C23DC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C23DCD">
              <w:rPr>
                <w:rFonts w:ascii="Arial" w:hAnsi="Arial" w:cs="Arial"/>
                <w:sz w:val="23"/>
                <w:szCs w:val="23"/>
              </w:rPr>
              <w:t>40 HORAS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DCD" w:rsidRPr="00C23DCD" w:rsidRDefault="00C23DCD" w:rsidP="00C23DC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C23DCD">
              <w:rPr>
                <w:rFonts w:ascii="Arial" w:hAnsi="Arial" w:cs="Arial"/>
                <w:sz w:val="23"/>
                <w:szCs w:val="23"/>
              </w:rPr>
              <w:t>Superior Completo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DCD" w:rsidRPr="00C23DCD" w:rsidRDefault="00C23DCD" w:rsidP="00C23DC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proofErr w:type="gramStart"/>
            <w:r w:rsidRPr="00C23DCD">
              <w:rPr>
                <w:rFonts w:ascii="Arial" w:hAnsi="Arial" w:cs="Arial"/>
                <w:sz w:val="23"/>
                <w:szCs w:val="23"/>
              </w:rPr>
              <w:t>7</w:t>
            </w:r>
            <w:proofErr w:type="gramEnd"/>
          </w:p>
        </w:tc>
      </w:tr>
      <w:tr w:rsidR="00C23DCD" w:rsidRPr="00C23DCD" w:rsidTr="00C23DCD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DCD" w:rsidRPr="00C23DCD" w:rsidRDefault="00C23DCD" w:rsidP="00C23DC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C23DCD">
              <w:rPr>
                <w:rFonts w:ascii="Arial" w:hAnsi="Arial" w:cs="Arial"/>
                <w:sz w:val="23"/>
                <w:szCs w:val="23"/>
              </w:rPr>
              <w:t>01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DCD" w:rsidRPr="00C23DCD" w:rsidRDefault="00C23DCD" w:rsidP="00C23DC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C23DCD">
              <w:rPr>
                <w:rFonts w:ascii="Arial" w:hAnsi="Arial" w:cs="Arial"/>
                <w:sz w:val="23"/>
                <w:szCs w:val="23"/>
              </w:rPr>
              <w:t>ALMOXARIFE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DCD" w:rsidRPr="00C23DCD" w:rsidRDefault="00C23DCD" w:rsidP="00C23DC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C23DCD">
              <w:rPr>
                <w:rFonts w:ascii="Arial" w:hAnsi="Arial" w:cs="Arial"/>
                <w:sz w:val="23"/>
                <w:szCs w:val="23"/>
              </w:rPr>
              <w:t>40 HORAS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DCD" w:rsidRPr="00C23DCD" w:rsidRDefault="00C23DCD" w:rsidP="00C23DC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C23DCD">
              <w:rPr>
                <w:rFonts w:ascii="Arial" w:hAnsi="Arial" w:cs="Arial"/>
                <w:sz w:val="23"/>
                <w:szCs w:val="23"/>
              </w:rPr>
              <w:t>As do cargo efetivo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DCD" w:rsidRPr="00C23DCD" w:rsidRDefault="00C23DCD" w:rsidP="00C23DC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proofErr w:type="gramStart"/>
            <w:r w:rsidRPr="00C23DCD">
              <w:rPr>
                <w:rFonts w:ascii="Arial" w:hAnsi="Arial" w:cs="Arial"/>
                <w:sz w:val="23"/>
                <w:szCs w:val="23"/>
              </w:rPr>
              <w:t>6</w:t>
            </w:r>
            <w:proofErr w:type="gramEnd"/>
          </w:p>
        </w:tc>
      </w:tr>
      <w:tr w:rsidR="00C23DCD" w:rsidRPr="00C23DCD" w:rsidTr="00C23DCD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DCD" w:rsidRPr="00C23DCD" w:rsidRDefault="00C23DCD" w:rsidP="00C23DC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C23DCD">
              <w:rPr>
                <w:rFonts w:ascii="Arial" w:hAnsi="Arial" w:cs="Arial"/>
                <w:sz w:val="23"/>
                <w:szCs w:val="23"/>
              </w:rPr>
              <w:t>04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DCD" w:rsidRPr="00C23DCD" w:rsidRDefault="00C23DCD" w:rsidP="00C23DC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C23DCD">
              <w:rPr>
                <w:rFonts w:ascii="Arial" w:hAnsi="Arial" w:cs="Arial"/>
                <w:sz w:val="23"/>
                <w:szCs w:val="23"/>
              </w:rPr>
              <w:t>SERVENTE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DCD" w:rsidRPr="00C23DCD" w:rsidRDefault="00C23DCD" w:rsidP="00C23DC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C23DCD">
              <w:rPr>
                <w:rFonts w:ascii="Arial" w:hAnsi="Arial" w:cs="Arial"/>
                <w:sz w:val="23"/>
                <w:szCs w:val="23"/>
              </w:rPr>
              <w:t>40 HORAS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DCD" w:rsidRPr="00C23DCD" w:rsidRDefault="00C23DCD" w:rsidP="00C23DC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C23DCD">
              <w:rPr>
                <w:rFonts w:ascii="Arial" w:hAnsi="Arial" w:cs="Arial"/>
                <w:sz w:val="23"/>
                <w:szCs w:val="23"/>
              </w:rPr>
              <w:t>As do cargo efetivo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DCD" w:rsidRPr="00C23DCD" w:rsidRDefault="00C23DCD" w:rsidP="00C23DC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proofErr w:type="gramStart"/>
            <w:r w:rsidRPr="00C23DCD">
              <w:rPr>
                <w:rFonts w:ascii="Arial" w:hAnsi="Arial" w:cs="Arial"/>
                <w:sz w:val="23"/>
                <w:szCs w:val="23"/>
              </w:rPr>
              <w:t>1</w:t>
            </w:r>
            <w:proofErr w:type="gramEnd"/>
          </w:p>
        </w:tc>
      </w:tr>
    </w:tbl>
    <w:p w:rsidR="00C23DCD" w:rsidRPr="00C23DCD" w:rsidRDefault="00C23DCD" w:rsidP="00C23DCD">
      <w:pPr>
        <w:spacing w:after="0"/>
        <w:ind w:firstLine="708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C23DCD">
        <w:rPr>
          <w:rFonts w:ascii="Arial" w:eastAsia="Times New Roman" w:hAnsi="Arial" w:cs="Arial"/>
          <w:sz w:val="23"/>
          <w:szCs w:val="23"/>
          <w:lang w:eastAsia="pt-BR"/>
        </w:rPr>
        <w:t xml:space="preserve">          </w:t>
      </w:r>
    </w:p>
    <w:p w:rsidR="00C23DCD" w:rsidRPr="00C23DCD" w:rsidRDefault="00C23DCD" w:rsidP="00C23DCD">
      <w:pPr>
        <w:spacing w:after="0"/>
        <w:ind w:firstLine="708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/>
        <w:ind w:firstLine="708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C23DCD">
        <w:rPr>
          <w:rFonts w:ascii="Arial" w:eastAsia="Times New Roman" w:hAnsi="Arial" w:cs="Arial"/>
          <w:sz w:val="23"/>
          <w:szCs w:val="23"/>
          <w:lang w:eastAsia="pt-BR"/>
        </w:rPr>
        <w:t xml:space="preserve">           </w:t>
      </w:r>
      <w:r w:rsidRPr="00C23DCD">
        <w:rPr>
          <w:rFonts w:ascii="Arial" w:eastAsia="Times New Roman" w:hAnsi="Arial" w:cs="Arial"/>
          <w:b/>
          <w:sz w:val="23"/>
          <w:szCs w:val="23"/>
          <w:lang w:eastAsia="pt-BR"/>
        </w:rPr>
        <w:t>Parágrafo Único –</w:t>
      </w:r>
      <w:r w:rsidRPr="00C23DCD">
        <w:rPr>
          <w:rFonts w:ascii="Arial" w:eastAsia="Times New Roman" w:hAnsi="Arial" w:cs="Arial"/>
          <w:sz w:val="23"/>
          <w:szCs w:val="23"/>
          <w:lang w:eastAsia="pt-BR"/>
        </w:rPr>
        <w:t xml:space="preserve"> Cada profissional a ser contratado, desempenhará as atribuições, conforme previstas para o cargo efetivo, nos termos das atribuições específicas do cargo, nos locais de trabalho a serem designados pelo executivo municipal, podendo ainda, serem remanejados de local de trabalho, atendendo a conveniência, a necessidade ou o interesse público.</w:t>
      </w:r>
    </w:p>
    <w:p w:rsidR="00C23DCD" w:rsidRPr="00C23DCD" w:rsidRDefault="00C23DCD" w:rsidP="00C23DC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C23DCD">
        <w:rPr>
          <w:rFonts w:ascii="Arial" w:eastAsia="Times New Roman" w:hAnsi="Arial" w:cs="Arial"/>
          <w:sz w:val="23"/>
          <w:szCs w:val="23"/>
          <w:lang w:eastAsia="pt-BR"/>
        </w:rPr>
        <w:tab/>
      </w:r>
      <w:r w:rsidRPr="00C23DCD">
        <w:rPr>
          <w:rFonts w:ascii="Arial" w:eastAsia="Times New Roman" w:hAnsi="Arial" w:cs="Arial"/>
          <w:sz w:val="23"/>
          <w:szCs w:val="23"/>
          <w:lang w:eastAsia="pt-BR"/>
        </w:rPr>
        <w:tab/>
      </w:r>
      <w:r w:rsidRPr="00C23DCD">
        <w:rPr>
          <w:rFonts w:ascii="Arial" w:eastAsia="Times New Roman" w:hAnsi="Arial" w:cs="Arial"/>
          <w:b/>
          <w:sz w:val="23"/>
          <w:szCs w:val="23"/>
          <w:lang w:eastAsia="pt-BR"/>
        </w:rPr>
        <w:t>Art. 2.º -</w:t>
      </w:r>
      <w:r w:rsidRPr="00C23DCD">
        <w:rPr>
          <w:rFonts w:ascii="Arial" w:eastAsia="Times New Roman" w:hAnsi="Arial" w:cs="Arial"/>
          <w:sz w:val="23"/>
          <w:szCs w:val="23"/>
          <w:lang w:eastAsia="pt-BR"/>
        </w:rPr>
        <w:t xml:space="preserve"> As despesas decorrentes da aplicação desta lei serão suportadas pelas dotações orçamentárias específicas existentes no orçamento, para cada caso específico.</w:t>
      </w:r>
    </w:p>
    <w:p w:rsidR="00C23DCD" w:rsidRPr="00C23DCD" w:rsidRDefault="00C23DCD" w:rsidP="00C23DC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C23DCD">
        <w:rPr>
          <w:rFonts w:ascii="Arial" w:eastAsia="Times New Roman" w:hAnsi="Arial" w:cs="Arial"/>
          <w:b/>
          <w:sz w:val="23"/>
          <w:szCs w:val="23"/>
          <w:lang w:eastAsia="pt-BR"/>
        </w:rPr>
        <w:tab/>
      </w:r>
      <w:r w:rsidRPr="00C23DCD">
        <w:rPr>
          <w:rFonts w:ascii="Arial" w:eastAsia="Times New Roman" w:hAnsi="Arial" w:cs="Arial"/>
          <w:b/>
          <w:sz w:val="23"/>
          <w:szCs w:val="23"/>
          <w:lang w:eastAsia="pt-BR"/>
        </w:rPr>
        <w:tab/>
        <w:t>Art. 3º -</w:t>
      </w:r>
      <w:r w:rsidRPr="00C23DCD">
        <w:rPr>
          <w:rFonts w:ascii="Arial" w:eastAsia="Times New Roman" w:hAnsi="Arial" w:cs="Arial"/>
          <w:sz w:val="23"/>
          <w:szCs w:val="23"/>
          <w:lang w:eastAsia="pt-BR"/>
        </w:rPr>
        <w:t xml:space="preserve"> Os contratos a que se refere o art. 1º serão de natureza administrativa, ficando </w:t>
      </w:r>
      <w:proofErr w:type="gramStart"/>
      <w:r w:rsidRPr="00C23DCD">
        <w:rPr>
          <w:rFonts w:ascii="Arial" w:eastAsia="Times New Roman" w:hAnsi="Arial" w:cs="Arial"/>
          <w:sz w:val="23"/>
          <w:szCs w:val="23"/>
          <w:lang w:eastAsia="pt-BR"/>
        </w:rPr>
        <w:t>assegurado</w:t>
      </w:r>
      <w:proofErr w:type="gramEnd"/>
      <w:r w:rsidRPr="00C23DCD">
        <w:rPr>
          <w:rFonts w:ascii="Arial" w:eastAsia="Times New Roman" w:hAnsi="Arial" w:cs="Arial"/>
          <w:sz w:val="23"/>
          <w:szCs w:val="23"/>
          <w:lang w:eastAsia="pt-BR"/>
        </w:rPr>
        <w:t xml:space="preserve"> aos servidores contratados todos os direitos previstos no art. 236 do Estatuto dos Servidores Públicos Municipais, Lei Municipal N.º 421/02, de 10 de Julho de 2002.</w:t>
      </w:r>
    </w:p>
    <w:p w:rsidR="00C23DCD" w:rsidRPr="00C23DCD" w:rsidRDefault="00C23DCD" w:rsidP="00C23DC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C23DCD">
        <w:rPr>
          <w:rFonts w:ascii="Arial" w:eastAsia="Times New Roman" w:hAnsi="Arial" w:cs="Arial"/>
          <w:sz w:val="23"/>
          <w:szCs w:val="23"/>
          <w:lang w:eastAsia="pt-BR"/>
        </w:rPr>
        <w:tab/>
      </w:r>
      <w:r w:rsidRPr="00C23DCD">
        <w:rPr>
          <w:rFonts w:ascii="Arial" w:eastAsia="Times New Roman" w:hAnsi="Arial" w:cs="Arial"/>
          <w:sz w:val="23"/>
          <w:szCs w:val="23"/>
          <w:lang w:eastAsia="pt-BR"/>
        </w:rPr>
        <w:tab/>
      </w:r>
      <w:r w:rsidRPr="00C23DCD">
        <w:rPr>
          <w:rFonts w:ascii="Arial" w:eastAsia="Times New Roman" w:hAnsi="Arial" w:cs="Arial"/>
          <w:b/>
          <w:sz w:val="23"/>
          <w:szCs w:val="23"/>
          <w:lang w:eastAsia="pt-BR"/>
        </w:rPr>
        <w:t>Art. 4.º -</w:t>
      </w:r>
      <w:r w:rsidRPr="00C23DCD">
        <w:rPr>
          <w:rFonts w:ascii="Arial" w:eastAsia="Times New Roman" w:hAnsi="Arial" w:cs="Arial"/>
          <w:sz w:val="23"/>
          <w:szCs w:val="23"/>
          <w:lang w:eastAsia="pt-BR"/>
        </w:rPr>
        <w:t xml:space="preserve"> Revogadas as disposições em contrário, esta lei entrará em vigor na data de sua publicação. </w:t>
      </w:r>
    </w:p>
    <w:p w:rsidR="00C23DCD" w:rsidRPr="00C23DCD" w:rsidRDefault="00C23DCD" w:rsidP="00C23DC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Default="00C23DCD" w:rsidP="00C23DC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>
        <w:rPr>
          <w:rFonts w:ascii="Arial" w:eastAsia="Times New Roman" w:hAnsi="Arial" w:cs="Arial"/>
          <w:sz w:val="23"/>
          <w:szCs w:val="23"/>
          <w:lang w:eastAsia="pt-BR"/>
        </w:rPr>
        <w:tab/>
      </w:r>
      <w:r>
        <w:rPr>
          <w:rFonts w:ascii="Arial" w:eastAsia="Times New Roman" w:hAnsi="Arial" w:cs="Arial"/>
          <w:sz w:val="23"/>
          <w:szCs w:val="23"/>
          <w:lang w:eastAsia="pt-BR"/>
        </w:rPr>
        <w:tab/>
        <w:t>Sagrada Família – RS, aos 20</w:t>
      </w:r>
      <w:r w:rsidRPr="00C23DCD">
        <w:rPr>
          <w:rFonts w:ascii="Arial" w:eastAsia="Times New Roman" w:hAnsi="Arial" w:cs="Arial"/>
          <w:sz w:val="23"/>
          <w:szCs w:val="23"/>
          <w:lang w:eastAsia="pt-BR"/>
        </w:rPr>
        <w:t xml:space="preserve"> dias do Mês de janeiro de 2021.</w:t>
      </w:r>
    </w:p>
    <w:p w:rsidR="003E6DBC" w:rsidRPr="00C23DCD" w:rsidRDefault="003E6DBC" w:rsidP="00C23DC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/>
        <w:jc w:val="both"/>
        <w:rPr>
          <w:rFonts w:ascii="Arial" w:eastAsia="Times New Roman" w:hAnsi="Arial" w:cs="Arial"/>
          <w:b/>
          <w:sz w:val="23"/>
          <w:szCs w:val="23"/>
          <w:lang w:eastAsia="pt-BR"/>
        </w:rPr>
      </w:pPr>
      <w:r w:rsidRPr="00C23DCD">
        <w:rPr>
          <w:rFonts w:ascii="Arial" w:eastAsia="Times New Roman" w:hAnsi="Arial" w:cs="Arial"/>
          <w:b/>
          <w:sz w:val="23"/>
          <w:szCs w:val="23"/>
          <w:lang w:eastAsia="pt-BR"/>
        </w:rPr>
        <w:tab/>
      </w:r>
      <w:r w:rsidRPr="00C23DCD">
        <w:rPr>
          <w:rFonts w:ascii="Arial" w:eastAsia="Times New Roman" w:hAnsi="Arial" w:cs="Arial"/>
          <w:b/>
          <w:sz w:val="23"/>
          <w:szCs w:val="23"/>
          <w:lang w:eastAsia="pt-BR"/>
        </w:rPr>
        <w:tab/>
      </w:r>
      <w:r w:rsidRPr="00C23DCD">
        <w:rPr>
          <w:rFonts w:ascii="Arial" w:eastAsia="Times New Roman" w:hAnsi="Arial" w:cs="Arial"/>
          <w:b/>
          <w:sz w:val="23"/>
          <w:szCs w:val="23"/>
          <w:lang w:eastAsia="pt-BR"/>
        </w:rPr>
        <w:tab/>
      </w:r>
      <w:r w:rsidRPr="00C23DCD">
        <w:rPr>
          <w:rFonts w:ascii="Arial" w:eastAsia="Times New Roman" w:hAnsi="Arial" w:cs="Arial"/>
          <w:b/>
          <w:sz w:val="23"/>
          <w:szCs w:val="23"/>
          <w:lang w:eastAsia="pt-BR"/>
        </w:rPr>
        <w:tab/>
      </w:r>
    </w:p>
    <w:p w:rsidR="00C23DCD" w:rsidRPr="00C23DCD" w:rsidRDefault="00C23DCD" w:rsidP="00C23DCD">
      <w:pPr>
        <w:spacing w:after="0"/>
        <w:jc w:val="both"/>
        <w:rPr>
          <w:rFonts w:ascii="Arial" w:eastAsia="Times New Roman" w:hAnsi="Arial" w:cs="Arial"/>
          <w:b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/>
        <w:jc w:val="both"/>
        <w:rPr>
          <w:rFonts w:ascii="Arial" w:eastAsia="Times New Roman" w:hAnsi="Arial" w:cs="Arial"/>
          <w:b/>
          <w:sz w:val="23"/>
          <w:szCs w:val="23"/>
          <w:lang w:eastAsia="pt-BR"/>
        </w:rPr>
      </w:pPr>
    </w:p>
    <w:p w:rsid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  <w:proofErr w:type="gramStart"/>
      <w:r w:rsidRPr="00C23DCD">
        <w:rPr>
          <w:rFonts w:ascii="Arial" w:eastAsia="Times New Roman" w:hAnsi="Arial" w:cs="Arial"/>
          <w:sz w:val="23"/>
          <w:szCs w:val="23"/>
          <w:lang w:eastAsia="pt-BR"/>
        </w:rPr>
        <w:t>Marcos do Nascimento Santos</w:t>
      </w:r>
      <w:proofErr w:type="gramEnd"/>
    </w:p>
    <w:p w:rsidR="00C23DCD" w:rsidRP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  <w:r w:rsidRPr="00C23DCD">
        <w:rPr>
          <w:rFonts w:ascii="Arial" w:eastAsia="Times New Roman" w:hAnsi="Arial" w:cs="Arial"/>
          <w:sz w:val="23"/>
          <w:szCs w:val="23"/>
          <w:lang w:eastAsia="pt-BR"/>
        </w:rPr>
        <w:t>Prefeito Municipal</w:t>
      </w:r>
    </w:p>
    <w:p w:rsidR="00C23DCD" w:rsidRP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  <w:lang w:eastAsia="pt-BR"/>
        </w:rPr>
      </w:pPr>
      <w:r w:rsidRPr="00C23DCD">
        <w:rPr>
          <w:rFonts w:ascii="Arial" w:eastAsia="Times New Roman" w:hAnsi="Arial" w:cs="Arial"/>
          <w:b/>
          <w:sz w:val="23"/>
          <w:szCs w:val="23"/>
          <w:lang w:eastAsia="pt-BR"/>
        </w:rPr>
        <w:t xml:space="preserve">  </w:t>
      </w:r>
    </w:p>
    <w:p w:rsidR="00C23DCD" w:rsidRPr="00C23DCD" w:rsidRDefault="00C23DCD" w:rsidP="00C23DC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ar-SA"/>
        </w:rPr>
      </w:pPr>
    </w:p>
    <w:p w:rsidR="00C23DCD" w:rsidRDefault="00C23DCD" w:rsidP="00C23DCD">
      <w:pPr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C23DCD">
        <w:rPr>
          <w:rFonts w:ascii="Arial" w:eastAsia="Times New Roman" w:hAnsi="Arial" w:cs="Arial"/>
          <w:sz w:val="23"/>
          <w:szCs w:val="23"/>
          <w:lang w:eastAsia="pt-BR"/>
        </w:rPr>
        <w:t>Registre-se e publique-se</w:t>
      </w:r>
    </w:p>
    <w:p w:rsidR="00C23DCD" w:rsidRPr="00C23DCD" w:rsidRDefault="00C23DCD" w:rsidP="00C23DCD">
      <w:pPr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C23DCD">
        <w:rPr>
          <w:rFonts w:ascii="Arial" w:eastAsia="Times New Roman" w:hAnsi="Arial" w:cs="Arial"/>
          <w:sz w:val="23"/>
          <w:szCs w:val="23"/>
          <w:lang w:eastAsia="pt-BR"/>
        </w:rPr>
        <w:t>Vilmar Antônio de Quadros</w:t>
      </w:r>
    </w:p>
    <w:p w:rsidR="00C23DCD" w:rsidRPr="00C23DCD" w:rsidRDefault="00C23DCD" w:rsidP="00C23DCD">
      <w:pPr>
        <w:spacing w:after="0"/>
        <w:jc w:val="both"/>
        <w:rPr>
          <w:rFonts w:ascii="Arial" w:hAnsi="Arial" w:cs="Arial"/>
          <w:sz w:val="23"/>
          <w:szCs w:val="23"/>
        </w:rPr>
      </w:pPr>
      <w:r w:rsidRPr="00C23DCD">
        <w:rPr>
          <w:rFonts w:ascii="Arial" w:eastAsia="Times New Roman" w:hAnsi="Arial" w:cs="Arial"/>
          <w:sz w:val="23"/>
          <w:szCs w:val="23"/>
          <w:lang w:eastAsia="pt-BR"/>
        </w:rPr>
        <w:t>Secretário Municipal de Administração</w:t>
      </w:r>
    </w:p>
    <w:p w:rsidR="00C23DCD" w:rsidRPr="00C23DCD" w:rsidRDefault="00C23DCD" w:rsidP="00C23DCD">
      <w:pPr>
        <w:tabs>
          <w:tab w:val="left" w:pos="4710"/>
        </w:tabs>
        <w:spacing w:after="0" w:line="240" w:lineRule="auto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C23DCD" w:rsidRPr="00C23DCD" w:rsidRDefault="00C23DCD" w:rsidP="00C23DCD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sectPr w:rsidR="00C23DCD" w:rsidRPr="00C23D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DCD"/>
    <w:rsid w:val="003E6DBC"/>
    <w:rsid w:val="00B015AA"/>
    <w:rsid w:val="00C23DCD"/>
    <w:rsid w:val="00C755D0"/>
    <w:rsid w:val="00D0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59"/>
    <w:rsid w:val="00C23DC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ade">
    <w:name w:val="Table Grid"/>
    <w:basedOn w:val="Tabelanormal"/>
    <w:uiPriority w:val="59"/>
    <w:rsid w:val="00C23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59"/>
    <w:rsid w:val="00C23DC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ade">
    <w:name w:val="Table Grid"/>
    <w:basedOn w:val="Tabelanormal"/>
    <w:uiPriority w:val="59"/>
    <w:rsid w:val="00C23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1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Micro_03</cp:lastModifiedBy>
  <cp:revision>2</cp:revision>
  <cp:lastPrinted>2021-01-20T11:37:00Z</cp:lastPrinted>
  <dcterms:created xsi:type="dcterms:W3CDTF">2021-03-24T14:39:00Z</dcterms:created>
  <dcterms:modified xsi:type="dcterms:W3CDTF">2021-03-24T14:39:00Z</dcterms:modified>
</cp:coreProperties>
</file>