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35A5C96" w:rsidR="00764EC1" w:rsidRDefault="00000000">
      <w:pPr>
        <w:spacing w:line="240" w:lineRule="auto"/>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 xml:space="preserve">LEI </w:t>
      </w:r>
      <w:r w:rsidR="00E9610C">
        <w:rPr>
          <w:rFonts w:ascii="Times New Roman" w:eastAsia="Times New Roman" w:hAnsi="Times New Roman" w:cs="Times New Roman"/>
          <w:b/>
          <w:bCs/>
          <w:sz w:val="24"/>
          <w:szCs w:val="24"/>
        </w:rPr>
        <w:t xml:space="preserve">MUNCIPAL </w:t>
      </w:r>
      <w:r>
        <w:rPr>
          <w:rFonts w:ascii="Times New Roman" w:eastAsia="Times New Roman" w:hAnsi="Times New Roman" w:cs="Times New Roman"/>
          <w:b/>
          <w:bCs/>
          <w:sz w:val="24"/>
          <w:szCs w:val="24"/>
        </w:rPr>
        <w:t xml:space="preserve">Nº </w:t>
      </w:r>
      <w:r w:rsidR="00E9610C">
        <w:rPr>
          <w:rFonts w:ascii="Times New Roman" w:eastAsia="Times New Roman" w:hAnsi="Times New Roman" w:cs="Times New Roman"/>
          <w:b/>
          <w:bCs/>
          <w:sz w:val="24"/>
          <w:szCs w:val="24"/>
        </w:rPr>
        <w:t>1777/</w:t>
      </w:r>
      <w:r>
        <w:rPr>
          <w:rFonts w:ascii="Times New Roman" w:eastAsia="Times New Roman" w:hAnsi="Times New Roman" w:cs="Times New Roman"/>
          <w:b/>
          <w:bCs/>
          <w:sz w:val="24"/>
          <w:szCs w:val="24"/>
        </w:rPr>
        <w:t xml:space="preserve">2026, de </w:t>
      </w:r>
      <w:r w:rsidR="00E9610C">
        <w:rPr>
          <w:rFonts w:ascii="Times New Roman" w:eastAsia="Times New Roman" w:hAnsi="Times New Roman" w:cs="Times New Roman"/>
          <w:b/>
          <w:bCs/>
          <w:sz w:val="24"/>
          <w:szCs w:val="24"/>
        </w:rPr>
        <w:t>quatro</w:t>
      </w:r>
      <w:r>
        <w:rPr>
          <w:rFonts w:ascii="Times New Roman" w:eastAsia="Times New Roman" w:hAnsi="Times New Roman" w:cs="Times New Roman"/>
          <w:b/>
          <w:bCs/>
          <w:sz w:val="24"/>
          <w:szCs w:val="24"/>
        </w:rPr>
        <w:t xml:space="preserve"> de </w:t>
      </w:r>
      <w:r w:rsidR="00E9610C">
        <w:rPr>
          <w:rFonts w:ascii="Times New Roman" w:eastAsia="Times New Roman" w:hAnsi="Times New Roman" w:cs="Times New Roman"/>
          <w:b/>
          <w:bCs/>
          <w:sz w:val="24"/>
          <w:szCs w:val="24"/>
        </w:rPr>
        <w:t>março</w:t>
      </w:r>
      <w:r>
        <w:rPr>
          <w:rFonts w:ascii="Times New Roman" w:eastAsia="Times New Roman" w:hAnsi="Times New Roman" w:cs="Times New Roman"/>
          <w:b/>
          <w:bCs/>
          <w:sz w:val="24"/>
          <w:szCs w:val="24"/>
        </w:rPr>
        <w:t xml:space="preserve"> de 2026.</w:t>
      </w:r>
    </w:p>
    <w:p w14:paraId="00000002" w14:textId="77777777" w:rsidR="00764EC1" w:rsidRDefault="00000000">
      <w:pPr>
        <w:pBdr>
          <w:top w:val="nil"/>
          <w:left w:val="nil"/>
          <w:bottom w:val="nil"/>
          <w:right w:val="nil"/>
          <w:between w:val="nil"/>
        </w:pBdr>
        <w:spacing w:after="120" w:line="240" w:lineRule="auto"/>
        <w:ind w:left="3402"/>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INSTITUI A TURMA VOLANTE MUNICIPAL (TVM) E ESTABELECE GRATIFICAÇÃO POR EXERCÍCIO DE FUNÇÃO AOS SERVIDORES MUNICIPAIS QUE ATUAM DIRETAMENTE NAS ATIVIDADES DE COMBATE À SONEGAÇÃO DO PROGRAMA DE INTEGRAÇÃO TRIBUTÁRIA DO ESTADO (PIT), E DÁ OUTRAS PROVIDÊNCIAS.</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00000003" w14:textId="3979091F" w:rsidR="00764EC1" w:rsidRDefault="00000000">
      <w:pPr>
        <w:spacing w:line="240" w:lineRule="auto"/>
        <w:ind w:firstLine="15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 PREFEITO MUNICIPAL </w:t>
      </w:r>
      <w:r>
        <w:rPr>
          <w:rFonts w:ascii="Times New Roman" w:eastAsia="Times New Roman" w:hAnsi="Times New Roman" w:cs="Times New Roman"/>
          <w:sz w:val="24"/>
          <w:szCs w:val="24"/>
        </w:rPr>
        <w:t>de Sagrada Família – RS, no uso de suas atribuições legais que lhe são conferidas pelo Artigo 27, itens I e III da Lei Orgânica Municipal</w:t>
      </w:r>
      <w:r>
        <w:rPr>
          <w:rFonts w:ascii="Times New Roman" w:eastAsia="Times New Roman" w:hAnsi="Times New Roman" w:cs="Times New Roman"/>
          <w:b/>
          <w:bCs/>
          <w:sz w:val="24"/>
          <w:szCs w:val="24"/>
        </w:rPr>
        <w:t>, FAZ SABER</w:t>
      </w:r>
      <w:r>
        <w:rPr>
          <w:rFonts w:ascii="Times New Roman" w:eastAsia="Times New Roman" w:hAnsi="Times New Roman" w:cs="Times New Roman"/>
          <w:sz w:val="24"/>
          <w:szCs w:val="24"/>
        </w:rPr>
        <w:t>, que a Câmara Municipal de Vereadores aprov</w:t>
      </w:r>
      <w:r w:rsidR="00E9610C">
        <w:rPr>
          <w:rFonts w:ascii="Times New Roman" w:eastAsia="Times New Roman" w:hAnsi="Times New Roman" w:cs="Times New Roman"/>
          <w:sz w:val="24"/>
          <w:szCs w:val="24"/>
        </w:rPr>
        <w:t>ou</w:t>
      </w:r>
      <w:r>
        <w:rPr>
          <w:rFonts w:ascii="Times New Roman" w:eastAsia="Times New Roman" w:hAnsi="Times New Roman" w:cs="Times New Roman"/>
          <w:sz w:val="24"/>
          <w:szCs w:val="24"/>
        </w:rPr>
        <w:t xml:space="preserve"> ele sanciona</w:t>
      </w:r>
      <w:r w:rsidR="00E9610C">
        <w:rPr>
          <w:rFonts w:ascii="Times New Roman" w:eastAsia="Times New Roman" w:hAnsi="Times New Roman" w:cs="Times New Roman"/>
          <w:sz w:val="24"/>
          <w:szCs w:val="24"/>
        </w:rPr>
        <w:t xml:space="preserve"> e </w:t>
      </w:r>
      <w:proofErr w:type="gramStart"/>
      <w:r w:rsidR="00E9610C">
        <w:rPr>
          <w:rFonts w:ascii="Times New Roman" w:eastAsia="Times New Roman" w:hAnsi="Times New Roman" w:cs="Times New Roman"/>
          <w:sz w:val="24"/>
          <w:szCs w:val="24"/>
        </w:rPr>
        <w:t xml:space="preserve">promulga </w:t>
      </w:r>
      <w:r>
        <w:rPr>
          <w:rFonts w:ascii="Times New Roman" w:eastAsia="Times New Roman" w:hAnsi="Times New Roman" w:cs="Times New Roman"/>
          <w:sz w:val="24"/>
          <w:szCs w:val="24"/>
        </w:rPr>
        <w:t xml:space="preserve"> a</w:t>
      </w:r>
      <w:proofErr w:type="gramEnd"/>
      <w:r>
        <w:rPr>
          <w:rFonts w:ascii="Times New Roman" w:eastAsia="Times New Roman" w:hAnsi="Times New Roman" w:cs="Times New Roman"/>
          <w:sz w:val="24"/>
          <w:szCs w:val="24"/>
        </w:rPr>
        <w:t xml:space="preserve"> seguinte:</w:t>
      </w:r>
    </w:p>
    <w:p w14:paraId="00000004" w14:textId="77777777" w:rsidR="00764EC1" w:rsidRDefault="00764EC1">
      <w:pPr>
        <w:spacing w:after="0" w:line="240" w:lineRule="auto"/>
        <w:ind w:firstLine="1560"/>
        <w:rPr>
          <w:rFonts w:ascii="Times New Roman" w:eastAsia="Times New Roman" w:hAnsi="Times New Roman" w:cs="Times New Roman"/>
          <w:sz w:val="24"/>
          <w:szCs w:val="24"/>
        </w:rPr>
      </w:pPr>
    </w:p>
    <w:p w14:paraId="00000005" w14:textId="77777777" w:rsidR="00764EC1"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LEI</w:t>
      </w:r>
    </w:p>
    <w:p w14:paraId="00000006"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07"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CAPÍTULO I</w:t>
      </w:r>
    </w:p>
    <w:p w14:paraId="00000008"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 INSTITUIÇÃO DA TURMA VOLANTE MUNICIPAL</w:t>
      </w:r>
    </w:p>
    <w:p w14:paraId="00000009"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0A"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1º </w:t>
      </w:r>
      <w:r>
        <w:rPr>
          <w:rFonts w:ascii="Times New Roman" w:eastAsia="Times New Roman" w:hAnsi="Times New Roman" w:cs="Times New Roman"/>
          <w:color w:val="000000"/>
          <w:sz w:val="24"/>
          <w:szCs w:val="24"/>
        </w:rPr>
        <w:t>Fica instituída a Turma Volante Municipal (TVM), que desempenhará as atividades de fiscalização de mercadorias em trânsito no Município de Sagrada Família, através do Programa de Integração Tributária do Estado (PIT), nos termos do convênio firmado entre o Estado do Rio Grande do Sul e a Federação das Associações de Município do Rio Grande do Sul (FAMURS), com fundamento na Lei Estadual nº 12.868, de 18 de dezembro de 2007, regulamentada pelo Decreto Estadual nº 45.659, de 19 de maio de 2008 e suas alterações.</w:t>
      </w:r>
    </w:p>
    <w:p w14:paraId="0000000B"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p>
    <w:p w14:paraId="0000000C"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2º </w:t>
      </w:r>
      <w:r>
        <w:rPr>
          <w:rFonts w:ascii="Times New Roman" w:eastAsia="Times New Roman" w:hAnsi="Times New Roman" w:cs="Times New Roman"/>
          <w:color w:val="000000"/>
          <w:sz w:val="24"/>
          <w:szCs w:val="24"/>
        </w:rPr>
        <w:t>A Turma Volante Municipal desempenhará as atividades de fiscalização conforme cronograma fixado pela Secretaria Municipal da Fazenda, registrando suas atividades no sistema informatizado do Estado do Rio Grande do Sul e mantendo controles, em separado, junto ao Setor de Fiscalização Fazendária, especialmente de:</w:t>
      </w:r>
    </w:p>
    <w:p w14:paraId="0000000D"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0E"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 - </w:t>
      </w:r>
      <w:r>
        <w:rPr>
          <w:rFonts w:ascii="Times New Roman" w:eastAsia="Times New Roman" w:hAnsi="Times New Roman" w:cs="Times New Roman"/>
          <w:color w:val="000000"/>
          <w:sz w:val="24"/>
          <w:szCs w:val="24"/>
        </w:rPr>
        <w:t>Comunicação de verificação de Entradas - CVE;</w:t>
      </w:r>
    </w:p>
    <w:p w14:paraId="0000000F"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10"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II - </w:t>
      </w:r>
      <w:r>
        <w:rPr>
          <w:rFonts w:ascii="Times New Roman" w:eastAsia="Times New Roman" w:hAnsi="Times New Roman" w:cs="Times New Roman"/>
          <w:color w:val="000000"/>
          <w:sz w:val="24"/>
          <w:szCs w:val="24"/>
        </w:rPr>
        <w:t>Comunicação de verificação de Saídas - CVS;</w:t>
      </w:r>
    </w:p>
    <w:p w14:paraId="00000011"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12"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III - </w:t>
      </w:r>
      <w:r>
        <w:rPr>
          <w:rFonts w:ascii="Times New Roman" w:eastAsia="Times New Roman" w:hAnsi="Times New Roman" w:cs="Times New Roman"/>
          <w:color w:val="000000"/>
          <w:sz w:val="24"/>
          <w:szCs w:val="24"/>
        </w:rPr>
        <w:t>Comunicação de verificação de Trânsito - CVT;</w:t>
      </w:r>
    </w:p>
    <w:p w14:paraId="00000013"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14"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IV - </w:t>
      </w:r>
      <w:r>
        <w:rPr>
          <w:rFonts w:ascii="Times New Roman" w:eastAsia="Times New Roman" w:hAnsi="Times New Roman" w:cs="Times New Roman"/>
          <w:color w:val="000000"/>
          <w:sz w:val="24"/>
          <w:szCs w:val="24"/>
        </w:rPr>
        <w:t>Comunicação de verificação de Passagem - CVP.</w:t>
      </w:r>
    </w:p>
    <w:p w14:paraId="00000015"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16"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3º </w:t>
      </w:r>
      <w:r>
        <w:rPr>
          <w:rFonts w:ascii="Times New Roman" w:eastAsia="Times New Roman" w:hAnsi="Times New Roman" w:cs="Times New Roman"/>
          <w:color w:val="000000"/>
          <w:sz w:val="24"/>
          <w:szCs w:val="24"/>
        </w:rPr>
        <w:t>A Turma Volante Municipal deverá, em suas atividades de fiscalização, observar as normas estaduais pertinentes ao Programa de Integração Tributária e está autorizada a solicitar acompanhamento da Brigada Militar ou da Polícia Rodoviária, em suas operações, conforme cronograma que fixar.</w:t>
      </w:r>
    </w:p>
    <w:p w14:paraId="00000017"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p>
    <w:p w14:paraId="00000018"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19"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CAPÍTULO II</w:t>
      </w:r>
    </w:p>
    <w:p w14:paraId="0000001A"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 COMPOSIÇÃO DA TURMA VOLANTE MUNICIPAL</w:t>
      </w:r>
    </w:p>
    <w:p w14:paraId="0000001B" w14:textId="77777777" w:rsidR="00764EC1" w:rsidRDefault="00764EC1">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0000001C"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4º </w:t>
      </w:r>
      <w:r>
        <w:rPr>
          <w:rFonts w:ascii="Times New Roman" w:eastAsia="Times New Roman" w:hAnsi="Times New Roman" w:cs="Times New Roman"/>
          <w:color w:val="000000"/>
          <w:sz w:val="24"/>
          <w:szCs w:val="24"/>
        </w:rPr>
        <w:t>A Turma Volante Municipal será composta por servidores públicos municipais efetivos, que estejam designados por Portaria Municipal para desempenharem também as atividades de fiscalização relativas ao Programa de Integração Tributária (PIT), bem como devidamente autorizados pelo SEFAZ/RS.</w:t>
      </w:r>
    </w:p>
    <w:p w14:paraId="0000001D"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p>
    <w:p w14:paraId="0000001E"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Parágrafo único.</w:t>
      </w:r>
      <w:r>
        <w:rPr>
          <w:rFonts w:ascii="Times New Roman" w:eastAsia="Times New Roman" w:hAnsi="Times New Roman" w:cs="Times New Roman"/>
          <w:sz w:val="24"/>
          <w:szCs w:val="24"/>
        </w:rPr>
        <w:t xml:space="preserve"> Os servidores que integrarem a Turma Volante Municipal poderão desempenhar tais atividades à noite, aos sábados, domingos ou feriados, obedecendo aos limites previstos pela Lei Municipal nº 421/2002 que dispõe sobre o Regime Jurídico dos Servidores Municipais.</w:t>
      </w:r>
    </w:p>
    <w:p w14:paraId="0000001F"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0"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CAPÍTULO III</w:t>
      </w:r>
    </w:p>
    <w:p w14:paraId="00000021"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 GRATIFICAÇÃO POR EXERCÍCIO DE FUNÇÃO (GF)</w:t>
      </w:r>
    </w:p>
    <w:p w14:paraId="00000022"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3"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Art. 5º </w:t>
      </w:r>
      <w:r>
        <w:rPr>
          <w:rFonts w:ascii="Times New Roman" w:eastAsia="Times New Roman" w:hAnsi="Times New Roman" w:cs="Times New Roman"/>
          <w:color w:val="000000"/>
          <w:sz w:val="24"/>
          <w:szCs w:val="24"/>
        </w:rPr>
        <w:t>Fica o Poder Executivo autorizado a instituir gratificação mensal por exercício de função (GF) aos servidores integrantes da Turma Volante Municipal, nos termos da Lei Municipal nº 421/2002.</w:t>
      </w:r>
    </w:p>
    <w:p w14:paraId="00000024"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5"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1º </w:t>
      </w:r>
      <w:r>
        <w:rPr>
          <w:rFonts w:ascii="Times New Roman" w:eastAsia="Times New Roman" w:hAnsi="Times New Roman" w:cs="Times New Roman"/>
          <w:color w:val="000000"/>
          <w:sz w:val="24"/>
          <w:szCs w:val="24"/>
        </w:rPr>
        <w:t>O valor da GF na Turma Volante Municipal (TVM) será pago sem prejuízo do recebimento dos vencimentos integrais e demais vantagens dos cargos e funções, mas a eles não se soma para nenhum outro fim.</w:t>
      </w:r>
    </w:p>
    <w:p w14:paraId="00000026"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7"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2º </w:t>
      </w:r>
      <w:r>
        <w:rPr>
          <w:rFonts w:ascii="Times New Roman" w:eastAsia="Times New Roman" w:hAnsi="Times New Roman" w:cs="Times New Roman"/>
          <w:color w:val="000000"/>
          <w:sz w:val="24"/>
          <w:szCs w:val="24"/>
        </w:rPr>
        <w:t>Os valores percebidos a este título não servirão de parâmetro, não influenciarão nos percentuais, nos índices ou na data base de reajuste dos vencimentos dos seus beneficiários.</w:t>
      </w:r>
    </w:p>
    <w:p w14:paraId="00000028"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9"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3º </w:t>
      </w:r>
      <w:r>
        <w:rPr>
          <w:rFonts w:ascii="Times New Roman" w:eastAsia="Times New Roman" w:hAnsi="Times New Roman" w:cs="Times New Roman"/>
          <w:color w:val="000000"/>
          <w:sz w:val="24"/>
          <w:szCs w:val="24"/>
        </w:rPr>
        <w:t>O valor da GF descrita no caput é de caráter remuneratório e cessará imediatamente na hipótese de substituição do servidor ou denúncia do respectivo convênio com o Estado do Rio Grande do Sul.</w:t>
      </w:r>
    </w:p>
    <w:p w14:paraId="0000002A" w14:textId="77777777" w:rsidR="00764EC1" w:rsidRDefault="00764EC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0000002B"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4º </w:t>
      </w:r>
      <w:r>
        <w:rPr>
          <w:rFonts w:ascii="Times New Roman" w:eastAsia="Times New Roman" w:hAnsi="Times New Roman" w:cs="Times New Roman"/>
          <w:color w:val="000000"/>
          <w:sz w:val="24"/>
          <w:szCs w:val="24"/>
        </w:rPr>
        <w:t>O valor da GF não será computado para fins de cálculo de hora-extraordinária e adicional noturno.</w:t>
      </w:r>
    </w:p>
    <w:p w14:paraId="0000002C"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D"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Art. 6º </w:t>
      </w:r>
      <w:r>
        <w:rPr>
          <w:rFonts w:ascii="Times New Roman" w:eastAsia="Times New Roman" w:hAnsi="Times New Roman" w:cs="Times New Roman"/>
          <w:color w:val="000000"/>
          <w:sz w:val="24"/>
          <w:szCs w:val="24"/>
        </w:rPr>
        <w:t>Os servidores municipais designados farão jus à GF durante o período em que a Portaria de Nomeação estiver em vigor.</w:t>
      </w:r>
    </w:p>
    <w:p w14:paraId="0000002E"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2F"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Art. 7º </w:t>
      </w:r>
      <w:r>
        <w:rPr>
          <w:rFonts w:ascii="Times New Roman" w:eastAsia="Times New Roman" w:hAnsi="Times New Roman" w:cs="Times New Roman"/>
          <w:color w:val="000000"/>
          <w:sz w:val="24"/>
          <w:szCs w:val="24"/>
        </w:rPr>
        <w:t>O valor total da gratificação por exercício de função (GF) será de R$3.000,00 (três mil reais), conforme o montante repassado pelo Estado do Rio Grande do Sul para atendimento à Turma Volante Municipal no combate à sonegação, respectivamente aos meses efetivamente trabalhados, obedecendo-se à realização dos serviços fixados nesta Lei, e será rateado entre os membros da seguinte forma:</w:t>
      </w:r>
    </w:p>
    <w:p w14:paraId="00000030"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31"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I - </w:t>
      </w:r>
      <w:r>
        <w:rPr>
          <w:rFonts w:ascii="Times New Roman" w:eastAsia="Times New Roman" w:hAnsi="Times New Roman" w:cs="Times New Roman"/>
          <w:color w:val="000000"/>
          <w:sz w:val="24"/>
          <w:szCs w:val="24"/>
        </w:rPr>
        <w:t>75% (setenta e cinco por cento) do total dos recursos recebidos pelo Município serão destinados ao pagamento da gratificação aos servidores municipais, designados por portaria, que integrem a Turma Volante Municipal, obedecendo à realização dos serviços fixados nesta lei e através das metas estipuladas, respeitados os cronogramas de atividades, rateado igualmente entre os mesmos.</w:t>
      </w:r>
    </w:p>
    <w:p w14:paraId="00000032"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II - </w:t>
      </w:r>
      <w:r>
        <w:rPr>
          <w:rFonts w:ascii="Times New Roman" w:eastAsia="Times New Roman" w:hAnsi="Times New Roman" w:cs="Times New Roman"/>
          <w:color w:val="000000"/>
          <w:sz w:val="24"/>
          <w:szCs w:val="24"/>
        </w:rPr>
        <w:t>25% (vinte e cinco por cento) do total dos recursos recebidos pelo Município serão destinados ao custeio e aparelhagem das atividades pertinentes ao setor de fiscalização.</w:t>
      </w:r>
    </w:p>
    <w:p w14:paraId="00000033" w14:textId="77777777" w:rsidR="00764EC1" w:rsidRDefault="00764EC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00000034"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1º </w:t>
      </w:r>
      <w:r>
        <w:rPr>
          <w:rFonts w:ascii="Times New Roman" w:eastAsia="Times New Roman" w:hAnsi="Times New Roman" w:cs="Times New Roman"/>
          <w:color w:val="000000"/>
          <w:sz w:val="24"/>
          <w:szCs w:val="24"/>
        </w:rPr>
        <w:t>O valor estabelecido para a gratificação decorrente da presente Lei sofrerá a variação a maior ou a menor conforme a variação do repasse do Estado do Rio Grande do Sul para atendimento à Turma Volante Municipal, na Ação V de Combate à Sonegação.</w:t>
      </w:r>
    </w:p>
    <w:p w14:paraId="00000035"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FF0000"/>
          <w:sz w:val="24"/>
          <w:szCs w:val="24"/>
        </w:rPr>
      </w:pPr>
    </w:p>
    <w:p w14:paraId="00000036"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color w:val="000000"/>
          <w:sz w:val="24"/>
          <w:szCs w:val="24"/>
        </w:rPr>
        <w:t>Art. 8º</w:t>
      </w:r>
      <w:r>
        <w:rPr>
          <w:rFonts w:ascii="Times New Roman" w:eastAsia="Times New Roman" w:hAnsi="Times New Roman" w:cs="Times New Roman"/>
          <w:color w:val="000000"/>
          <w:sz w:val="24"/>
          <w:szCs w:val="24"/>
        </w:rPr>
        <w:t xml:space="preserve"> Os Fiscais, designados por Portaria, encaminharão à Secretaria Municipal de Administração e Fazenda, mensalmente, após divulgação pela Secretaria Estadual da Fazenda, relatório contendo planilhas e informações sobre as fiscalizações efetuadas por dia de trabalho realizado com as seguintes informações mínimas: Fiscais Municipais que participaram;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Informações mínimas dos veículos fiscalizados.</w:t>
      </w:r>
    </w:p>
    <w:p w14:paraId="00000037"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38"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9º </w:t>
      </w:r>
      <w:r>
        <w:rPr>
          <w:rFonts w:ascii="Times New Roman" w:eastAsia="Times New Roman" w:hAnsi="Times New Roman" w:cs="Times New Roman"/>
          <w:color w:val="000000"/>
          <w:sz w:val="24"/>
          <w:szCs w:val="24"/>
        </w:rPr>
        <w:t>Os Servidores designados por Portaria realizarão a comprovação semestral que é enviada para a Secretaria da Fazenda do Estado do Rio Grande do Sul, referente às ações do PIT, o que gera o atingimento das metas de pontuação do PIT, no item 2.6, Capítulo II, Título V, da IN DRP 45/98 SEFAZ/RS e suas alterações, e ao recebimento para o Município do valor correspondente ao repasse efetuado pelo Governo Estadual e a comprovação mensal dar-se-á através do Controle de Mercadorias de Trânsito - CMT, disponibilizado no site da Secretaria da Fazenda do Rio Grande do Sul para servidores habilitados.</w:t>
      </w:r>
    </w:p>
    <w:p w14:paraId="00000039"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3A"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10. </w:t>
      </w:r>
      <w:r>
        <w:rPr>
          <w:rFonts w:ascii="Times New Roman" w:eastAsia="Times New Roman" w:hAnsi="Times New Roman" w:cs="Times New Roman"/>
          <w:color w:val="000000"/>
          <w:sz w:val="24"/>
          <w:szCs w:val="24"/>
        </w:rPr>
        <w:t>A gratificação mensal será paga ao servidor à medida que os recursos sejam repassados pelo Governo do Estado ao Município, ainda que ocorram de forma acumulada.</w:t>
      </w:r>
    </w:p>
    <w:p w14:paraId="0000003B"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3C"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11. </w:t>
      </w:r>
      <w:r>
        <w:rPr>
          <w:rFonts w:ascii="Times New Roman" w:eastAsia="Times New Roman" w:hAnsi="Times New Roman" w:cs="Times New Roman"/>
          <w:color w:val="000000"/>
          <w:sz w:val="24"/>
          <w:szCs w:val="24"/>
        </w:rPr>
        <w:t>O servidor não fará jus à gratificação de que trata esta Lei:</w:t>
      </w:r>
    </w:p>
    <w:p w14:paraId="0000003D"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p>
    <w:p w14:paraId="0000003E"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 - </w:t>
      </w:r>
      <w:proofErr w:type="gramStart"/>
      <w:r>
        <w:rPr>
          <w:rFonts w:ascii="Times New Roman" w:eastAsia="Times New Roman" w:hAnsi="Times New Roman" w:cs="Times New Roman"/>
          <w:color w:val="000000"/>
          <w:sz w:val="24"/>
          <w:szCs w:val="24"/>
        </w:rPr>
        <w:t>no</w:t>
      </w:r>
      <w:proofErr w:type="gramEnd"/>
      <w:r>
        <w:rPr>
          <w:rFonts w:ascii="Times New Roman" w:eastAsia="Times New Roman" w:hAnsi="Times New Roman" w:cs="Times New Roman"/>
          <w:color w:val="000000"/>
          <w:sz w:val="24"/>
          <w:szCs w:val="24"/>
        </w:rPr>
        <w:t xml:space="preserve"> mês em que não se realizarem ao menos 250 (duzentos e cinquenta) registros de passagem no período de apuração.</w:t>
      </w:r>
    </w:p>
    <w:p w14:paraId="0000003F"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0"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II - </w:t>
      </w:r>
      <w:proofErr w:type="gramStart"/>
      <w:r>
        <w:rPr>
          <w:rFonts w:ascii="Times New Roman" w:eastAsia="Times New Roman" w:hAnsi="Times New Roman" w:cs="Times New Roman"/>
          <w:color w:val="000000"/>
          <w:sz w:val="24"/>
          <w:szCs w:val="24"/>
        </w:rPr>
        <w:t>no</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mês em que</w:t>
      </w:r>
      <w:r>
        <w:rPr>
          <w:rFonts w:ascii="Times New Roman" w:eastAsia="Times New Roman" w:hAnsi="Times New Roman" w:cs="Times New Roman"/>
          <w:color w:val="000000"/>
          <w:sz w:val="24"/>
          <w:szCs w:val="24"/>
        </w:rPr>
        <w:t xml:space="preserve"> não ficar confirmado que a fiscalização realmente atuou em trânsito, o que deverá ser comprovado através de relatório disponível no site da SEFAZ/RS - </w:t>
      </w:r>
      <w:r>
        <w:rPr>
          <w:rFonts w:ascii="Times New Roman" w:eastAsia="Times New Roman" w:hAnsi="Times New Roman" w:cs="Times New Roman"/>
          <w:sz w:val="24"/>
          <w:szCs w:val="24"/>
        </w:rPr>
        <w:t>Secretaria</w:t>
      </w:r>
      <w:r>
        <w:rPr>
          <w:rFonts w:ascii="Times New Roman" w:eastAsia="Times New Roman" w:hAnsi="Times New Roman" w:cs="Times New Roman"/>
          <w:color w:val="000000"/>
          <w:sz w:val="24"/>
          <w:szCs w:val="24"/>
        </w:rPr>
        <w:t xml:space="preserve"> da Fazenda do Estado do Rio Grande do Sul.</w:t>
      </w:r>
    </w:p>
    <w:p w14:paraId="00000041"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2"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III - </w:t>
      </w:r>
      <w:r>
        <w:rPr>
          <w:rFonts w:ascii="Times New Roman" w:eastAsia="Times New Roman" w:hAnsi="Times New Roman" w:cs="Times New Roman"/>
          <w:color w:val="000000"/>
          <w:sz w:val="24"/>
          <w:szCs w:val="24"/>
        </w:rPr>
        <w:t>no mês que não ocorrer o repasse do respectivo recurso pelo Estado.</w:t>
      </w:r>
    </w:p>
    <w:p w14:paraId="00000043"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p>
    <w:p w14:paraId="00000044"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12. </w:t>
      </w:r>
      <w:r>
        <w:rPr>
          <w:rFonts w:ascii="Times New Roman" w:eastAsia="Times New Roman" w:hAnsi="Times New Roman" w:cs="Times New Roman"/>
          <w:color w:val="000000"/>
          <w:sz w:val="24"/>
          <w:szCs w:val="24"/>
        </w:rPr>
        <w:t>O recurso do Estado, recebido para a aplicação nas ações de combate à sonegação, terá vínculo específico no Orçamento e destinar-se-á à gratificação por exercício na função (GF) da Turma Volante Municipal (TVM).</w:t>
      </w:r>
    </w:p>
    <w:p w14:paraId="00000045"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6"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Art. 13. </w:t>
      </w:r>
      <w:r>
        <w:rPr>
          <w:rFonts w:ascii="Times New Roman" w:eastAsia="Times New Roman" w:hAnsi="Times New Roman" w:cs="Times New Roman"/>
          <w:color w:val="000000"/>
          <w:sz w:val="24"/>
          <w:szCs w:val="24"/>
        </w:rPr>
        <w:t>Os recursos financeiros necessários para frente às despesas decorrentes desta Lei correrão à conta de dotações específicas da Secretaria Municipal da Administração e Fazenda.</w:t>
      </w:r>
    </w:p>
    <w:p w14:paraId="00000047"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8"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CAPÍTULO IV</w:t>
      </w:r>
    </w:p>
    <w:p w14:paraId="00000049" w14:textId="77777777" w:rsidR="00764EC1"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DAS DISPOSIÇÕES FINAIS E TRANSITÓRIAS</w:t>
      </w:r>
    </w:p>
    <w:p w14:paraId="0000004A"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B"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14. </w:t>
      </w:r>
      <w:r>
        <w:rPr>
          <w:rFonts w:ascii="Times New Roman" w:eastAsia="Times New Roman" w:hAnsi="Times New Roman" w:cs="Times New Roman"/>
          <w:color w:val="000000"/>
          <w:sz w:val="24"/>
          <w:szCs w:val="24"/>
        </w:rPr>
        <w:t>O Programa de Integração Tributária constitui atividade de fiscalização de mercadorias em trânsito de caráter permanente, exercido pela Turma Volante Municipal (TVM), e a participação de servidor público em quaisquer atos necessários ao seu funcionamento é considerado como relevante serviço público obrigatório.</w:t>
      </w:r>
    </w:p>
    <w:p w14:paraId="0000004C"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D"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Art. 15. </w:t>
      </w:r>
      <w:r>
        <w:rPr>
          <w:rFonts w:ascii="Times New Roman" w:eastAsia="Times New Roman" w:hAnsi="Times New Roman" w:cs="Times New Roman"/>
          <w:color w:val="000000"/>
          <w:sz w:val="24"/>
          <w:szCs w:val="24"/>
        </w:rPr>
        <w:t>Os servidores integrantes da TVM ficam obrigados ao preenchimento total e correto do Relatório de Atividades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sendo responsáveis pela veracidade das informações nele lançadas, bem como em outros sistemas internos inerentes, e junto ao SEFAZ/RS.</w:t>
      </w:r>
    </w:p>
    <w:p w14:paraId="0000004E"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4F"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Parágrafo único. </w:t>
      </w:r>
      <w:r>
        <w:rPr>
          <w:rFonts w:ascii="Times New Roman" w:eastAsia="Times New Roman" w:hAnsi="Times New Roman" w:cs="Times New Roman"/>
          <w:color w:val="000000"/>
          <w:sz w:val="24"/>
          <w:szCs w:val="24"/>
        </w:rPr>
        <w:t>Ao firmarem os termos e/ou lançarem os dados nos sistemas, os membros da TVM declaram como fidedignas as informações sob pena de responsabilização administrativa, cível e criminal.</w:t>
      </w:r>
    </w:p>
    <w:p w14:paraId="00000050"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51"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Art. 16. </w:t>
      </w:r>
      <w:r>
        <w:rPr>
          <w:rFonts w:ascii="Times New Roman" w:eastAsia="Times New Roman" w:hAnsi="Times New Roman" w:cs="Times New Roman"/>
          <w:color w:val="000000"/>
          <w:sz w:val="24"/>
          <w:szCs w:val="24"/>
        </w:rPr>
        <w:t>O Poder Executivo poderá regulamentar esta Lei, no que couber, através de Decreto.</w:t>
      </w:r>
    </w:p>
    <w:p w14:paraId="00000052"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53" w14:textId="77777777" w:rsidR="00764EC1" w:rsidRDefault="00000000">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Art. 17. </w:t>
      </w:r>
      <w:r>
        <w:rPr>
          <w:rFonts w:ascii="Times New Roman" w:eastAsia="Times New Roman" w:hAnsi="Times New Roman" w:cs="Times New Roman"/>
          <w:color w:val="000000"/>
          <w:sz w:val="24"/>
          <w:szCs w:val="24"/>
        </w:rPr>
        <w:t>Esta Lei entra em vigor na data de sua publicação.</w:t>
      </w:r>
    </w:p>
    <w:p w14:paraId="00000054" w14:textId="77777777" w:rsidR="00764EC1" w:rsidRDefault="00764EC1">
      <w:pPr>
        <w:pBdr>
          <w:top w:val="nil"/>
          <w:left w:val="nil"/>
          <w:bottom w:val="nil"/>
          <w:right w:val="nil"/>
          <w:between w:val="nil"/>
        </w:pBdr>
        <w:spacing w:after="0" w:line="240" w:lineRule="auto"/>
        <w:ind w:firstLine="1560"/>
        <w:jc w:val="both"/>
        <w:rPr>
          <w:rFonts w:ascii="Times New Roman" w:eastAsia="Times New Roman" w:hAnsi="Times New Roman" w:cs="Times New Roman"/>
          <w:b/>
          <w:bCs/>
          <w:color w:val="000000"/>
          <w:sz w:val="24"/>
          <w:szCs w:val="24"/>
        </w:rPr>
      </w:pPr>
    </w:p>
    <w:p w14:paraId="00000055" w14:textId="77777777" w:rsidR="00764EC1" w:rsidRDefault="00764EC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00000056" w14:textId="1BC440BA" w:rsidR="00764EC1"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Sagrada Família – RS, aos </w:t>
      </w:r>
      <w:r w:rsidR="00E9610C">
        <w:rPr>
          <w:rFonts w:ascii="Times New Roman" w:eastAsia="Times New Roman" w:hAnsi="Times New Roman" w:cs="Times New Roman"/>
          <w:sz w:val="24"/>
          <w:szCs w:val="24"/>
        </w:rPr>
        <w:t>quatro</w:t>
      </w:r>
      <w:r>
        <w:rPr>
          <w:rFonts w:ascii="Times New Roman" w:eastAsia="Times New Roman" w:hAnsi="Times New Roman" w:cs="Times New Roman"/>
          <w:sz w:val="24"/>
          <w:szCs w:val="24"/>
        </w:rPr>
        <w:t xml:space="preserve"> do </w:t>
      </w:r>
      <w:r w:rsidR="00E9610C">
        <w:rPr>
          <w:rFonts w:ascii="Times New Roman" w:eastAsia="Times New Roman" w:hAnsi="Times New Roman" w:cs="Times New Roman"/>
          <w:sz w:val="24"/>
          <w:szCs w:val="24"/>
        </w:rPr>
        <w:t>março</w:t>
      </w:r>
      <w:r>
        <w:rPr>
          <w:rFonts w:ascii="Times New Roman" w:eastAsia="Times New Roman" w:hAnsi="Times New Roman" w:cs="Times New Roman"/>
          <w:sz w:val="24"/>
          <w:szCs w:val="24"/>
        </w:rPr>
        <w:t xml:space="preserve"> de 2026.</w:t>
      </w:r>
    </w:p>
    <w:p w14:paraId="00000057" w14:textId="77777777" w:rsidR="00764EC1" w:rsidRDefault="00764EC1">
      <w:pPr>
        <w:spacing w:after="0" w:line="240" w:lineRule="auto"/>
        <w:jc w:val="center"/>
        <w:rPr>
          <w:rFonts w:ascii="Times New Roman" w:eastAsia="Times New Roman" w:hAnsi="Times New Roman" w:cs="Times New Roman"/>
          <w:b/>
          <w:bCs/>
          <w:color w:val="FF0000"/>
          <w:sz w:val="24"/>
          <w:szCs w:val="24"/>
        </w:rPr>
      </w:pPr>
    </w:p>
    <w:p w14:paraId="6FBB31C1" w14:textId="77777777" w:rsidR="000760EF" w:rsidRDefault="000760EF">
      <w:pPr>
        <w:spacing w:after="0" w:line="240" w:lineRule="auto"/>
        <w:jc w:val="center"/>
        <w:rPr>
          <w:rFonts w:ascii="Times New Roman" w:eastAsia="Times New Roman" w:hAnsi="Times New Roman" w:cs="Times New Roman"/>
          <w:b/>
          <w:bCs/>
          <w:color w:val="FF0000"/>
          <w:sz w:val="24"/>
          <w:szCs w:val="24"/>
        </w:rPr>
      </w:pPr>
    </w:p>
    <w:p w14:paraId="00000058" w14:textId="77777777" w:rsidR="00764EC1" w:rsidRDefault="00764EC1">
      <w:pPr>
        <w:spacing w:after="0" w:line="240" w:lineRule="auto"/>
        <w:jc w:val="center"/>
        <w:rPr>
          <w:rFonts w:ascii="Times New Roman" w:eastAsia="Times New Roman" w:hAnsi="Times New Roman" w:cs="Times New Roman"/>
          <w:b/>
          <w:bCs/>
          <w:color w:val="FF0000"/>
          <w:sz w:val="24"/>
          <w:szCs w:val="24"/>
        </w:rPr>
      </w:pPr>
    </w:p>
    <w:p w14:paraId="4DB1B1C1" w14:textId="77777777" w:rsidR="00E9610C" w:rsidRPr="00E9610C" w:rsidRDefault="00E9610C" w:rsidP="00E9610C">
      <w:pPr>
        <w:spacing w:line="240" w:lineRule="auto"/>
        <w:jc w:val="center"/>
        <w:rPr>
          <w:rFonts w:ascii="Times New Roman" w:eastAsia="Times New Roman" w:hAnsi="Times New Roman" w:cs="Times New Roman"/>
          <w:b/>
          <w:bCs/>
          <w:sz w:val="24"/>
          <w:szCs w:val="24"/>
        </w:rPr>
      </w:pPr>
      <w:r w:rsidRPr="00E9610C">
        <w:rPr>
          <w:rFonts w:ascii="Times New Roman" w:eastAsia="Times New Roman" w:hAnsi="Times New Roman" w:cs="Times New Roman"/>
          <w:b/>
          <w:bCs/>
          <w:sz w:val="24"/>
          <w:szCs w:val="24"/>
        </w:rPr>
        <w:t>MAURO ROGERIO FERRARI GALATTO</w:t>
      </w:r>
    </w:p>
    <w:p w14:paraId="34FD150D" w14:textId="77777777" w:rsidR="00E9610C" w:rsidRPr="00E9610C" w:rsidRDefault="00E9610C" w:rsidP="00E9610C">
      <w:pPr>
        <w:spacing w:line="240" w:lineRule="auto"/>
        <w:jc w:val="center"/>
        <w:rPr>
          <w:rFonts w:ascii="Times New Roman" w:eastAsia="Times New Roman" w:hAnsi="Times New Roman" w:cs="Times New Roman"/>
          <w:b/>
          <w:bCs/>
          <w:sz w:val="24"/>
          <w:szCs w:val="24"/>
        </w:rPr>
      </w:pPr>
      <w:r w:rsidRPr="00E9610C">
        <w:rPr>
          <w:rFonts w:ascii="Times New Roman" w:eastAsia="Times New Roman" w:hAnsi="Times New Roman" w:cs="Times New Roman"/>
          <w:b/>
          <w:bCs/>
          <w:sz w:val="24"/>
          <w:szCs w:val="24"/>
        </w:rPr>
        <w:t>Prefeito Municipal</w:t>
      </w:r>
    </w:p>
    <w:p w14:paraId="6C1D68B0" w14:textId="77777777" w:rsidR="00E9610C" w:rsidRPr="00E9610C" w:rsidRDefault="00E9610C" w:rsidP="00E9610C">
      <w:pPr>
        <w:spacing w:line="240" w:lineRule="auto"/>
        <w:rPr>
          <w:rFonts w:ascii="Times New Roman" w:eastAsia="Times New Roman" w:hAnsi="Times New Roman" w:cs="Times New Roman"/>
          <w:b/>
          <w:bCs/>
          <w:sz w:val="24"/>
          <w:szCs w:val="24"/>
          <w:lang w:val="en-US"/>
        </w:rPr>
      </w:pPr>
    </w:p>
    <w:p w14:paraId="3F462764" w14:textId="77777777" w:rsidR="00E9610C" w:rsidRPr="00E9610C" w:rsidRDefault="00E9610C" w:rsidP="00E9610C">
      <w:pPr>
        <w:spacing w:line="240" w:lineRule="auto"/>
        <w:rPr>
          <w:rFonts w:ascii="Times New Roman" w:eastAsia="Times New Roman" w:hAnsi="Times New Roman" w:cs="Times New Roman"/>
          <w:b/>
          <w:bCs/>
          <w:sz w:val="24"/>
          <w:szCs w:val="24"/>
          <w:lang w:val="en-US"/>
        </w:rPr>
      </w:pPr>
      <w:r w:rsidRPr="00E9610C">
        <w:rPr>
          <w:rFonts w:ascii="Times New Roman" w:eastAsia="Times New Roman" w:hAnsi="Times New Roman" w:cs="Times New Roman"/>
          <w:b/>
          <w:bCs/>
          <w:sz w:val="24"/>
          <w:szCs w:val="24"/>
          <w:lang w:val="en-US"/>
        </w:rPr>
        <w:t>REGISTRE-SE E PUBLIQUE-SE</w:t>
      </w:r>
    </w:p>
    <w:p w14:paraId="27AB621B" w14:textId="77777777" w:rsidR="00E9610C" w:rsidRPr="00E9610C" w:rsidRDefault="00E9610C" w:rsidP="00E9610C">
      <w:pPr>
        <w:spacing w:line="240" w:lineRule="auto"/>
        <w:rPr>
          <w:rFonts w:ascii="Times New Roman" w:eastAsia="Times New Roman" w:hAnsi="Times New Roman" w:cs="Times New Roman"/>
          <w:b/>
          <w:bCs/>
          <w:sz w:val="24"/>
          <w:szCs w:val="24"/>
          <w:lang w:val="en-US"/>
        </w:rPr>
      </w:pPr>
    </w:p>
    <w:p w14:paraId="74DF6C2A" w14:textId="77777777" w:rsidR="00E9610C" w:rsidRPr="00E9610C" w:rsidRDefault="00E9610C" w:rsidP="00E9610C">
      <w:pPr>
        <w:spacing w:line="240" w:lineRule="auto"/>
        <w:rPr>
          <w:rFonts w:ascii="Times New Roman" w:eastAsia="Times New Roman" w:hAnsi="Times New Roman" w:cs="Times New Roman"/>
          <w:b/>
          <w:bCs/>
          <w:sz w:val="24"/>
          <w:szCs w:val="24"/>
          <w:lang w:val="en-US"/>
        </w:rPr>
      </w:pPr>
    </w:p>
    <w:p w14:paraId="3A45821A" w14:textId="77777777" w:rsidR="00E9610C" w:rsidRPr="00E9610C" w:rsidRDefault="00E9610C" w:rsidP="00E9610C">
      <w:pPr>
        <w:spacing w:after="0" w:line="240" w:lineRule="auto"/>
        <w:rPr>
          <w:rFonts w:ascii="Times New Roman" w:eastAsia="Times New Roman" w:hAnsi="Times New Roman" w:cs="Times New Roman"/>
          <w:b/>
          <w:bCs/>
          <w:sz w:val="24"/>
          <w:szCs w:val="24"/>
        </w:rPr>
      </w:pPr>
      <w:hyperlink r:id="rId5" w:history="1">
        <w:r w:rsidRPr="00E9610C">
          <w:rPr>
            <w:rStyle w:val="Hyperlink"/>
            <w:rFonts w:ascii="Times New Roman" w:eastAsia="Times New Roman" w:hAnsi="Times New Roman" w:cs="Times New Roman"/>
            <w:b/>
            <w:bCs/>
            <w:color w:val="auto"/>
            <w:sz w:val="24"/>
            <w:szCs w:val="24"/>
            <w:u w:val="none"/>
          </w:rPr>
          <w:t xml:space="preserve">Flavio </w:t>
        </w:r>
        <w:proofErr w:type="spellStart"/>
        <w:r w:rsidRPr="00E9610C">
          <w:rPr>
            <w:rStyle w:val="Hyperlink"/>
            <w:rFonts w:ascii="Times New Roman" w:eastAsia="Times New Roman" w:hAnsi="Times New Roman" w:cs="Times New Roman"/>
            <w:b/>
            <w:bCs/>
            <w:color w:val="auto"/>
            <w:sz w:val="24"/>
            <w:szCs w:val="24"/>
            <w:u w:val="none"/>
          </w:rPr>
          <w:t>Luis</w:t>
        </w:r>
        <w:proofErr w:type="spellEnd"/>
        <w:r w:rsidRPr="00E9610C">
          <w:rPr>
            <w:rStyle w:val="Hyperlink"/>
            <w:rFonts w:ascii="Times New Roman" w:eastAsia="Times New Roman" w:hAnsi="Times New Roman" w:cs="Times New Roman"/>
            <w:b/>
            <w:bCs/>
            <w:color w:val="auto"/>
            <w:sz w:val="24"/>
            <w:szCs w:val="24"/>
            <w:u w:val="none"/>
          </w:rPr>
          <w:t xml:space="preserve"> Correa Vieira</w:t>
        </w:r>
      </w:hyperlink>
    </w:p>
    <w:p w14:paraId="179D04D3" w14:textId="77777777" w:rsidR="00E9610C" w:rsidRPr="00E9610C" w:rsidRDefault="00E9610C" w:rsidP="00E9610C">
      <w:pPr>
        <w:spacing w:after="0" w:line="240" w:lineRule="auto"/>
        <w:rPr>
          <w:rFonts w:ascii="Times New Roman" w:eastAsia="Times New Roman" w:hAnsi="Times New Roman" w:cs="Times New Roman"/>
          <w:b/>
          <w:bCs/>
          <w:sz w:val="24"/>
          <w:szCs w:val="24"/>
        </w:rPr>
      </w:pPr>
      <w:r w:rsidRPr="00E9610C">
        <w:rPr>
          <w:rFonts w:ascii="Times New Roman" w:eastAsia="Times New Roman" w:hAnsi="Times New Roman" w:cs="Times New Roman"/>
          <w:b/>
          <w:bCs/>
          <w:sz w:val="24"/>
          <w:szCs w:val="24"/>
        </w:rPr>
        <w:t>Sec. Mun. de Administração</w:t>
      </w:r>
    </w:p>
    <w:p w14:paraId="7DCEE346" w14:textId="77777777" w:rsidR="00E9610C" w:rsidRPr="00E9610C" w:rsidRDefault="00E9610C" w:rsidP="00E9610C">
      <w:pPr>
        <w:spacing w:line="240" w:lineRule="auto"/>
        <w:rPr>
          <w:rFonts w:ascii="Times New Roman" w:eastAsia="Times New Roman" w:hAnsi="Times New Roman" w:cs="Times New Roman"/>
          <w:b/>
          <w:bCs/>
          <w:sz w:val="24"/>
          <w:szCs w:val="24"/>
        </w:rPr>
      </w:pPr>
    </w:p>
    <w:p w14:paraId="0000005D" w14:textId="77777777" w:rsidR="00764EC1" w:rsidRPr="00E9610C" w:rsidRDefault="00764EC1">
      <w:pPr>
        <w:spacing w:line="240" w:lineRule="auto"/>
        <w:rPr>
          <w:rFonts w:ascii="Times New Roman" w:eastAsia="Times New Roman" w:hAnsi="Times New Roman" w:cs="Times New Roman"/>
          <w:b/>
          <w:bCs/>
          <w:sz w:val="24"/>
          <w:szCs w:val="24"/>
        </w:rPr>
      </w:pPr>
    </w:p>
    <w:p w14:paraId="00000061" w14:textId="04B3FA46" w:rsidR="00764EC1"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PROJETO DE LEI N.º </w:t>
      </w:r>
      <w:r w:rsidR="000760EF">
        <w:rPr>
          <w:rFonts w:ascii="Times New Roman" w:eastAsia="Times New Roman" w:hAnsi="Times New Roman" w:cs="Times New Roman"/>
          <w:b/>
          <w:bCs/>
          <w:sz w:val="24"/>
          <w:szCs w:val="24"/>
        </w:rPr>
        <w:t>010</w:t>
      </w:r>
      <w:r>
        <w:rPr>
          <w:rFonts w:ascii="Times New Roman" w:eastAsia="Times New Roman" w:hAnsi="Times New Roman" w:cs="Times New Roman"/>
          <w:b/>
          <w:bCs/>
          <w:sz w:val="24"/>
          <w:szCs w:val="24"/>
        </w:rPr>
        <w:t>/2026, 27 DE FEVEREIRO DE 2026</w:t>
      </w:r>
    </w:p>
    <w:p w14:paraId="00000062" w14:textId="77777777" w:rsidR="00764EC1"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U S T I F I C A T I V A </w:t>
      </w:r>
    </w:p>
    <w:p w14:paraId="00000063" w14:textId="77777777" w:rsidR="00764EC1" w:rsidRDefault="00000000">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Sr. PRESIDENTE</w:t>
      </w:r>
    </w:p>
    <w:p w14:paraId="00000064" w14:textId="77777777" w:rsidR="00764EC1" w:rsidRDefault="00000000">
      <w:pPr>
        <w:spacing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Srs</w:t>
      </w:r>
      <w:proofErr w:type="spellEnd"/>
      <w:r>
        <w:rPr>
          <w:rFonts w:ascii="Times New Roman" w:eastAsia="Times New Roman" w:hAnsi="Times New Roman" w:cs="Times New Roman"/>
          <w:b/>
          <w:bCs/>
          <w:sz w:val="24"/>
          <w:szCs w:val="24"/>
        </w:rPr>
        <w:t>(as). Vereadores(as)</w:t>
      </w:r>
    </w:p>
    <w:p w14:paraId="00000065" w14:textId="77777777" w:rsidR="00764EC1"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66" w14:textId="77777777" w:rsidR="00764EC1" w:rsidRDefault="00000000">
      <w:pPr>
        <w:spacing w:after="0" w:line="240" w:lineRule="auto"/>
        <w:ind w:firstLine="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projeto de lei que ora colocamos à vossa apreciação tem por objetivo que institui a turma volante municipal (TVM), e estabelece gratificação por exercício de função aos servidores municipais, e dá outras providências.</w:t>
      </w:r>
    </w:p>
    <w:p w14:paraId="00000067" w14:textId="77777777" w:rsidR="00764EC1" w:rsidRDefault="00764EC1">
      <w:pPr>
        <w:spacing w:after="0" w:line="240" w:lineRule="auto"/>
        <w:ind w:firstLine="2268"/>
        <w:jc w:val="both"/>
        <w:rPr>
          <w:rFonts w:ascii="Times New Roman" w:eastAsia="Times New Roman" w:hAnsi="Times New Roman" w:cs="Times New Roman"/>
          <w:sz w:val="24"/>
          <w:szCs w:val="24"/>
        </w:rPr>
      </w:pPr>
    </w:p>
    <w:p w14:paraId="00000068" w14:textId="77777777" w:rsidR="00764EC1" w:rsidRDefault="00000000">
      <w:pPr>
        <w:spacing w:after="0" w:line="240" w:lineRule="auto"/>
        <w:ind w:firstLine="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PIT - Programa de Integração Tributária - foi instituído por meio da Lei Estadual nº 12868/2007. O programa consiste em várias ações desenvolvidas pelos municípios em parceria com o Governo do Estado do Rio Grande do Sul a fim de combater a sonegação fiscal e aumentar a arrecadação. Cada município possui uma pontuação individual no PIT e essa pontuação é um dos critérios de composição do Índice de Participação dos Municípios - IPM - na arrecadação do ICMS.</w:t>
      </w:r>
    </w:p>
    <w:p w14:paraId="00000069" w14:textId="77777777" w:rsidR="00764EC1" w:rsidRDefault="00764EC1">
      <w:pPr>
        <w:spacing w:after="0" w:line="240" w:lineRule="auto"/>
        <w:ind w:firstLine="2268"/>
        <w:jc w:val="both"/>
        <w:rPr>
          <w:rFonts w:ascii="Times New Roman" w:eastAsia="Times New Roman" w:hAnsi="Times New Roman" w:cs="Times New Roman"/>
          <w:sz w:val="24"/>
          <w:szCs w:val="24"/>
        </w:rPr>
      </w:pPr>
    </w:p>
    <w:p w14:paraId="0000006A" w14:textId="77777777" w:rsidR="00764EC1" w:rsidRDefault="00000000">
      <w:pPr>
        <w:spacing w:after="0" w:line="240" w:lineRule="auto"/>
        <w:ind w:firstLine="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atividade de Turma Volante pontua com 25 (vinte e cinco) pontos no PIT. A Turma Volante é a responsável pela fiscalização do trânsito de mercadorias dentro do Município e funciona mediante o cumprimento da meta mensal de 250 (duzentos e cinquenta) leituras de Notas Fiscais Eletrônicas na abordagem de veículos de carga. Se cumprida tal meta, resultará no repasse de R$ 3.000,00 (três mil reais), por parte do Governo do Estado ao Município para manutenção das atividades da Turma Volante, além de resultar na diminuição da circulação de mercadorias sem nota fiscal, com reflexo no aumento do Valor Adicionado Fiscal.</w:t>
      </w:r>
    </w:p>
    <w:p w14:paraId="0000006B" w14:textId="77777777" w:rsidR="00764EC1" w:rsidRDefault="00764EC1">
      <w:pPr>
        <w:spacing w:after="0" w:line="240" w:lineRule="auto"/>
        <w:ind w:firstLine="2268"/>
        <w:jc w:val="both"/>
        <w:rPr>
          <w:rFonts w:ascii="Times New Roman" w:eastAsia="Times New Roman" w:hAnsi="Times New Roman" w:cs="Times New Roman"/>
          <w:sz w:val="24"/>
          <w:szCs w:val="24"/>
        </w:rPr>
      </w:pPr>
    </w:p>
    <w:p w14:paraId="0000006C" w14:textId="77777777" w:rsidR="00764EC1" w:rsidRDefault="00000000">
      <w:pPr>
        <w:spacing w:after="0" w:line="240" w:lineRule="auto"/>
        <w:ind w:firstLine="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Atualmente, o Município de Sagrada Família tem pontuado na faixa dos 60 pontos, sendo necessária a criação de Turma Volante para alcançar a pontuação máxima. Ademais, para que o Município pudesse aderir ao programa da Turma Volante Municipal foi necessário que no ano de 2025 os servidores municipais concluíssem treinamento ministrado pela Receita Estadual. Por fim, para que os Servidores do Setor de Fiscalização - todos cargos de provimento efetivo, de carreira - possam dar início às atividades da Turma Volante com o devido embasamento jurídico, faz-se necessária a aprovação deste projeto de Lei.</w:t>
      </w:r>
    </w:p>
    <w:p w14:paraId="0000006D" w14:textId="77777777" w:rsidR="00764EC1" w:rsidRDefault="00764EC1">
      <w:pPr>
        <w:spacing w:after="0" w:line="240" w:lineRule="auto"/>
        <w:ind w:firstLine="2268"/>
        <w:jc w:val="both"/>
        <w:rPr>
          <w:rFonts w:ascii="Times New Roman" w:eastAsia="Times New Roman" w:hAnsi="Times New Roman" w:cs="Times New Roman"/>
          <w:sz w:val="24"/>
          <w:szCs w:val="24"/>
        </w:rPr>
      </w:pPr>
    </w:p>
    <w:p w14:paraId="0000006E" w14:textId="77777777" w:rsidR="00764EC1" w:rsidRDefault="00000000">
      <w:pPr>
        <w:spacing w:after="0" w:line="240" w:lineRule="auto"/>
        <w:ind w:firstLine="22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Pelas razões acima expostas, submete-se o presente projeto à apreciação desta Casa Legislativa, contando com o apoio dos nobres vereadores.</w:t>
      </w:r>
    </w:p>
    <w:p w14:paraId="0000006F" w14:textId="77777777" w:rsidR="00764EC1" w:rsidRDefault="00764EC1">
      <w:pPr>
        <w:spacing w:after="0" w:line="240" w:lineRule="auto"/>
        <w:ind w:firstLine="2127"/>
        <w:rPr>
          <w:rFonts w:ascii="Times New Roman" w:eastAsia="Times New Roman" w:hAnsi="Times New Roman" w:cs="Times New Roman"/>
          <w:sz w:val="24"/>
          <w:szCs w:val="24"/>
        </w:rPr>
      </w:pPr>
    </w:p>
    <w:p w14:paraId="00000070" w14:textId="77777777" w:rsidR="00764EC1" w:rsidRDefault="00000000">
      <w:pPr>
        <w:spacing w:after="0" w:line="240" w:lineRule="auto"/>
        <w:ind w:left="2124"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Atenciosamente.</w:t>
      </w:r>
    </w:p>
    <w:p w14:paraId="00000071" w14:textId="77777777" w:rsidR="00764EC1" w:rsidRDefault="00764EC1">
      <w:pPr>
        <w:spacing w:after="0" w:line="240" w:lineRule="auto"/>
        <w:jc w:val="both"/>
        <w:rPr>
          <w:rFonts w:ascii="Times New Roman" w:eastAsia="Times New Roman" w:hAnsi="Times New Roman" w:cs="Times New Roman"/>
          <w:sz w:val="24"/>
          <w:szCs w:val="24"/>
        </w:rPr>
      </w:pPr>
    </w:p>
    <w:p w14:paraId="78DFC3FF" w14:textId="77777777" w:rsidR="000760EF" w:rsidRDefault="000760EF">
      <w:pPr>
        <w:spacing w:after="0" w:line="240" w:lineRule="auto"/>
        <w:jc w:val="both"/>
        <w:rPr>
          <w:rFonts w:ascii="Times New Roman" w:eastAsia="Times New Roman" w:hAnsi="Times New Roman" w:cs="Times New Roman"/>
          <w:sz w:val="24"/>
          <w:szCs w:val="24"/>
        </w:rPr>
      </w:pPr>
    </w:p>
    <w:p w14:paraId="00000072" w14:textId="77777777" w:rsidR="00764EC1" w:rsidRDefault="00764EC1">
      <w:pPr>
        <w:spacing w:after="0" w:line="240" w:lineRule="auto"/>
        <w:jc w:val="both"/>
        <w:rPr>
          <w:rFonts w:ascii="Times New Roman" w:eastAsia="Times New Roman" w:hAnsi="Times New Roman" w:cs="Times New Roman"/>
          <w:sz w:val="24"/>
          <w:szCs w:val="24"/>
        </w:rPr>
      </w:pPr>
    </w:p>
    <w:p w14:paraId="00000073" w14:textId="77777777" w:rsidR="00764EC1"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MAURO ROGÉRIO FERRARI GALATTO</w:t>
      </w:r>
    </w:p>
    <w:p w14:paraId="00000074" w14:textId="77777777" w:rsidR="00764EC1" w:rsidRDefault="00000000">
      <w:pPr>
        <w:spacing w:after="0" w:line="240" w:lineRule="auto"/>
        <w:jc w:val="center"/>
        <w:rPr>
          <w:rFonts w:ascii="Times New Roman" w:eastAsia="Times New Roman" w:hAnsi="Times New Roman" w:cs="Times New Roman"/>
          <w:b/>
          <w:bCs/>
          <w:sz w:val="24"/>
          <w:szCs w:val="24"/>
        </w:rPr>
      </w:pPr>
      <w:bookmarkStart w:id="0" w:name="_heading=h.a2wo20nrsw3j" w:colFirst="0" w:colLast="0"/>
      <w:bookmarkEnd w:id="0"/>
      <w:r>
        <w:rPr>
          <w:rFonts w:ascii="Times New Roman" w:eastAsia="Times New Roman" w:hAnsi="Times New Roman" w:cs="Times New Roman"/>
          <w:b/>
          <w:bCs/>
          <w:sz w:val="24"/>
          <w:szCs w:val="24"/>
        </w:rPr>
        <w:t>Prefeito Municipal</w:t>
      </w:r>
    </w:p>
    <w:sectPr w:rsidR="00764EC1">
      <w:pgSz w:w="11906" w:h="16838"/>
      <w:pgMar w:top="2552"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3D243D49-9B16-49AE-8A8D-2D3CF7DAAAA1}"/>
    <w:embedBold r:id="rId2" w:fontKey="{40288B9F-851F-479A-B8D1-0C2BF4A2CDBE}"/>
    <w:embedItalic r:id="rId3" w:fontKey="{28F1D35B-BAB9-4EE6-BE35-7E141B16E60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BEEA1395-694E-417D-9EB2-E70EF76BDD66}"/>
    <w:embedBold r:id="rId5" w:fontKey="{3BBCBB60-2DC2-4786-8FBC-87A0C517D2DD}"/>
    <w:embedItalic r:id="rId6" w:fontKey="{6D4BA2AF-915D-4912-8EDD-DBA4E574E9C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B00A1786-820F-484A-84A3-EE48CF3D16D2}"/>
  </w:font>
  <w:font w:name="Georgia">
    <w:panose1 w:val="02040502050405020303"/>
    <w:charset w:val="00"/>
    <w:family w:val="roman"/>
    <w:pitch w:val="variable"/>
    <w:sig w:usb0="00000287" w:usb1="00000000" w:usb2="00000000" w:usb3="00000000" w:csb0="0000009F" w:csb1="00000000"/>
    <w:embedItalic r:id="rId8" w:fontKey="{29B79223-C10F-4CBE-9999-535F079663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C1"/>
    <w:rsid w:val="000760EF"/>
    <w:rsid w:val="00764EC1"/>
    <w:rsid w:val="009E5B11"/>
    <w:rsid w:val="00C36D05"/>
    <w:rsid w:val="00E9610C"/>
    <w:rsid w:val="00FD0A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2D3D"/>
  <w15:docId w15:val="{893313F2-9F62-427E-B105-CE41F89A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bCs/>
      <w:color w:val="2E75B5"/>
      <w:sz w:val="28"/>
      <w:szCs w:val="2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40" w:after="0"/>
      <w:outlineLvl w:val="3"/>
    </w:pPr>
    <w:rPr>
      <w:i/>
      <w:iCs/>
      <w:color w:val="2E75B5"/>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Ttulo1Char">
    <w:name w:val="Título 1 Char"/>
    <w:basedOn w:val="Fontepargpadro"/>
    <w:uiPriority w:val="9"/>
    <w:rsid w:val="0054650A"/>
    <w:rPr>
      <w:rFonts w:asciiTheme="majorHAnsi" w:eastAsiaTheme="majorEastAsia" w:hAnsiTheme="majorHAnsi" w:cstheme="majorBidi"/>
      <w:b/>
      <w:bCs/>
      <w:color w:val="2E74B5" w:themeColor="accent1" w:themeShade="BF"/>
      <w:sz w:val="28"/>
      <w:szCs w:val="28"/>
      <w:lang w:eastAsia="pt-BR"/>
    </w:rPr>
  </w:style>
  <w:style w:type="paragraph" w:styleId="Corpodetexto">
    <w:name w:val="Body Text"/>
    <w:basedOn w:val="Normal"/>
    <w:link w:val="CorpodetextoChar"/>
    <w:unhideWhenUsed/>
    <w:rsid w:val="0054650A"/>
    <w:pPr>
      <w:spacing w:after="0" w:line="240" w:lineRule="auto"/>
      <w:jc w:val="both"/>
    </w:pPr>
    <w:rPr>
      <w:rFonts w:ascii="Arial" w:eastAsia="Times New Roman" w:hAnsi="Arial" w:cs="Times New Roman"/>
      <w:szCs w:val="20"/>
      <w:lang w:eastAsia="ar-SA"/>
    </w:rPr>
  </w:style>
  <w:style w:type="character" w:customStyle="1" w:styleId="CorpodetextoChar">
    <w:name w:val="Corpo de texto Char"/>
    <w:basedOn w:val="Fontepargpadro"/>
    <w:link w:val="Corpodetexto"/>
    <w:rsid w:val="0054650A"/>
    <w:rPr>
      <w:rFonts w:ascii="Arial" w:eastAsia="Times New Roman" w:hAnsi="Arial" w:cs="Times New Roman"/>
      <w:szCs w:val="20"/>
      <w:lang w:eastAsia="ar-SA"/>
    </w:rPr>
  </w:style>
  <w:style w:type="table" w:styleId="Tabelacomgrade">
    <w:name w:val="Table Grid"/>
    <w:basedOn w:val="Tabelanormal"/>
    <w:uiPriority w:val="59"/>
    <w:rsid w:val="0054650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54650A"/>
    <w:pPr>
      <w:ind w:left="720"/>
      <w:contextualSpacing/>
    </w:pPr>
  </w:style>
  <w:style w:type="paragraph" w:styleId="Recuodecorpodetexto">
    <w:name w:val="Body Text Indent"/>
    <w:basedOn w:val="Normal"/>
    <w:link w:val="RecuodecorpodetextoChar"/>
    <w:uiPriority w:val="99"/>
    <w:unhideWhenUsed/>
    <w:rsid w:val="001D1CC8"/>
    <w:pPr>
      <w:spacing w:after="120"/>
      <w:ind w:left="283"/>
    </w:pPr>
  </w:style>
  <w:style w:type="character" w:customStyle="1" w:styleId="RecuodecorpodetextoChar">
    <w:name w:val="Recuo de corpo de texto Char"/>
    <w:basedOn w:val="Fontepargpadro"/>
    <w:link w:val="Recuodecorpodetexto"/>
    <w:uiPriority w:val="99"/>
    <w:rsid w:val="001D1CC8"/>
    <w:rPr>
      <w:rFonts w:eastAsiaTheme="minorEastAsia"/>
      <w:lang w:eastAsia="pt-BR"/>
    </w:rPr>
  </w:style>
  <w:style w:type="paragraph" w:styleId="Textodebalo">
    <w:name w:val="Balloon Text"/>
    <w:basedOn w:val="Normal"/>
    <w:link w:val="TextodebaloChar"/>
    <w:uiPriority w:val="99"/>
    <w:semiHidden/>
    <w:unhideWhenUsed/>
    <w:rsid w:val="00C4229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42295"/>
    <w:rPr>
      <w:rFonts w:ascii="Segoe UI" w:eastAsiaTheme="minorEastAsia" w:hAnsi="Segoe UI" w:cs="Segoe UI"/>
      <w:sz w:val="18"/>
      <w:szCs w:val="18"/>
      <w:lang w:eastAsia="pt-BR"/>
    </w:rPr>
  </w:style>
  <w:style w:type="character" w:styleId="Hyperlink">
    <w:name w:val="Hyperlink"/>
    <w:basedOn w:val="Fontepargpadro"/>
    <w:uiPriority w:val="99"/>
    <w:unhideWhenUsed/>
    <w:rsid w:val="00E70187"/>
    <w:rPr>
      <w:color w:val="0000FF"/>
      <w:u w:val="single"/>
    </w:rPr>
  </w:style>
  <w:style w:type="paragraph" w:styleId="Recuodecorpodetexto2">
    <w:name w:val="Body Text Indent 2"/>
    <w:basedOn w:val="Normal"/>
    <w:link w:val="Recuodecorpodetexto2Char"/>
    <w:uiPriority w:val="99"/>
    <w:semiHidden/>
    <w:unhideWhenUsed/>
    <w:rsid w:val="00A53647"/>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53647"/>
    <w:rPr>
      <w:rFonts w:eastAsiaTheme="minorEastAsia"/>
      <w:lang w:eastAsia="pt-BR"/>
    </w:rPr>
  </w:style>
  <w:style w:type="character" w:customStyle="1" w:styleId="Ttulo4Char">
    <w:name w:val="Título 4 Char"/>
    <w:basedOn w:val="Fontepargpadro"/>
    <w:uiPriority w:val="9"/>
    <w:semiHidden/>
    <w:rsid w:val="001C3A72"/>
    <w:rPr>
      <w:rFonts w:asciiTheme="majorHAnsi" w:eastAsiaTheme="majorEastAsia" w:hAnsiTheme="majorHAnsi" w:cstheme="majorBidi"/>
      <w:i/>
      <w:iCs/>
      <w:color w:val="2E74B5" w:themeColor="accent1" w:themeShade="BF"/>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MenoPendente">
    <w:name w:val="Unresolved Mention"/>
    <w:basedOn w:val="Fontepargpadro"/>
    <w:uiPriority w:val="99"/>
    <w:semiHidden/>
    <w:unhideWhenUsed/>
    <w:rsid w:val="00E96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im.digifred.net.br/sagradafamilia/contas/relatorios/quadro_salario_servidores_step3/138/7"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9E3T5PyOjIorXG8lZDpfye0Ymw==">CgMxLjAyDmguYTJ3bzIwbnJzdzNqOAByITFNRnR6Y0JZU0ZGRW1VWFFoblA5Zm4tem9kWVFpNkhrRw==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1642</Words>
  <Characters>8872</Characters>
  <Application>Microsoft Office Word</Application>
  <DocSecurity>0</DocSecurity>
  <Lines>73</Lines>
  <Paragraphs>20</Paragraphs>
  <ScaleCrop>false</ScaleCrop>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Tanira Prado</dc:creator>
  <cp:lastModifiedBy>Sec.ADM Sandra</cp:lastModifiedBy>
  <cp:revision>2</cp:revision>
  <dcterms:created xsi:type="dcterms:W3CDTF">2026-03-04T12:39:00Z</dcterms:created>
  <dcterms:modified xsi:type="dcterms:W3CDTF">2026-03-04T12:39:00Z</dcterms:modified>
</cp:coreProperties>
</file>