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03B9" w14:textId="4FA42626" w:rsidR="00740A64" w:rsidRPr="001024FA" w:rsidRDefault="00740A64" w:rsidP="00740A64">
      <w:pPr>
        <w:jc w:val="center"/>
        <w:rPr>
          <w:b/>
        </w:rPr>
      </w:pPr>
      <w:r w:rsidRPr="001024FA">
        <w:rPr>
          <w:b/>
        </w:rPr>
        <w:t>LEI</w:t>
      </w:r>
      <w:r w:rsidR="00903BB4">
        <w:rPr>
          <w:b/>
        </w:rPr>
        <w:t xml:space="preserve"> MUNICIPAL</w:t>
      </w:r>
      <w:r w:rsidRPr="001024FA">
        <w:rPr>
          <w:b/>
        </w:rPr>
        <w:t xml:space="preserve"> Nº </w:t>
      </w:r>
      <w:r w:rsidR="00903BB4">
        <w:rPr>
          <w:b/>
        </w:rPr>
        <w:t>1756</w:t>
      </w:r>
      <w:r w:rsidRPr="001024FA">
        <w:rPr>
          <w:b/>
        </w:rPr>
        <w:t>/2025</w:t>
      </w:r>
      <w:r w:rsidR="001024FA" w:rsidRPr="001024FA">
        <w:rPr>
          <w:b/>
        </w:rPr>
        <w:t xml:space="preserve">. </w:t>
      </w:r>
      <w:r w:rsidR="00903BB4">
        <w:rPr>
          <w:b/>
        </w:rPr>
        <w:t>10</w:t>
      </w:r>
      <w:r w:rsidR="001024FA" w:rsidRPr="001024FA">
        <w:rPr>
          <w:b/>
        </w:rPr>
        <w:t xml:space="preserve"> DE </w:t>
      </w:r>
      <w:r w:rsidR="00903BB4">
        <w:rPr>
          <w:b/>
        </w:rPr>
        <w:t>DEZEMBRO</w:t>
      </w:r>
      <w:r w:rsidR="001024FA" w:rsidRPr="001024FA">
        <w:rPr>
          <w:b/>
        </w:rPr>
        <w:t xml:space="preserve"> DE 2025</w:t>
      </w:r>
      <w:r w:rsidR="001024FA">
        <w:rPr>
          <w:b/>
        </w:rPr>
        <w:t>.</w:t>
      </w:r>
    </w:p>
    <w:p w14:paraId="1154A6C1" w14:textId="77777777" w:rsidR="00740A64" w:rsidRPr="001024FA" w:rsidRDefault="00740A64" w:rsidP="00740A64">
      <w:pPr>
        <w:ind w:left="4395"/>
        <w:jc w:val="both"/>
        <w:rPr>
          <w:b/>
        </w:rPr>
      </w:pPr>
      <w:r w:rsidRPr="001024FA">
        <w:rPr>
          <w:b/>
        </w:rPr>
        <w:t>ESTIMA A RECEITA E FIXA A DESPESA DO MUNICÍPIO DE SAGRADA FAMILIA PARA O EXERCÍCIO FINANCEIRO DE 2026.</w:t>
      </w:r>
    </w:p>
    <w:p w14:paraId="778DE5B8" w14:textId="00A9DF06" w:rsidR="00740A64" w:rsidRPr="00740A64" w:rsidRDefault="00740A64" w:rsidP="00740A64">
      <w:pPr>
        <w:ind w:firstLine="708"/>
        <w:jc w:val="both"/>
      </w:pPr>
      <w:r w:rsidRPr="00740A64">
        <w:t xml:space="preserve">O </w:t>
      </w:r>
      <w:r w:rsidRPr="001024FA">
        <w:rPr>
          <w:b/>
        </w:rPr>
        <w:t>PREFEITO MUNICIPAL DE SAGRADA FAMÍLIA</w:t>
      </w:r>
      <w:r w:rsidRPr="00740A64">
        <w:t>, no uso de suas atribuições legais, faz saber que a Câmara Municipal de Vereadores aprov</w:t>
      </w:r>
      <w:r w:rsidR="00903BB4">
        <w:t>ou</w:t>
      </w:r>
      <w:r w:rsidRPr="00740A64">
        <w:t xml:space="preserve"> e ele sanciona </w:t>
      </w:r>
      <w:r w:rsidR="00903BB4">
        <w:t xml:space="preserve">e promulga </w:t>
      </w:r>
      <w:r w:rsidRPr="00740A64">
        <w:t>a seguinte Lei:</w:t>
      </w:r>
    </w:p>
    <w:p w14:paraId="19B2B91C" w14:textId="77777777" w:rsidR="00740A64" w:rsidRPr="00740A64" w:rsidRDefault="00740A64" w:rsidP="008C6B0B">
      <w:pPr>
        <w:spacing w:after="120"/>
        <w:jc w:val="both"/>
      </w:pPr>
    </w:p>
    <w:p w14:paraId="787424FC" w14:textId="77777777" w:rsidR="00740A64" w:rsidRPr="00740A64" w:rsidRDefault="00740A64" w:rsidP="008C6B0B">
      <w:pPr>
        <w:spacing w:after="120"/>
        <w:jc w:val="center"/>
      </w:pPr>
      <w:r w:rsidRPr="00740A64">
        <w:t>CAPÍTULO I</w:t>
      </w:r>
    </w:p>
    <w:p w14:paraId="1ABBD222" w14:textId="77777777" w:rsidR="00740A64" w:rsidRPr="00740A64" w:rsidRDefault="00740A64" w:rsidP="008C6B0B">
      <w:pPr>
        <w:spacing w:after="120"/>
        <w:jc w:val="center"/>
      </w:pPr>
      <w:r w:rsidRPr="00740A64">
        <w:t>DISPOSIÇÕES PRELIMINARES</w:t>
      </w:r>
    </w:p>
    <w:p w14:paraId="32791C1F" w14:textId="77777777" w:rsidR="00740A64" w:rsidRPr="00740A64" w:rsidRDefault="00740A64" w:rsidP="00740A64">
      <w:pPr>
        <w:ind w:firstLine="708"/>
        <w:jc w:val="both"/>
      </w:pPr>
      <w:r w:rsidRPr="00740A64">
        <w:t>Art. 1.º Esta Lei estima a Receita e fixa a Despesa do Município para o exercício financeiro de 2026, compreendendo:</w:t>
      </w:r>
    </w:p>
    <w:p w14:paraId="6B38ACD2" w14:textId="77777777" w:rsidR="00740A64" w:rsidRPr="00740A64" w:rsidRDefault="001024FA" w:rsidP="00740A64">
      <w:pPr>
        <w:ind w:firstLine="708"/>
        <w:jc w:val="both"/>
      </w:pPr>
      <w:r>
        <w:t xml:space="preserve">I - </w:t>
      </w:r>
      <w:proofErr w:type="gramStart"/>
      <w:r>
        <w:t>o</w:t>
      </w:r>
      <w:proofErr w:type="gramEnd"/>
      <w:r w:rsidR="00740A64" w:rsidRPr="00740A64">
        <w:t xml:space="preserve"> Orçamento Fiscal, referente aos Poderes do Município, seus fundos, órgãos e entidades da Administração Pública Municipal Direta e Indireta, inclusive Fundações instituídas e mantidas pelo Poder Público;</w:t>
      </w:r>
    </w:p>
    <w:p w14:paraId="784AF324" w14:textId="77777777" w:rsidR="00740A64" w:rsidRPr="00740A64" w:rsidRDefault="00740A64" w:rsidP="00740A64">
      <w:pPr>
        <w:ind w:firstLine="708"/>
        <w:jc w:val="both"/>
      </w:pPr>
      <w:r w:rsidRPr="00740A64">
        <w:t xml:space="preserve"> II - </w:t>
      </w:r>
      <w:proofErr w:type="gramStart"/>
      <w:r w:rsidRPr="00740A64">
        <w:t>o</w:t>
      </w:r>
      <w:proofErr w:type="gramEnd"/>
      <w:r w:rsidRPr="00740A64">
        <w:t xml:space="preserve"> Orçamento da Seguridade Social, abrangendo todas as entidades e órgãos da Administração Direta e Indireta a ele vinculados, bem como Fundações instituídas e mantidas pelo Poder Público; </w:t>
      </w:r>
    </w:p>
    <w:p w14:paraId="6E5E99D8" w14:textId="77777777" w:rsidR="00740A64" w:rsidRPr="00740A64" w:rsidRDefault="00740A64" w:rsidP="00740A64">
      <w:pPr>
        <w:ind w:firstLine="708"/>
        <w:jc w:val="both"/>
      </w:pPr>
      <w:r w:rsidRPr="00740A64">
        <w:t>III - o Orçamento de Investimento das Empresas em que o Município, direta ou indiretamente, detém a maioria do capital social com direito a voto.</w:t>
      </w:r>
    </w:p>
    <w:p w14:paraId="3E40F7B8" w14:textId="77777777" w:rsidR="00740A64" w:rsidRPr="00740A64" w:rsidRDefault="00740A64" w:rsidP="008C6B0B">
      <w:pPr>
        <w:spacing w:after="120"/>
        <w:jc w:val="both"/>
      </w:pPr>
    </w:p>
    <w:p w14:paraId="5D6C183F" w14:textId="77777777" w:rsidR="00740A64" w:rsidRPr="00740A64" w:rsidRDefault="00740A64" w:rsidP="008C6B0B">
      <w:pPr>
        <w:spacing w:after="120"/>
        <w:jc w:val="center"/>
      </w:pPr>
      <w:r w:rsidRPr="00740A64">
        <w:t>CAPÍTULO II</w:t>
      </w:r>
    </w:p>
    <w:p w14:paraId="16EB10E4" w14:textId="77777777" w:rsidR="00740A64" w:rsidRPr="00740A64" w:rsidRDefault="00740A64" w:rsidP="008C6B0B">
      <w:pPr>
        <w:spacing w:after="120"/>
        <w:jc w:val="center"/>
      </w:pPr>
      <w:r w:rsidRPr="00740A64">
        <w:t>DO ORÇAMENTO FISCAL E DA SEGURIDADE SOCIAL</w:t>
      </w:r>
    </w:p>
    <w:p w14:paraId="52F3B2CC" w14:textId="77777777" w:rsidR="00740A64" w:rsidRPr="00740A64" w:rsidRDefault="00740A64" w:rsidP="008C6B0B">
      <w:pPr>
        <w:spacing w:after="120"/>
        <w:jc w:val="center"/>
      </w:pPr>
      <w:r w:rsidRPr="00740A64">
        <w:t>Seção I</w:t>
      </w:r>
    </w:p>
    <w:p w14:paraId="6A1F303F" w14:textId="77777777" w:rsidR="00740A64" w:rsidRPr="00740A64" w:rsidRDefault="00740A64" w:rsidP="008C6B0B">
      <w:pPr>
        <w:spacing w:after="120"/>
        <w:jc w:val="center"/>
      </w:pPr>
      <w:r w:rsidRPr="00740A64">
        <w:t>Da Estimativa da Receita</w:t>
      </w:r>
    </w:p>
    <w:p w14:paraId="498ACF8E" w14:textId="77777777" w:rsidR="00740A64" w:rsidRPr="00740A64" w:rsidRDefault="00740A64" w:rsidP="00740A64">
      <w:pPr>
        <w:ind w:firstLine="708"/>
        <w:jc w:val="both"/>
      </w:pPr>
      <w:r w:rsidRPr="00740A64">
        <w:t>Art. 2º A Receita Orçamentária é estimada, no mesmo valor da Despesa, em R$ 35.979.583,10 (Trinta e Cinco Milhões, Novecentos e Setenta e Nove Mil, Quinhentos e Oitenta e Três Reais e Dez Centavos).</w:t>
      </w:r>
    </w:p>
    <w:p w14:paraId="6D495F4A" w14:textId="77777777" w:rsidR="00740A64" w:rsidRPr="00740A64" w:rsidRDefault="00740A64" w:rsidP="008C6B0B">
      <w:pPr>
        <w:spacing w:after="120"/>
        <w:jc w:val="center"/>
      </w:pPr>
      <w:r w:rsidRPr="00740A64">
        <w:t>Seção II</w:t>
      </w:r>
    </w:p>
    <w:p w14:paraId="32D97885" w14:textId="77777777" w:rsidR="00740A64" w:rsidRPr="00740A64" w:rsidRDefault="00740A64" w:rsidP="008C6B0B">
      <w:pPr>
        <w:spacing w:after="120"/>
        <w:jc w:val="center"/>
      </w:pPr>
      <w:r w:rsidRPr="00740A64">
        <w:t>Da Fixação da Despesa</w:t>
      </w:r>
    </w:p>
    <w:p w14:paraId="5BF149AD" w14:textId="77777777" w:rsidR="00740A64" w:rsidRPr="00740A64" w:rsidRDefault="00740A64" w:rsidP="00740A64">
      <w:pPr>
        <w:ind w:firstLine="708"/>
        <w:jc w:val="both"/>
      </w:pPr>
      <w:r w:rsidRPr="00740A64">
        <w:t>Art. 3º A Despesa Orçamentária, no mesmo valor da Receita Orçamentária, é fixada em R$ 35.979.583,10 (Trinta e Cinco Milhões, Novecentos e Setenta e Nove Mil, Quinhentos e Oitenta e Três Reais e Dez Centavos).</w:t>
      </w:r>
    </w:p>
    <w:p w14:paraId="52A45700" w14:textId="77777777" w:rsidR="00740A64" w:rsidRPr="00740A64" w:rsidRDefault="00740A64" w:rsidP="00740A64">
      <w:pPr>
        <w:ind w:firstLine="708"/>
        <w:jc w:val="both"/>
      </w:pPr>
      <w:r w:rsidRPr="00740A64">
        <w:lastRenderedPageBreak/>
        <w:t>Art. 4º Integram esta Lei os anexos contendo os quadros orçamentários e demonstrativos das Receitas e Despesas, a programação de trabalho das unidades orçamentárias e o detalhamento dos créditos orçamentários.</w:t>
      </w:r>
    </w:p>
    <w:p w14:paraId="05AA7D16" w14:textId="77777777" w:rsidR="00740A64" w:rsidRPr="00740A64" w:rsidRDefault="00740A64" w:rsidP="008C6B0B">
      <w:pPr>
        <w:spacing w:after="120"/>
        <w:jc w:val="center"/>
      </w:pPr>
      <w:r w:rsidRPr="00740A64">
        <w:t>Seção III</w:t>
      </w:r>
    </w:p>
    <w:p w14:paraId="788D5F8C" w14:textId="77777777" w:rsidR="00740A64" w:rsidRPr="00740A64" w:rsidRDefault="00740A64" w:rsidP="008C6B0B">
      <w:pPr>
        <w:spacing w:after="120"/>
        <w:jc w:val="center"/>
      </w:pPr>
      <w:r w:rsidRPr="00740A64">
        <w:t>Da Autorização para Abertura de Créditos Suplementares</w:t>
      </w:r>
    </w:p>
    <w:p w14:paraId="629784A7" w14:textId="77777777" w:rsidR="00740A64" w:rsidRPr="00740A64" w:rsidRDefault="00740A64" w:rsidP="00740A64">
      <w:pPr>
        <w:ind w:firstLine="708"/>
        <w:jc w:val="both"/>
      </w:pPr>
      <w:r w:rsidRPr="00740A64">
        <w:t>Art. 5º Ficam autorizados:</w:t>
      </w:r>
    </w:p>
    <w:p w14:paraId="69C8F22D" w14:textId="77777777" w:rsidR="00740A64" w:rsidRPr="00740A64" w:rsidRDefault="00740A64" w:rsidP="00740A64">
      <w:pPr>
        <w:ind w:firstLine="360"/>
        <w:jc w:val="both"/>
      </w:pPr>
      <w:r w:rsidRPr="00740A64">
        <w:t xml:space="preserve">I – Ao Poder Executivo, mediante Decreto, a abertura de Créditos Suplementares até o limite de 20% de sua despesa total fixada, compreendendo as operações </w:t>
      </w:r>
      <w:proofErr w:type="spellStart"/>
      <w:r w:rsidRPr="00740A64">
        <w:t>intraorçamentárias</w:t>
      </w:r>
      <w:proofErr w:type="spellEnd"/>
      <w:r w:rsidRPr="00740A64">
        <w:t>, com a finalidade de suprir insuficiências de dotações orçamentárias, mediante a utilização de recursos provenientes de:</w:t>
      </w:r>
    </w:p>
    <w:p w14:paraId="5CFF9DAF" w14:textId="77777777" w:rsidR="00740A64" w:rsidRPr="00740A64" w:rsidRDefault="00740A64" w:rsidP="001024FA">
      <w:pPr>
        <w:ind w:left="284"/>
        <w:jc w:val="both"/>
      </w:pPr>
      <w:r w:rsidRPr="00740A64">
        <w:t>a) anulação parcial ou total de suas dotações, inclusive a Reserva de Contingência;</w:t>
      </w:r>
    </w:p>
    <w:p w14:paraId="55512DA5" w14:textId="77777777" w:rsidR="00740A64" w:rsidRPr="00740A64" w:rsidRDefault="00740A64" w:rsidP="001024FA">
      <w:pPr>
        <w:ind w:left="284"/>
        <w:jc w:val="both"/>
      </w:pPr>
      <w:r w:rsidRPr="00740A64">
        <w:t>b) incorporação de superávit financeiro do exercício anterior, bem como o que for gerado em 2026 a partir do cancelamento de restos a pagar, obedecidas as respectivas fontes/destinações de recursos;</w:t>
      </w:r>
    </w:p>
    <w:p w14:paraId="26510270" w14:textId="77777777" w:rsidR="00740A64" w:rsidRPr="00740A64" w:rsidRDefault="00740A64" w:rsidP="001024FA">
      <w:pPr>
        <w:ind w:left="284"/>
        <w:jc w:val="both"/>
      </w:pPr>
      <w:r w:rsidRPr="00740A64">
        <w:t>c) excesso de arrecadação, a ser apurado nos termos do art. 43, § 3º, da Lei Federal nº 4.320/1964, obedecidas as respectivas fontes/destinações de recursos.</w:t>
      </w:r>
    </w:p>
    <w:p w14:paraId="0CD740F5" w14:textId="77777777" w:rsidR="00740A64" w:rsidRPr="00740A64" w:rsidRDefault="00740A64" w:rsidP="00740A64">
      <w:pPr>
        <w:ind w:firstLine="360"/>
        <w:jc w:val="both"/>
      </w:pPr>
      <w:r w:rsidRPr="00740A64">
        <w:t xml:space="preserve">II – Ao Poder Legislativo, mediante Resolução da Mesa Diretora da Câmara, a abertura de Créditos Suplementares até o limite de 20% de sua despesa total fixada, compreendendo as operações </w:t>
      </w:r>
      <w:proofErr w:type="spellStart"/>
      <w:r w:rsidRPr="00740A64">
        <w:t>intraorçamentárias</w:t>
      </w:r>
      <w:proofErr w:type="spellEnd"/>
      <w:r w:rsidRPr="00740A64">
        <w:t xml:space="preserve"> da Câmara, com a finalidade de suprir insuficiências de suas dotações orçamentárias, desde que sejam indicados, como recursos, a anulação parcial ou total de dotações do próprio Poder Legislativo.</w:t>
      </w:r>
    </w:p>
    <w:p w14:paraId="38E3A84F" w14:textId="77777777" w:rsidR="00740A64" w:rsidRPr="00740A64" w:rsidRDefault="00740A64" w:rsidP="00740A64">
      <w:pPr>
        <w:ind w:firstLine="360"/>
        <w:jc w:val="both"/>
      </w:pPr>
      <w:r w:rsidRPr="00740A64">
        <w:t xml:space="preserve">Parágrafo único. As autorizações de que tratam os incisos I e II do </w:t>
      </w:r>
      <w:r w:rsidRPr="00740A64">
        <w:rPr>
          <w:i/>
          <w:iCs/>
        </w:rPr>
        <w:t>caput</w:t>
      </w:r>
      <w:r w:rsidRPr="00740A64">
        <w:t xml:space="preserve"> abrangem também as suplementações de programações que forem incluídas na Lei Orçamentária através de créditos especiais.</w:t>
      </w:r>
    </w:p>
    <w:p w14:paraId="10BCA61C" w14:textId="77777777" w:rsidR="00740A64" w:rsidRPr="00740A64" w:rsidRDefault="00740A64" w:rsidP="00740A64">
      <w:pPr>
        <w:ind w:firstLine="360"/>
        <w:jc w:val="both"/>
      </w:pPr>
      <w:r w:rsidRPr="00740A64">
        <w:t>Art. 6º Além dos créditos suplementares autorizados no inciso I do artigo 5º, e sem prejuízo do limite nele estabelecido, fica o Poder Executivo também autorizado a abrir créditos suplementares ou especiais destinados ao reforço de:</w:t>
      </w:r>
    </w:p>
    <w:p w14:paraId="303D379F" w14:textId="77777777" w:rsidR="00740A64" w:rsidRPr="00740A64" w:rsidRDefault="00740A64" w:rsidP="00740A64">
      <w:pPr>
        <w:ind w:firstLine="360"/>
        <w:jc w:val="both"/>
      </w:pPr>
      <w:r w:rsidRPr="00740A64">
        <w:t xml:space="preserve">I - </w:t>
      </w:r>
      <w:proofErr w:type="gramStart"/>
      <w:r w:rsidRPr="00740A64">
        <w:t>dotações</w:t>
      </w:r>
      <w:proofErr w:type="gramEnd"/>
      <w:r w:rsidRPr="00740A64">
        <w:t xml:space="preserve"> do Grupo de Natureza da Despesa 1 — Pessoal e Encargos Sociais, mediante a utilização de recursos oriundos de anulação de despesas consignadas ao mesmo grupo; </w:t>
      </w:r>
    </w:p>
    <w:p w14:paraId="378B9220" w14:textId="77777777" w:rsidR="00740A64" w:rsidRPr="00740A64" w:rsidRDefault="00740A64" w:rsidP="00740A64">
      <w:pPr>
        <w:ind w:firstLine="360"/>
        <w:jc w:val="both"/>
      </w:pPr>
      <w:r w:rsidRPr="00740A64">
        <w:t xml:space="preserve">II - </w:t>
      </w:r>
      <w:proofErr w:type="gramStart"/>
      <w:r w:rsidRPr="00740A64">
        <w:t>dotações</w:t>
      </w:r>
      <w:proofErr w:type="gramEnd"/>
      <w:r w:rsidRPr="00740A64">
        <w:t xml:space="preserve"> de despesas classificáveis nos elementos 21 – Juros Sobre a Dívida por Contratos, 22 – Outros Encargos Sobre a Dívida por Contrato, 71 – Principal da Dívida Contratual Resgatado e 91 – Sentenças Judiciais; </w:t>
      </w:r>
    </w:p>
    <w:p w14:paraId="0071946B" w14:textId="77777777" w:rsidR="00740A64" w:rsidRPr="00740A64" w:rsidRDefault="00740A64" w:rsidP="00740A64">
      <w:pPr>
        <w:ind w:firstLine="360"/>
        <w:jc w:val="both"/>
      </w:pPr>
      <w:r w:rsidRPr="00740A64">
        <w:t xml:space="preserve">III - dotações de despesas suportadas com recursos provenientes de operações de crédito, alienação de bens móveis e imóveis e transferências voluntárias da União e do Estado. </w:t>
      </w:r>
    </w:p>
    <w:p w14:paraId="20578897" w14:textId="77777777" w:rsidR="00740A64" w:rsidRPr="00740A64" w:rsidRDefault="00740A64" w:rsidP="00903BB4">
      <w:pPr>
        <w:spacing w:after="0"/>
        <w:ind w:firstLine="360"/>
        <w:jc w:val="both"/>
      </w:pPr>
      <w:r w:rsidRPr="00740A64">
        <w:lastRenderedPageBreak/>
        <w:t xml:space="preserve">IV – Transferências especiais da União. </w:t>
      </w:r>
    </w:p>
    <w:p w14:paraId="591FD9C7" w14:textId="77777777" w:rsidR="00740A64" w:rsidRPr="00740A64" w:rsidRDefault="00740A64" w:rsidP="00903BB4">
      <w:pPr>
        <w:spacing w:after="0"/>
        <w:ind w:firstLine="360"/>
        <w:jc w:val="both"/>
      </w:pPr>
      <w:r w:rsidRPr="00740A64">
        <w:t>V – Suplementações ou abertura de Credito especial com superávit do exercício anterior.</w:t>
      </w:r>
    </w:p>
    <w:p w14:paraId="3606F7D4" w14:textId="5CE7069F" w:rsidR="00740A64" w:rsidRPr="00740A64" w:rsidRDefault="00740A64" w:rsidP="00903BB4">
      <w:pPr>
        <w:spacing w:after="0"/>
        <w:ind w:firstLine="360"/>
        <w:jc w:val="both"/>
      </w:pPr>
      <w:r w:rsidRPr="00740A64">
        <w:t>VI – Remanejamento de dotação orçamentaria dentro do mesmo projeto/atividade até o valor orçado do projeto/atividade.</w:t>
      </w:r>
    </w:p>
    <w:p w14:paraId="445E5F1A" w14:textId="77777777" w:rsidR="00740A64" w:rsidRPr="00740A64" w:rsidRDefault="00740A64" w:rsidP="008C6B0B">
      <w:pPr>
        <w:spacing w:after="120"/>
        <w:jc w:val="center"/>
      </w:pPr>
      <w:r w:rsidRPr="00740A64">
        <w:t>CAPÍTULO III</w:t>
      </w:r>
    </w:p>
    <w:p w14:paraId="73732F2D" w14:textId="77777777" w:rsidR="00740A64" w:rsidRPr="00740A64" w:rsidRDefault="00740A64" w:rsidP="008C6B0B">
      <w:pPr>
        <w:spacing w:after="120"/>
        <w:jc w:val="center"/>
      </w:pPr>
      <w:r w:rsidRPr="00740A64">
        <w:t>DISPOSIÇÕES GERAIS E FINAIS</w:t>
      </w:r>
    </w:p>
    <w:p w14:paraId="24E5BD2C" w14:textId="77777777" w:rsidR="00740A64" w:rsidRPr="00740A64" w:rsidRDefault="00740A64" w:rsidP="00740A64">
      <w:pPr>
        <w:ind w:firstLine="708"/>
        <w:jc w:val="both"/>
      </w:pPr>
      <w:r w:rsidRPr="00740A64">
        <w:t>Art. 7º A utilização das dotações com origem de recursos provenientes de transferências voluntárias, operações de crédito e alienação de bens fica limitada aos recursos arrecadados.</w:t>
      </w:r>
    </w:p>
    <w:p w14:paraId="1C970326" w14:textId="77777777" w:rsidR="00740A64" w:rsidRPr="00740A64" w:rsidRDefault="00740A64" w:rsidP="00740A64">
      <w:pPr>
        <w:ind w:firstLine="708"/>
        <w:jc w:val="both"/>
      </w:pPr>
      <w:r w:rsidRPr="00740A64">
        <w:t>Art. 8º Obedecidas as disposições da Lei de Diretrizes Orçamentárias, as transferências financeiras destinadas à Câmara Municipal serão disponibilizadas até o dia 20 de cada mês.</w:t>
      </w:r>
    </w:p>
    <w:p w14:paraId="68608B30" w14:textId="77777777" w:rsidR="00740A64" w:rsidRPr="00740A64" w:rsidRDefault="00740A64" w:rsidP="00740A64">
      <w:pPr>
        <w:ind w:firstLine="708"/>
        <w:jc w:val="both"/>
      </w:pPr>
      <w:r w:rsidRPr="00740A64">
        <w:t>Art. 9º O Prefeito Municipal, nos termos do que dispuser a Lei de Diretrizes Orçamentárias, poderá adotar mecanismos para utilização das dotações, de forma a compatibilizar as despesas à efetiva realização das receitas.</w:t>
      </w:r>
    </w:p>
    <w:p w14:paraId="5AC8AE17" w14:textId="77777777" w:rsidR="00740A64" w:rsidRPr="00740A64" w:rsidRDefault="00740A64" w:rsidP="00740A64">
      <w:pPr>
        <w:ind w:firstLine="708"/>
        <w:jc w:val="both"/>
      </w:pPr>
      <w:r w:rsidRPr="00740A64">
        <w:t>Art. 10º Ficam atualizados, com base nos valores desta Lei, o montante previsto para as receitas, despesas, resultado primário e resultado nominal.</w:t>
      </w:r>
    </w:p>
    <w:p w14:paraId="5FCB99A5" w14:textId="77777777" w:rsidR="00740A64" w:rsidRPr="00740A64" w:rsidRDefault="00740A64" w:rsidP="00740A64">
      <w:pPr>
        <w:ind w:firstLine="708"/>
        <w:jc w:val="both"/>
      </w:pPr>
      <w:r w:rsidRPr="00740A64">
        <w:t xml:space="preserve">Parágrafo único. Para efeitos de avaliação do cumprimento das metas fiscais na audiência pública prevista no art. 9o, § 4o, da Lei Complementar nº 101/2000, as receitas e despesas realizadas, bem como o resultado primário apurado pela metodologia acima da linha e resultado nominal apurado pela metodologia abaixo da linha, serão comparados com as metas ajustadas nos termos do </w:t>
      </w:r>
      <w:r w:rsidRPr="00740A64">
        <w:rPr>
          <w:i/>
          <w:iCs/>
        </w:rPr>
        <w:t>caput</w:t>
      </w:r>
      <w:r w:rsidRPr="00740A64">
        <w:t xml:space="preserve"> deste artigo.</w:t>
      </w:r>
    </w:p>
    <w:p w14:paraId="20D2415C" w14:textId="77777777" w:rsidR="00740A64" w:rsidRPr="00740A64" w:rsidRDefault="00740A64" w:rsidP="00740A64">
      <w:pPr>
        <w:ind w:firstLine="708"/>
        <w:jc w:val="both"/>
      </w:pPr>
      <w:r w:rsidRPr="00740A64">
        <w:t>Art. 11º. O poder executivo poderá efetuar alterações nos códigos e descrições das funções, subfunções, naturezas de receitas e despesas orçamentárias e fontes de recursos, visando adequá-los às alterações que venham a ser definidas pela Secretaria do Tesouro Nacional (STN) ou pelo Tribunal de Contas do Estado (TCE-RS).</w:t>
      </w:r>
    </w:p>
    <w:p w14:paraId="3D2227E9" w14:textId="77777777" w:rsidR="00740A64" w:rsidRPr="00740A64" w:rsidRDefault="00740A64" w:rsidP="00740A64">
      <w:pPr>
        <w:ind w:firstLine="708"/>
        <w:jc w:val="both"/>
      </w:pPr>
      <w:r w:rsidRPr="00740A64">
        <w:t>Art. 12º Esta Lei entra em vigor na data de sua publicação.</w:t>
      </w:r>
    </w:p>
    <w:p w14:paraId="6261E60A" w14:textId="0F44EAB6" w:rsidR="00740A64" w:rsidRPr="001024FA" w:rsidRDefault="00740A64" w:rsidP="008C6B0B">
      <w:pPr>
        <w:spacing w:after="120"/>
        <w:jc w:val="center"/>
        <w:rPr>
          <w:b/>
        </w:rPr>
      </w:pPr>
      <w:r w:rsidRPr="001024FA">
        <w:rPr>
          <w:b/>
        </w:rPr>
        <w:t>SAGRADA FAMILIA - RS,</w:t>
      </w:r>
      <w:r w:rsidR="00903BB4">
        <w:rPr>
          <w:b/>
        </w:rPr>
        <w:t xml:space="preserve"> 05</w:t>
      </w:r>
      <w:r w:rsidRPr="001024FA">
        <w:rPr>
          <w:b/>
        </w:rPr>
        <w:t xml:space="preserve"> de </w:t>
      </w:r>
      <w:r w:rsidR="00903BB4">
        <w:rPr>
          <w:b/>
        </w:rPr>
        <w:t>dezembro</w:t>
      </w:r>
      <w:r w:rsidRPr="001024FA">
        <w:rPr>
          <w:b/>
        </w:rPr>
        <w:t xml:space="preserve"> de 2025</w:t>
      </w:r>
    </w:p>
    <w:p w14:paraId="60C30A03" w14:textId="77777777" w:rsidR="00740A64" w:rsidRDefault="00740A64" w:rsidP="008C6B0B">
      <w:pPr>
        <w:spacing w:after="120"/>
        <w:jc w:val="center"/>
        <w:rPr>
          <w:b/>
        </w:rPr>
      </w:pPr>
    </w:p>
    <w:p w14:paraId="35640303" w14:textId="77777777" w:rsidR="001024FA" w:rsidRPr="001024FA" w:rsidRDefault="001024FA" w:rsidP="008C6B0B">
      <w:pPr>
        <w:spacing w:after="120"/>
        <w:jc w:val="center"/>
        <w:rPr>
          <w:b/>
        </w:rPr>
      </w:pPr>
    </w:p>
    <w:p w14:paraId="58D44F79" w14:textId="77777777" w:rsidR="00740A64" w:rsidRPr="001024FA" w:rsidRDefault="00740A64" w:rsidP="00903BB4">
      <w:pPr>
        <w:spacing w:after="0"/>
        <w:jc w:val="center"/>
        <w:rPr>
          <w:b/>
        </w:rPr>
      </w:pPr>
      <w:r w:rsidRPr="001024FA">
        <w:rPr>
          <w:b/>
        </w:rPr>
        <w:t>MAURO ROGERIO FERRARI GALATTO</w:t>
      </w:r>
    </w:p>
    <w:p w14:paraId="63F9B670" w14:textId="77777777" w:rsidR="00740A64" w:rsidRDefault="00740A64" w:rsidP="00903BB4">
      <w:pPr>
        <w:spacing w:after="0"/>
        <w:jc w:val="center"/>
        <w:rPr>
          <w:b/>
        </w:rPr>
      </w:pPr>
      <w:r w:rsidRPr="001024FA">
        <w:rPr>
          <w:b/>
        </w:rPr>
        <w:t>Prefeito Municipal</w:t>
      </w:r>
    </w:p>
    <w:p w14:paraId="05FD817F" w14:textId="6B949931" w:rsidR="00903BB4" w:rsidRPr="00BF406A" w:rsidRDefault="00903BB4" w:rsidP="00903BB4">
      <w:pPr>
        <w:spacing w:line="360" w:lineRule="auto"/>
        <w:ind w:hanging="142"/>
        <w:rPr>
          <w:b/>
          <w:sz w:val="24"/>
          <w:szCs w:val="24"/>
        </w:rPr>
      </w:pPr>
      <w:r w:rsidRPr="00BF406A">
        <w:rPr>
          <w:b/>
          <w:sz w:val="24"/>
          <w:szCs w:val="24"/>
        </w:rPr>
        <w:t>REGISTRE-SE E PUBLIQUE-SE</w:t>
      </w:r>
    </w:p>
    <w:p w14:paraId="6140F075" w14:textId="50BD2497" w:rsidR="00903BB4" w:rsidRDefault="00903BB4" w:rsidP="00903BB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Elisete Fatima de Almeida Vieira Quequi </w:t>
      </w:r>
    </w:p>
    <w:p w14:paraId="4586BE49" w14:textId="4792AE99" w:rsidR="00903BB4" w:rsidRPr="00A83FDF" w:rsidRDefault="00903BB4" w:rsidP="00903BB4">
      <w:pPr>
        <w:spacing w:after="0"/>
        <w:jc w:val="both"/>
        <w:rPr>
          <w:b/>
          <w:sz w:val="24"/>
          <w:szCs w:val="24"/>
        </w:rPr>
      </w:pPr>
      <w:proofErr w:type="gramStart"/>
      <w:r w:rsidRPr="00A83FDF">
        <w:rPr>
          <w:b/>
          <w:sz w:val="24"/>
          <w:szCs w:val="24"/>
        </w:rPr>
        <w:t>Sec. .</w:t>
      </w:r>
      <w:proofErr w:type="gramEnd"/>
      <w:r w:rsidRPr="00A83FDF">
        <w:rPr>
          <w:b/>
          <w:sz w:val="24"/>
          <w:szCs w:val="24"/>
        </w:rPr>
        <w:t xml:space="preserve">Mun. de Administração </w:t>
      </w:r>
    </w:p>
    <w:p w14:paraId="7DD8CC96" w14:textId="77777777" w:rsidR="001024FA" w:rsidRPr="001024FA" w:rsidRDefault="001024FA" w:rsidP="001024FA">
      <w:pPr>
        <w:jc w:val="center"/>
        <w:rPr>
          <w:b/>
          <w:bCs/>
        </w:rPr>
      </w:pPr>
      <w:r>
        <w:rPr>
          <w:b/>
          <w:bCs/>
        </w:rPr>
        <w:lastRenderedPageBreak/>
        <w:t>PROJETO DE LEI N.º 060/2025, 24</w:t>
      </w:r>
      <w:r w:rsidRPr="001024FA">
        <w:rPr>
          <w:b/>
          <w:bCs/>
        </w:rPr>
        <w:t xml:space="preserve"> DE NOVEMBRO DE 2025</w:t>
      </w:r>
    </w:p>
    <w:p w14:paraId="012D97E6" w14:textId="77777777" w:rsidR="001024FA" w:rsidRPr="001024FA" w:rsidRDefault="001024FA" w:rsidP="008C6B0B">
      <w:pPr>
        <w:spacing w:after="120"/>
        <w:jc w:val="both"/>
        <w:rPr>
          <w:b/>
          <w:bCs/>
        </w:rPr>
      </w:pPr>
    </w:p>
    <w:p w14:paraId="4D28FA57" w14:textId="77777777" w:rsidR="001024FA" w:rsidRPr="001024FA" w:rsidRDefault="001024FA" w:rsidP="008C6B0B">
      <w:pPr>
        <w:spacing w:after="120"/>
        <w:jc w:val="both"/>
        <w:rPr>
          <w:b/>
          <w:bCs/>
        </w:rPr>
      </w:pPr>
      <w:r w:rsidRPr="001024FA">
        <w:rPr>
          <w:b/>
          <w:bCs/>
        </w:rPr>
        <w:t xml:space="preserve">J U S T I F I C A T I V A </w:t>
      </w:r>
    </w:p>
    <w:p w14:paraId="3818C6C1" w14:textId="77777777" w:rsidR="001024FA" w:rsidRPr="001024FA" w:rsidRDefault="001024FA" w:rsidP="008C6B0B">
      <w:pPr>
        <w:spacing w:after="120"/>
        <w:jc w:val="both"/>
        <w:rPr>
          <w:b/>
          <w:bCs/>
        </w:rPr>
      </w:pPr>
    </w:p>
    <w:p w14:paraId="298DB5AD" w14:textId="77777777" w:rsidR="001024FA" w:rsidRPr="001024FA" w:rsidRDefault="001024FA" w:rsidP="008C6B0B">
      <w:pPr>
        <w:spacing w:after="120"/>
        <w:jc w:val="both"/>
        <w:rPr>
          <w:b/>
          <w:bCs/>
        </w:rPr>
      </w:pPr>
      <w:r w:rsidRPr="001024FA">
        <w:rPr>
          <w:b/>
          <w:bCs/>
        </w:rPr>
        <w:t>Sr. PRESIDENTE</w:t>
      </w:r>
    </w:p>
    <w:p w14:paraId="3C7F8657" w14:textId="77777777" w:rsidR="001024FA" w:rsidRDefault="001024FA" w:rsidP="008C6B0B">
      <w:pPr>
        <w:spacing w:after="120"/>
        <w:jc w:val="both"/>
        <w:rPr>
          <w:b/>
          <w:bCs/>
        </w:rPr>
      </w:pPr>
      <w:proofErr w:type="spellStart"/>
      <w:r w:rsidRPr="001024FA">
        <w:rPr>
          <w:b/>
          <w:bCs/>
        </w:rPr>
        <w:t>Srs</w:t>
      </w:r>
      <w:proofErr w:type="spellEnd"/>
      <w:r w:rsidRPr="001024FA">
        <w:rPr>
          <w:b/>
          <w:bCs/>
        </w:rPr>
        <w:t>(as). Vereadores(as)</w:t>
      </w:r>
    </w:p>
    <w:p w14:paraId="03517EF1" w14:textId="77777777" w:rsidR="001024FA" w:rsidRDefault="00740A64" w:rsidP="001024FA">
      <w:pPr>
        <w:ind w:firstLine="708"/>
        <w:jc w:val="both"/>
      </w:pPr>
      <w:r w:rsidRPr="00740A64">
        <w:t>Submetemos à apreciação desta Egrégia Câmara Municipal o Projeto de Lei que estima a receita e fixa a despesa do Município de Sagrada Família para o exercício financeiro de 2026, observando rigorosamente as normas da Constituição Federal, da Lei Federal nº 4.320/1964, da Lei Complementar nº 101/2000 (Lei de Responsabilidade Fiscal — LRF), bem como das diretrizes estabelecidas na Lei de Diretrizes Orçamentárias para o mesmo exercício.</w:t>
      </w:r>
    </w:p>
    <w:p w14:paraId="687F9407" w14:textId="77777777" w:rsidR="00740A64" w:rsidRPr="00740A64" w:rsidRDefault="00740A64" w:rsidP="001024FA">
      <w:pPr>
        <w:ind w:firstLine="708"/>
        <w:jc w:val="both"/>
      </w:pPr>
      <w:r w:rsidRPr="00740A64">
        <w:t>A elaboração do p</w:t>
      </w:r>
      <w:r w:rsidR="001024FA">
        <w:t xml:space="preserve">resente Projeto de Lei atende ao </w:t>
      </w:r>
      <w:r w:rsidRPr="00740A64">
        <w:t>art. 165, § 5º, da Constituição Federal, que define o conteúdo da Lei Orçamentária Anual;</w:t>
      </w:r>
      <w:r w:rsidR="001024FA">
        <w:t xml:space="preserve"> a </w:t>
      </w:r>
      <w:r w:rsidRPr="00740A64">
        <w:t>Lei nº 4.320/1964, que estatui normas gerais de direito financeiro;</w:t>
      </w:r>
      <w:r w:rsidR="001024FA">
        <w:t xml:space="preserve"> a </w:t>
      </w:r>
      <w:r w:rsidRPr="00740A64">
        <w:t>Lei Complementar nº 101/2000, que estabelece regras de responsabilidade na gestão fiscal;</w:t>
      </w:r>
      <w:r w:rsidR="001024FA">
        <w:t xml:space="preserve"> as </w:t>
      </w:r>
      <w:r w:rsidRPr="00740A64">
        <w:t>Portarias da Secretaria do Tesouro Nacional (STN) que tratam dos padrões contábeis e classificações orçamentárias;</w:t>
      </w:r>
      <w:r w:rsidR="001024FA">
        <w:t xml:space="preserve"> as </w:t>
      </w:r>
      <w:r w:rsidRPr="00740A64">
        <w:t>Lei de Diretrizes Orçamentárias (LDO) de 2026, aprovada por esta Casa Legislativa.</w:t>
      </w:r>
    </w:p>
    <w:p w14:paraId="015EBE65" w14:textId="77777777" w:rsidR="008C6B0B" w:rsidRDefault="00740A64" w:rsidP="008C6B0B">
      <w:pPr>
        <w:ind w:firstLine="360"/>
        <w:jc w:val="both"/>
      </w:pPr>
      <w:r w:rsidRPr="00740A64">
        <w:t>Assim, o Projeto de Lei reflete a programação das ações governamentais e organiza a aplicação dos recursos públicos em consonância com as metas fiscais, prioridades definidas e a capacidade financeira do Município.</w:t>
      </w:r>
    </w:p>
    <w:p w14:paraId="2ABAD7BF" w14:textId="77777777" w:rsidR="00740A64" w:rsidRPr="00740A64" w:rsidRDefault="00740A64" w:rsidP="008C6B0B">
      <w:pPr>
        <w:ind w:firstLine="360"/>
        <w:jc w:val="both"/>
      </w:pPr>
      <w:r w:rsidRPr="00740A64">
        <w:t>A receita total para o exercício de 2026 foi estimada em R$ 35.979.583,10, valor equivalente à despesa fixada, atendendo ao princípio do equilíbrio orçamentário.</w:t>
      </w:r>
    </w:p>
    <w:p w14:paraId="5CF396EC" w14:textId="77777777" w:rsidR="00740A64" w:rsidRPr="00740A64" w:rsidRDefault="00740A64" w:rsidP="008C6B0B">
      <w:pPr>
        <w:ind w:firstLine="360"/>
        <w:jc w:val="both"/>
      </w:pPr>
      <w:r w:rsidRPr="00740A64">
        <w:t>A previsão considera:</w:t>
      </w:r>
      <w:r w:rsidR="008C6B0B">
        <w:t xml:space="preserve"> </w:t>
      </w:r>
      <w:r w:rsidRPr="00740A64">
        <w:t>o comportamento da arrecadação municipal nos últimos exercícios;</w:t>
      </w:r>
      <w:r w:rsidR="008C6B0B">
        <w:t xml:space="preserve"> </w:t>
      </w:r>
      <w:r w:rsidRPr="00740A64">
        <w:t>a evolução dos repasses constitucionais e legais;</w:t>
      </w:r>
      <w:r w:rsidR="008C6B0B">
        <w:t xml:space="preserve"> as </w:t>
      </w:r>
      <w:r w:rsidRPr="00740A64">
        <w:t>projeções econômicas atualizadas;</w:t>
      </w:r>
      <w:r w:rsidR="008C6B0B">
        <w:t xml:space="preserve"> os </w:t>
      </w:r>
      <w:r w:rsidRPr="00740A64">
        <w:t>limites prudenciais e metas fiscais estabelecidas na LDO;</w:t>
      </w:r>
      <w:r w:rsidR="008C6B0B">
        <w:t xml:space="preserve"> a </w:t>
      </w:r>
      <w:r w:rsidRPr="00740A64">
        <w:t>capacidade real de execução financeira do Município.</w:t>
      </w:r>
    </w:p>
    <w:p w14:paraId="07F1CD97" w14:textId="77777777" w:rsidR="00740A64" w:rsidRPr="00740A64" w:rsidRDefault="00740A64" w:rsidP="003B1C03">
      <w:pPr>
        <w:ind w:firstLine="360"/>
        <w:jc w:val="both"/>
      </w:pPr>
      <w:r w:rsidRPr="00740A64">
        <w:t>A despesa foi estruturada de forma a garantir a manutenção dos serviços públicos essenciais, o funcionamento da máquina administrativa e a execução de investimentos estratégicos para o desenvolvimento socioeconômico do Município.</w:t>
      </w:r>
    </w:p>
    <w:p w14:paraId="6268E096" w14:textId="77777777" w:rsidR="00740A64" w:rsidRPr="00740A64" w:rsidRDefault="00740A64" w:rsidP="008C6B0B">
      <w:pPr>
        <w:ind w:firstLine="708"/>
        <w:jc w:val="both"/>
      </w:pPr>
      <w:r w:rsidRPr="00740A64">
        <w:t>O Projeto de Lei autoriza o Poder Executivo a abrir créditos suplementares até 20% da despesa total fixada, instrumento necessário para permitir ao Município realizar ajustes durante o exercício, adequando dotações quando necessário, conforme a variação das receitas e das demandas operacionais.</w:t>
      </w:r>
      <w:r w:rsidR="008C6B0B">
        <w:t xml:space="preserve"> </w:t>
      </w:r>
      <w:r w:rsidRPr="00740A64">
        <w:t>Tal autorização é prática usual da administração pública e encontra-se em conformidade com a LRF.</w:t>
      </w:r>
    </w:p>
    <w:p w14:paraId="6C7CC650" w14:textId="77777777" w:rsidR="00740A64" w:rsidRPr="00740A64" w:rsidRDefault="00740A64" w:rsidP="008C6B0B">
      <w:pPr>
        <w:ind w:firstLine="708"/>
        <w:jc w:val="both"/>
      </w:pPr>
      <w:r w:rsidRPr="00740A64">
        <w:lastRenderedPageBreak/>
        <w:t>Da mesma forma, o Projeto prevê as hipóteses específicas de suplementação e abertura de créditos especiais, assegurando flexibilidade administrativa sem comprometer o controle e a transparência fiscal.</w:t>
      </w:r>
    </w:p>
    <w:p w14:paraId="09D0D384" w14:textId="77777777" w:rsidR="00740A64" w:rsidRPr="00740A64" w:rsidRDefault="00740A64" w:rsidP="008C6B0B">
      <w:pPr>
        <w:ind w:firstLine="360"/>
        <w:jc w:val="both"/>
      </w:pPr>
      <w:r w:rsidRPr="00740A64">
        <w:t>O Município manterá o compromisso com a responsabilidade fiscal, especialmente no que se refere a:</w:t>
      </w:r>
      <w:r w:rsidR="008C6B0B">
        <w:t xml:space="preserve"> </w:t>
      </w:r>
      <w:r w:rsidRPr="00740A64">
        <w:t>limites de despesa com pessoal;</w:t>
      </w:r>
      <w:r w:rsidR="008C6B0B">
        <w:t xml:space="preserve"> </w:t>
      </w:r>
      <w:r w:rsidRPr="00740A64">
        <w:t>endividamento;</w:t>
      </w:r>
      <w:r w:rsidR="008C6B0B">
        <w:t xml:space="preserve"> </w:t>
      </w:r>
      <w:r w:rsidRPr="00740A64">
        <w:t>transparência fiscal;</w:t>
      </w:r>
      <w:r w:rsidR="008C6B0B">
        <w:t xml:space="preserve"> </w:t>
      </w:r>
      <w:r w:rsidRPr="00740A64">
        <w:t>cumprimento das metas de resultado primário e nominal;</w:t>
      </w:r>
      <w:r w:rsidR="008C6B0B">
        <w:t xml:space="preserve"> </w:t>
      </w:r>
      <w:r w:rsidRPr="00740A64">
        <w:t>controle de restos a pagar;</w:t>
      </w:r>
      <w:r w:rsidR="008C6B0B">
        <w:t xml:space="preserve"> </w:t>
      </w:r>
      <w:r w:rsidRPr="00740A64">
        <w:t>utilização de recursos vinculados somente em suas finalidades legais.</w:t>
      </w:r>
    </w:p>
    <w:p w14:paraId="2B4F2A86" w14:textId="77777777" w:rsidR="00740A64" w:rsidRPr="00740A64" w:rsidRDefault="00740A64" w:rsidP="003B1C03">
      <w:pPr>
        <w:ind w:firstLine="360"/>
        <w:jc w:val="both"/>
      </w:pPr>
      <w:r w:rsidRPr="00740A64">
        <w:t>As disposições do Projeto também contemplam mecanismos para adequação das despesas à efetiva arrecadação, garantindo prudência na gestão e equilíbrio das contas públicas.</w:t>
      </w:r>
    </w:p>
    <w:p w14:paraId="171F19AB" w14:textId="77777777" w:rsidR="00740A64" w:rsidRPr="00740A64" w:rsidRDefault="00740A64" w:rsidP="008C6B0B">
      <w:pPr>
        <w:ind w:firstLine="360"/>
        <w:jc w:val="both"/>
      </w:pPr>
      <w:r w:rsidRPr="00740A64">
        <w:t>O Orçamento para 2026 foi elaborado com seriedade técnica, respeito às normas legais e responsabilidade com os recursos públicos. Representa o planejamento necessário para assegurar o desenvolvimento do Município, a continuidade dos serviços à população e a implementação de ações que promovam:</w:t>
      </w:r>
      <w:r w:rsidR="008C6B0B">
        <w:t xml:space="preserve"> </w:t>
      </w:r>
      <w:r w:rsidRPr="00740A64">
        <w:t>melhoria da qualidade de vida;</w:t>
      </w:r>
      <w:r w:rsidR="008C6B0B">
        <w:t xml:space="preserve"> </w:t>
      </w:r>
      <w:r w:rsidRPr="00740A64">
        <w:t>fortalecimento das políticas públicas;</w:t>
      </w:r>
      <w:r w:rsidR="008C6B0B">
        <w:t xml:space="preserve"> </w:t>
      </w:r>
      <w:r w:rsidRPr="00740A64">
        <w:t>investimentos em infraestrutura;</w:t>
      </w:r>
      <w:r w:rsidR="008C6B0B">
        <w:t xml:space="preserve"> </w:t>
      </w:r>
      <w:r w:rsidRPr="00740A64">
        <w:t>valorização dos servidores;</w:t>
      </w:r>
      <w:r w:rsidR="008C6B0B">
        <w:t xml:space="preserve"> </w:t>
      </w:r>
      <w:r w:rsidRPr="00740A64">
        <w:t>gestão fiscal equilibrada.</w:t>
      </w:r>
    </w:p>
    <w:p w14:paraId="1F28776F" w14:textId="77777777" w:rsidR="00740A64" w:rsidRPr="00740A64" w:rsidRDefault="00740A64" w:rsidP="003B1C03">
      <w:pPr>
        <w:ind w:firstLine="360"/>
        <w:jc w:val="both"/>
      </w:pPr>
      <w:r w:rsidRPr="00740A64">
        <w:t>Diante do exposto, solicitamos o apoio e a aprovação do presente Projeto de Lei, a fim de possibilitar ao Poder Executivo a plena execução das ações de governo programadas para o exercício de 2026.</w:t>
      </w:r>
    </w:p>
    <w:p w14:paraId="6E7AADA5" w14:textId="77777777" w:rsidR="00740A64" w:rsidRPr="00740A64" w:rsidRDefault="00740A64" w:rsidP="003B1C03">
      <w:pPr>
        <w:ind w:firstLine="360"/>
        <w:jc w:val="both"/>
      </w:pPr>
      <w:r w:rsidRPr="00740A64">
        <w:t>Sendo o que se apresenta para o momento, reiteramos nossos protestos de elevada consideração.</w:t>
      </w:r>
    </w:p>
    <w:p w14:paraId="7364885A" w14:textId="77777777" w:rsidR="00740A64" w:rsidRPr="008C6B0B" w:rsidRDefault="00740A64" w:rsidP="003B1C03">
      <w:pPr>
        <w:jc w:val="center"/>
        <w:rPr>
          <w:b/>
        </w:rPr>
      </w:pPr>
      <w:r w:rsidRPr="008C6B0B">
        <w:rPr>
          <w:b/>
        </w:rPr>
        <w:t>Sagrada Família – RS, 24 de novembro de 2025</w:t>
      </w:r>
    </w:p>
    <w:p w14:paraId="72CFD6CF" w14:textId="77777777" w:rsidR="003B1C03" w:rsidRDefault="003B1C03" w:rsidP="003B1C03">
      <w:pPr>
        <w:jc w:val="center"/>
        <w:rPr>
          <w:b/>
        </w:rPr>
      </w:pPr>
    </w:p>
    <w:p w14:paraId="2A70B59E" w14:textId="77777777" w:rsidR="008C6B0B" w:rsidRPr="008C6B0B" w:rsidRDefault="008C6B0B" w:rsidP="003B1C03">
      <w:pPr>
        <w:jc w:val="center"/>
        <w:rPr>
          <w:b/>
        </w:rPr>
      </w:pPr>
    </w:p>
    <w:p w14:paraId="40F42FF6" w14:textId="77777777" w:rsidR="00740A64" w:rsidRPr="008C6B0B" w:rsidRDefault="00740A64" w:rsidP="003B1C03">
      <w:pPr>
        <w:jc w:val="center"/>
        <w:rPr>
          <w:b/>
        </w:rPr>
      </w:pPr>
      <w:r w:rsidRPr="008C6B0B">
        <w:rPr>
          <w:b/>
        </w:rPr>
        <w:t>MAURO ROGÉRIO FERRARI GALATTO</w:t>
      </w:r>
      <w:r w:rsidRPr="008C6B0B">
        <w:rPr>
          <w:b/>
        </w:rPr>
        <w:br/>
        <w:t>Prefeito Municipal</w:t>
      </w:r>
    </w:p>
    <w:p w14:paraId="72E0C7BB" w14:textId="77777777" w:rsidR="00740A64" w:rsidRPr="003B1C03" w:rsidRDefault="00740A64" w:rsidP="00740A64">
      <w:pPr>
        <w:jc w:val="both"/>
      </w:pPr>
    </w:p>
    <w:sectPr w:rsidR="00740A64" w:rsidRPr="003B1C03" w:rsidSect="008C6B0B">
      <w:pgSz w:w="11906" w:h="16838"/>
      <w:pgMar w:top="2835" w:right="1418" w:bottom="22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C66A8"/>
    <w:multiLevelType w:val="multilevel"/>
    <w:tmpl w:val="FF7A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56ED4"/>
    <w:multiLevelType w:val="multilevel"/>
    <w:tmpl w:val="04CC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758D5"/>
    <w:multiLevelType w:val="multilevel"/>
    <w:tmpl w:val="555C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104C6"/>
    <w:multiLevelType w:val="multilevel"/>
    <w:tmpl w:val="96EA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47D80"/>
    <w:multiLevelType w:val="multilevel"/>
    <w:tmpl w:val="DC4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929934">
    <w:abstractNumId w:val="1"/>
  </w:num>
  <w:num w:numId="2" w16cid:durableId="1044328151">
    <w:abstractNumId w:val="0"/>
  </w:num>
  <w:num w:numId="3" w16cid:durableId="1397358977">
    <w:abstractNumId w:val="3"/>
  </w:num>
  <w:num w:numId="4" w16cid:durableId="2112314604">
    <w:abstractNumId w:val="4"/>
  </w:num>
  <w:num w:numId="5" w16cid:durableId="326174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64"/>
    <w:rsid w:val="00045A54"/>
    <w:rsid w:val="001024FA"/>
    <w:rsid w:val="0011355B"/>
    <w:rsid w:val="00305377"/>
    <w:rsid w:val="003B1C03"/>
    <w:rsid w:val="0052137E"/>
    <w:rsid w:val="005709B5"/>
    <w:rsid w:val="005C4520"/>
    <w:rsid w:val="006F1E65"/>
    <w:rsid w:val="00740A64"/>
    <w:rsid w:val="008C6B0B"/>
    <w:rsid w:val="00903BB4"/>
    <w:rsid w:val="009E70AA"/>
    <w:rsid w:val="00D0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5DAE"/>
  <w15:chartTrackingRefBased/>
  <w15:docId w15:val="{B70D62C0-B697-4023-AE81-A7696553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0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0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0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0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0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0A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0A6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0A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0A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0A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0A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0A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0A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0A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0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0A6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0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1543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dcterms:created xsi:type="dcterms:W3CDTF">2025-12-10T11:05:00Z</dcterms:created>
  <dcterms:modified xsi:type="dcterms:W3CDTF">2025-12-10T11:05:00Z</dcterms:modified>
</cp:coreProperties>
</file>