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2795F" w14:textId="25EF1215" w:rsidR="006524EB" w:rsidRPr="005F738F" w:rsidRDefault="00E84E44" w:rsidP="005F738F">
      <w:pPr>
        <w:pBdr>
          <w:top w:val="nil"/>
          <w:left w:val="nil"/>
          <w:bottom w:val="nil"/>
          <w:right w:val="nil"/>
          <w:between w:val="nil"/>
        </w:pBdr>
        <w:spacing w:line="276" w:lineRule="auto"/>
        <w:jc w:val="center"/>
        <w:rPr>
          <w:rFonts w:eastAsia="Arial"/>
          <w:b/>
          <w:color w:val="000000"/>
          <w:sz w:val="24"/>
          <w:szCs w:val="24"/>
          <w:u w:val="single"/>
        </w:rPr>
      </w:pPr>
      <w:r w:rsidRPr="005F738F">
        <w:rPr>
          <w:rFonts w:eastAsia="Arial"/>
          <w:b/>
          <w:color w:val="000000"/>
          <w:sz w:val="24"/>
          <w:szCs w:val="24"/>
          <w:u w:val="single"/>
        </w:rPr>
        <w:t xml:space="preserve">LEI MUNICIPAL Nº </w:t>
      </w:r>
      <w:r w:rsidR="006B0EB7">
        <w:rPr>
          <w:rFonts w:eastAsia="Arial"/>
          <w:b/>
          <w:color w:val="000000"/>
          <w:sz w:val="24"/>
          <w:szCs w:val="24"/>
          <w:u w:val="single"/>
        </w:rPr>
        <w:t>175</w:t>
      </w:r>
      <w:r w:rsidR="00003EBC">
        <w:rPr>
          <w:rFonts w:eastAsia="Arial"/>
          <w:b/>
          <w:color w:val="000000"/>
          <w:sz w:val="24"/>
          <w:szCs w:val="24"/>
          <w:u w:val="single"/>
        </w:rPr>
        <w:t>4</w:t>
      </w:r>
      <w:r w:rsidRPr="005F738F">
        <w:rPr>
          <w:rFonts w:eastAsia="Arial"/>
          <w:b/>
          <w:color w:val="000000"/>
          <w:sz w:val="24"/>
          <w:szCs w:val="24"/>
          <w:u w:val="single"/>
        </w:rPr>
        <w:t>, DE</w:t>
      </w:r>
      <w:r w:rsidR="00906BE9" w:rsidRPr="005F738F">
        <w:rPr>
          <w:rFonts w:eastAsia="Arial"/>
          <w:b/>
          <w:color w:val="000000"/>
          <w:sz w:val="24"/>
          <w:szCs w:val="24"/>
          <w:u w:val="single"/>
        </w:rPr>
        <w:t xml:space="preserve"> </w:t>
      </w:r>
      <w:r w:rsidR="006B0EB7">
        <w:rPr>
          <w:rFonts w:eastAsia="Arial"/>
          <w:b/>
          <w:color w:val="000000"/>
          <w:sz w:val="24"/>
          <w:szCs w:val="24"/>
          <w:u w:val="single"/>
        </w:rPr>
        <w:t>25</w:t>
      </w:r>
      <w:r w:rsidR="00906BE9" w:rsidRPr="005F738F">
        <w:rPr>
          <w:rFonts w:eastAsia="Arial"/>
          <w:b/>
          <w:color w:val="000000"/>
          <w:sz w:val="24"/>
          <w:szCs w:val="24"/>
          <w:u w:val="single"/>
        </w:rPr>
        <w:t xml:space="preserve"> DE NOVEMBRO </w:t>
      </w:r>
      <w:r w:rsidRPr="005F738F">
        <w:rPr>
          <w:rFonts w:eastAsia="Arial"/>
          <w:b/>
          <w:color w:val="000000"/>
          <w:sz w:val="24"/>
          <w:szCs w:val="24"/>
          <w:u w:val="single"/>
        </w:rPr>
        <w:t>DE 2025</w:t>
      </w:r>
    </w:p>
    <w:p w14:paraId="7CA6E8BB" w14:textId="77777777" w:rsidR="006524EB" w:rsidRPr="005F738F" w:rsidRDefault="006524EB" w:rsidP="005F738F">
      <w:pPr>
        <w:pBdr>
          <w:top w:val="nil"/>
          <w:left w:val="nil"/>
          <w:bottom w:val="nil"/>
          <w:right w:val="nil"/>
          <w:between w:val="nil"/>
        </w:pBdr>
        <w:spacing w:line="276" w:lineRule="auto"/>
        <w:jc w:val="both"/>
        <w:rPr>
          <w:rFonts w:eastAsia="Arial"/>
          <w:color w:val="000000"/>
          <w:sz w:val="24"/>
          <w:szCs w:val="24"/>
        </w:rPr>
      </w:pPr>
    </w:p>
    <w:p w14:paraId="2A3B549E" w14:textId="77777777" w:rsidR="006524EB" w:rsidRPr="005F738F" w:rsidRDefault="006524EB" w:rsidP="005F738F">
      <w:pPr>
        <w:pBdr>
          <w:top w:val="nil"/>
          <w:left w:val="nil"/>
          <w:bottom w:val="nil"/>
          <w:right w:val="nil"/>
          <w:between w:val="nil"/>
        </w:pBdr>
        <w:spacing w:line="276" w:lineRule="auto"/>
        <w:jc w:val="both"/>
        <w:rPr>
          <w:rFonts w:eastAsia="Arial"/>
          <w:color w:val="000000"/>
          <w:sz w:val="24"/>
          <w:szCs w:val="24"/>
        </w:rPr>
      </w:pPr>
    </w:p>
    <w:p w14:paraId="4129F44F" w14:textId="77777777" w:rsidR="006524EB" w:rsidRPr="005F738F" w:rsidRDefault="00E84E44" w:rsidP="005F738F">
      <w:pPr>
        <w:pBdr>
          <w:top w:val="nil"/>
          <w:left w:val="nil"/>
          <w:bottom w:val="nil"/>
          <w:right w:val="nil"/>
          <w:between w:val="nil"/>
        </w:pBdr>
        <w:spacing w:line="276" w:lineRule="auto"/>
        <w:ind w:left="3402"/>
        <w:jc w:val="both"/>
        <w:rPr>
          <w:rFonts w:eastAsia="Arial"/>
          <w:b/>
          <w:sz w:val="24"/>
          <w:szCs w:val="24"/>
        </w:rPr>
      </w:pPr>
      <w:r w:rsidRPr="005F738F">
        <w:rPr>
          <w:rFonts w:eastAsia="Arial"/>
          <w:b/>
          <w:sz w:val="24"/>
          <w:szCs w:val="24"/>
        </w:rPr>
        <w:t>DISPÕE SOBRE O ESTÁGIO DE ESTUDANTES EM ÓRGÃOS DA ADMINISTRAÇÃO MUNICIPAL.</w:t>
      </w:r>
    </w:p>
    <w:p w14:paraId="018E5C69" w14:textId="77777777" w:rsidR="006524EB" w:rsidRPr="005F738F" w:rsidRDefault="006524EB" w:rsidP="005F738F">
      <w:pPr>
        <w:pBdr>
          <w:top w:val="nil"/>
          <w:left w:val="nil"/>
          <w:bottom w:val="nil"/>
          <w:right w:val="nil"/>
          <w:between w:val="nil"/>
        </w:pBdr>
        <w:spacing w:line="276" w:lineRule="auto"/>
        <w:jc w:val="both"/>
        <w:rPr>
          <w:rFonts w:eastAsia="Arial"/>
          <w:color w:val="000000"/>
          <w:sz w:val="24"/>
          <w:szCs w:val="24"/>
        </w:rPr>
      </w:pPr>
    </w:p>
    <w:p w14:paraId="4D7BD63A" w14:textId="77777777" w:rsidR="006524EB" w:rsidRPr="005F738F" w:rsidRDefault="006524EB" w:rsidP="005F738F">
      <w:pPr>
        <w:spacing w:line="276" w:lineRule="auto"/>
        <w:ind w:firstLine="1134"/>
        <w:jc w:val="both"/>
        <w:rPr>
          <w:rFonts w:eastAsia="Arial"/>
          <w:b/>
          <w:sz w:val="24"/>
          <w:szCs w:val="24"/>
        </w:rPr>
      </w:pPr>
    </w:p>
    <w:p w14:paraId="22D63DC0" w14:textId="77777777" w:rsidR="006524EB" w:rsidRPr="005F738F" w:rsidRDefault="00E84E44" w:rsidP="005F738F">
      <w:pPr>
        <w:spacing w:line="276" w:lineRule="auto"/>
        <w:jc w:val="both"/>
        <w:rPr>
          <w:rFonts w:eastAsia="Arial"/>
          <w:sz w:val="24"/>
          <w:szCs w:val="24"/>
        </w:rPr>
      </w:pPr>
      <w:r w:rsidRPr="005F738F">
        <w:rPr>
          <w:rFonts w:eastAsia="Arial"/>
          <w:b/>
          <w:sz w:val="24"/>
          <w:szCs w:val="24"/>
        </w:rPr>
        <w:tab/>
      </w:r>
      <w:r w:rsidRPr="005F738F">
        <w:rPr>
          <w:rFonts w:eastAsia="Arial"/>
          <w:b/>
          <w:sz w:val="24"/>
          <w:szCs w:val="24"/>
        </w:rPr>
        <w:tab/>
      </w:r>
      <w:r w:rsidRPr="005F738F">
        <w:rPr>
          <w:rFonts w:eastAsia="Arial"/>
          <w:b/>
          <w:sz w:val="24"/>
          <w:szCs w:val="24"/>
        </w:rPr>
        <w:tab/>
        <w:t xml:space="preserve">MAURO ROGERIO FERRARI GALATTO, </w:t>
      </w:r>
      <w:r w:rsidRPr="005F738F">
        <w:rPr>
          <w:rFonts w:eastAsia="Arial"/>
          <w:sz w:val="24"/>
          <w:szCs w:val="24"/>
        </w:rPr>
        <w:t>Prefeito Municipal de Sagrada Família, Estado do Rio Grande do Sul,</w:t>
      </w:r>
      <w:r w:rsidRPr="005F738F">
        <w:rPr>
          <w:rFonts w:eastAsia="Arial"/>
          <w:b/>
          <w:sz w:val="24"/>
          <w:szCs w:val="24"/>
        </w:rPr>
        <w:t xml:space="preserve"> </w:t>
      </w:r>
      <w:r w:rsidRPr="005F738F">
        <w:rPr>
          <w:rFonts w:eastAsia="Arial"/>
          <w:sz w:val="24"/>
          <w:szCs w:val="24"/>
        </w:rPr>
        <w:t>no uso das atribuições legais que lhe são conferidas pela Lei Orgânica Municipal.</w:t>
      </w:r>
    </w:p>
    <w:p w14:paraId="100BA30E" w14:textId="77777777" w:rsidR="006524EB" w:rsidRPr="005F738F" w:rsidRDefault="006524EB" w:rsidP="005F738F">
      <w:pPr>
        <w:spacing w:line="276" w:lineRule="auto"/>
        <w:jc w:val="both"/>
        <w:rPr>
          <w:rFonts w:eastAsia="Arial"/>
          <w:sz w:val="24"/>
          <w:szCs w:val="24"/>
        </w:rPr>
      </w:pPr>
      <w:bookmarkStart w:id="0" w:name="_heading=h.c4gn9xgiilnr" w:colFirst="0" w:colLast="0"/>
      <w:bookmarkEnd w:id="0"/>
    </w:p>
    <w:p w14:paraId="297AFB52" w14:textId="77777777" w:rsidR="006524EB" w:rsidRDefault="00E84E44" w:rsidP="005F738F">
      <w:pPr>
        <w:spacing w:line="276" w:lineRule="auto"/>
        <w:jc w:val="both"/>
        <w:rPr>
          <w:rFonts w:eastAsia="Arial"/>
          <w:sz w:val="24"/>
          <w:szCs w:val="24"/>
        </w:rPr>
      </w:pPr>
      <w:r w:rsidRPr="005F738F">
        <w:rPr>
          <w:rFonts w:eastAsia="Arial"/>
          <w:sz w:val="24"/>
          <w:szCs w:val="24"/>
        </w:rPr>
        <w:tab/>
      </w:r>
      <w:r w:rsidRPr="005F738F">
        <w:rPr>
          <w:rFonts w:eastAsia="Arial"/>
          <w:sz w:val="24"/>
          <w:szCs w:val="24"/>
        </w:rPr>
        <w:tab/>
      </w:r>
      <w:r w:rsidRPr="005F738F">
        <w:rPr>
          <w:rFonts w:eastAsia="Arial"/>
          <w:sz w:val="24"/>
          <w:szCs w:val="24"/>
        </w:rPr>
        <w:tab/>
        <w:t>Faço saber, em cumprimento ao disposto na Lei Orgânica do Município, que envio para apreciação do Poder Legislativo Municipal o seguinte Projeto de Lei:</w:t>
      </w:r>
    </w:p>
    <w:p w14:paraId="3F1A544B" w14:textId="6DA123A9" w:rsidR="006B0EB7" w:rsidRPr="005F738F" w:rsidRDefault="006B0EB7" w:rsidP="005F738F">
      <w:pPr>
        <w:spacing w:line="276" w:lineRule="auto"/>
        <w:jc w:val="both"/>
        <w:rPr>
          <w:rFonts w:eastAsia="Arial"/>
          <w:sz w:val="24"/>
          <w:szCs w:val="24"/>
        </w:rPr>
      </w:pPr>
      <w:r w:rsidRPr="006B0EB7">
        <w:rPr>
          <w:rFonts w:eastAsia="Arial"/>
          <w:b/>
          <w:bCs/>
          <w:sz w:val="24"/>
          <w:szCs w:val="24"/>
        </w:rPr>
        <w:t>FAZ SABER</w:t>
      </w:r>
      <w:r w:rsidRPr="006B0EB7">
        <w:rPr>
          <w:rFonts w:eastAsia="Arial"/>
          <w:sz w:val="24"/>
          <w:szCs w:val="24"/>
        </w:rPr>
        <w:t xml:space="preserve"> que a Câmara Municipal aprovou e </w:t>
      </w:r>
      <w:r w:rsidRPr="006B0EB7">
        <w:rPr>
          <w:rFonts w:eastAsia="Arial"/>
          <w:b/>
          <w:bCs/>
          <w:sz w:val="24"/>
          <w:szCs w:val="24"/>
        </w:rPr>
        <w:t>eu sanciono e promulgo a seguinte Lei</w:t>
      </w:r>
      <w:r>
        <w:rPr>
          <w:rFonts w:eastAsia="Arial"/>
          <w:b/>
          <w:bCs/>
          <w:sz w:val="24"/>
          <w:szCs w:val="24"/>
        </w:rPr>
        <w:t>:</w:t>
      </w:r>
    </w:p>
    <w:p w14:paraId="4F3A28F6" w14:textId="77777777" w:rsidR="005F738F" w:rsidRDefault="005F738F" w:rsidP="005F738F">
      <w:pPr>
        <w:shd w:val="clear" w:color="auto" w:fill="FFFFFF"/>
        <w:spacing w:line="276" w:lineRule="auto"/>
        <w:ind w:left="80" w:right="80" w:firstLine="640"/>
        <w:jc w:val="both"/>
        <w:rPr>
          <w:rFonts w:eastAsia="Arial"/>
          <w:b/>
          <w:sz w:val="24"/>
          <w:szCs w:val="24"/>
        </w:rPr>
      </w:pPr>
    </w:p>
    <w:p w14:paraId="05425730" w14:textId="77777777" w:rsidR="006524EB" w:rsidRPr="005F738F" w:rsidRDefault="00E84E44" w:rsidP="005F738F">
      <w:pPr>
        <w:shd w:val="clear" w:color="auto" w:fill="FFFFFF"/>
        <w:spacing w:line="276" w:lineRule="auto"/>
        <w:ind w:left="80" w:right="80" w:firstLine="640"/>
        <w:jc w:val="both"/>
        <w:rPr>
          <w:rFonts w:eastAsia="Arial"/>
          <w:sz w:val="24"/>
          <w:szCs w:val="24"/>
        </w:rPr>
      </w:pPr>
      <w:r w:rsidRPr="005F738F">
        <w:rPr>
          <w:rFonts w:eastAsia="Arial"/>
          <w:b/>
          <w:sz w:val="24"/>
          <w:szCs w:val="24"/>
        </w:rPr>
        <w:t>Art. 1º</w:t>
      </w:r>
      <w:r w:rsidRPr="005F738F">
        <w:rPr>
          <w:rFonts w:eastAsia="Arial"/>
          <w:sz w:val="24"/>
          <w:szCs w:val="24"/>
        </w:rPr>
        <w:t xml:space="preserve"> Mediante prévia e expressa autorização do Prefeito Municipal, e com limitação nos recursos disponíveis, poderão os órgãos da Administração Pública Municipal direta que tenham condições de proporcionar experiência prática na linha de sua formação, aceitar, como estagiários, alunos que estejam frequentando o ensino regular em instituições de educação superior de graduação e pós-graduação, de ensino médio, de educação profissional, de ensino médio, da educação especial e dos anos finais do ensino fundamental, na modalidade profissional de educação de jovens e adultos, com observância do disposto na </w:t>
      </w:r>
      <w:hyperlink r:id="rId5">
        <w:r w:rsidRPr="005F738F">
          <w:rPr>
            <w:rFonts w:eastAsia="Arial"/>
            <w:color w:val="007BFF"/>
            <w:sz w:val="24"/>
            <w:szCs w:val="24"/>
            <w:u w:val="single"/>
          </w:rPr>
          <w:t>Lei Federal nº 11.788</w:t>
        </w:r>
      </w:hyperlink>
      <w:r w:rsidRPr="005F738F">
        <w:rPr>
          <w:rFonts w:eastAsia="Arial"/>
          <w:sz w:val="24"/>
          <w:szCs w:val="24"/>
        </w:rPr>
        <w:t>, de 25 de setembro de 2008.</w:t>
      </w:r>
    </w:p>
    <w:p w14:paraId="5D177C8A" w14:textId="77777777" w:rsidR="006524EB" w:rsidRPr="005F738F" w:rsidRDefault="006524EB" w:rsidP="005F738F">
      <w:pPr>
        <w:shd w:val="clear" w:color="auto" w:fill="FFFFFF"/>
        <w:spacing w:line="276" w:lineRule="auto"/>
        <w:ind w:left="80" w:right="80"/>
        <w:jc w:val="both"/>
        <w:rPr>
          <w:rFonts w:eastAsia="Arial"/>
          <w:sz w:val="24"/>
          <w:szCs w:val="24"/>
        </w:rPr>
      </w:pPr>
    </w:p>
    <w:p w14:paraId="6911AB7F" w14:textId="77777777" w:rsidR="006524EB" w:rsidRPr="005F738F" w:rsidRDefault="00E84E44" w:rsidP="005F738F">
      <w:pPr>
        <w:shd w:val="clear" w:color="auto" w:fill="FFFFFF"/>
        <w:spacing w:line="276" w:lineRule="auto"/>
        <w:ind w:left="80" w:right="80" w:firstLine="640"/>
        <w:jc w:val="both"/>
        <w:rPr>
          <w:rFonts w:eastAsia="Arial"/>
          <w:sz w:val="24"/>
          <w:szCs w:val="24"/>
        </w:rPr>
      </w:pPr>
      <w:r w:rsidRPr="005F738F">
        <w:rPr>
          <w:rFonts w:eastAsia="Arial"/>
          <w:b/>
          <w:sz w:val="24"/>
          <w:szCs w:val="24"/>
        </w:rPr>
        <w:t>Art. 2º</w:t>
      </w:r>
      <w:r w:rsidRPr="005F738F">
        <w:rPr>
          <w:rFonts w:eastAsia="Arial"/>
          <w:sz w:val="24"/>
          <w:szCs w:val="24"/>
        </w:rPr>
        <w:t xml:space="preserve"> Para a aceitação de estagiários, o Município, como parte concedente, poderá conveniar diretamente com as instituições de ensino ou contratar agentes de integração, nos termos da </w:t>
      </w:r>
      <w:hyperlink r:id="rId6">
        <w:r w:rsidRPr="005F738F">
          <w:rPr>
            <w:rFonts w:eastAsia="Arial"/>
            <w:color w:val="007BFF"/>
            <w:sz w:val="24"/>
            <w:szCs w:val="24"/>
            <w:u w:val="single"/>
          </w:rPr>
          <w:t>Lei Federal nº 14.133/2021</w:t>
        </w:r>
      </w:hyperlink>
      <w:r w:rsidRPr="005F738F">
        <w:rPr>
          <w:rFonts w:eastAsia="Arial"/>
          <w:sz w:val="24"/>
          <w:szCs w:val="24"/>
        </w:rPr>
        <w:t xml:space="preserve">. </w:t>
      </w:r>
    </w:p>
    <w:p w14:paraId="65ED2085" w14:textId="77777777" w:rsidR="006524EB" w:rsidRPr="005F738F" w:rsidRDefault="006524EB" w:rsidP="005F738F">
      <w:pPr>
        <w:shd w:val="clear" w:color="auto" w:fill="FFFFFF"/>
        <w:spacing w:line="276" w:lineRule="auto"/>
        <w:ind w:left="80" w:right="80"/>
        <w:jc w:val="both"/>
        <w:rPr>
          <w:rFonts w:eastAsia="Arial"/>
          <w:sz w:val="24"/>
          <w:szCs w:val="24"/>
        </w:rPr>
      </w:pPr>
    </w:p>
    <w:p w14:paraId="5505720C" w14:textId="77777777" w:rsidR="006524EB" w:rsidRPr="005F738F" w:rsidRDefault="00E84E44" w:rsidP="005F738F">
      <w:pPr>
        <w:shd w:val="clear" w:color="auto" w:fill="FFFFFF"/>
        <w:spacing w:line="276" w:lineRule="auto"/>
        <w:ind w:left="80" w:right="80" w:firstLine="640"/>
        <w:jc w:val="both"/>
        <w:rPr>
          <w:rFonts w:eastAsia="Arial"/>
          <w:sz w:val="24"/>
          <w:szCs w:val="24"/>
        </w:rPr>
      </w:pPr>
      <w:r w:rsidRPr="005F738F">
        <w:rPr>
          <w:rFonts w:eastAsia="Arial"/>
          <w:b/>
          <w:sz w:val="24"/>
          <w:szCs w:val="24"/>
        </w:rPr>
        <w:t>Art. 3º</w:t>
      </w:r>
      <w:r w:rsidRPr="005F738F">
        <w:rPr>
          <w:rFonts w:eastAsia="Arial"/>
          <w:sz w:val="24"/>
          <w:szCs w:val="24"/>
        </w:rPr>
        <w:t xml:space="preserve"> O estágio poderá ser obrigatório e não obrigatório, conforme determinação das diretrizes curriculares da etapa, modalidade e área de ensino e do projeto pedagógico do curso.</w:t>
      </w:r>
    </w:p>
    <w:p w14:paraId="4CF50722" w14:textId="77777777" w:rsidR="006524EB" w:rsidRPr="005F738F" w:rsidRDefault="006524EB" w:rsidP="005F738F">
      <w:pPr>
        <w:shd w:val="clear" w:color="auto" w:fill="FFFFFF"/>
        <w:spacing w:line="276" w:lineRule="auto"/>
        <w:ind w:left="80" w:right="80"/>
        <w:jc w:val="both"/>
        <w:rPr>
          <w:rFonts w:eastAsia="Arial"/>
          <w:sz w:val="24"/>
          <w:szCs w:val="24"/>
        </w:rPr>
      </w:pPr>
    </w:p>
    <w:p w14:paraId="6F1F75D8" w14:textId="77777777" w:rsidR="006524EB" w:rsidRPr="005F738F" w:rsidRDefault="00E84E44" w:rsidP="005F738F">
      <w:pPr>
        <w:shd w:val="clear" w:color="auto" w:fill="FFFFFF"/>
        <w:spacing w:line="276" w:lineRule="auto"/>
        <w:ind w:left="80" w:right="80" w:firstLine="640"/>
        <w:jc w:val="both"/>
        <w:rPr>
          <w:rFonts w:eastAsia="Arial"/>
          <w:sz w:val="24"/>
          <w:szCs w:val="24"/>
        </w:rPr>
      </w:pPr>
      <w:r w:rsidRPr="005F738F">
        <w:rPr>
          <w:rFonts w:eastAsia="Arial"/>
          <w:b/>
          <w:sz w:val="24"/>
          <w:szCs w:val="24"/>
        </w:rPr>
        <w:t>Art. 4º</w:t>
      </w:r>
      <w:r w:rsidRPr="005F738F">
        <w:rPr>
          <w:rFonts w:eastAsia="Arial"/>
          <w:sz w:val="24"/>
          <w:szCs w:val="24"/>
        </w:rPr>
        <w:t xml:space="preserve"> A realização do estágio não acarretará vínculo empregatício de qualquer natureza, desde que respeitados os seguintes requisitos:</w:t>
      </w:r>
    </w:p>
    <w:p w14:paraId="24F8DF26"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 -</w:t>
      </w:r>
      <w:r w:rsidRPr="005F738F">
        <w:rPr>
          <w:rFonts w:eastAsia="Arial"/>
          <w:sz w:val="24"/>
          <w:szCs w:val="24"/>
        </w:rPr>
        <w:t xml:space="preserve"> </w:t>
      </w:r>
      <w:proofErr w:type="gramStart"/>
      <w:r w:rsidRPr="005F738F">
        <w:rPr>
          <w:rFonts w:eastAsia="Arial"/>
          <w:sz w:val="24"/>
          <w:szCs w:val="24"/>
        </w:rPr>
        <w:t>matrícula</w:t>
      </w:r>
      <w:proofErr w:type="gramEnd"/>
      <w:r w:rsidRPr="005F738F">
        <w:rPr>
          <w:rFonts w:eastAsia="Arial"/>
          <w:sz w:val="24"/>
          <w:szCs w:val="24"/>
        </w:rPr>
        <w:t xml:space="preserve"> e frequência regular do educando em qualquer dos cursos referidos no artigo primeiro desta Lei, atestados pela instituição de ensino;</w:t>
      </w:r>
    </w:p>
    <w:p w14:paraId="7A957C0F"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II -</w:t>
      </w:r>
      <w:r w:rsidRPr="005F738F">
        <w:rPr>
          <w:rFonts w:eastAsia="Arial"/>
          <w:sz w:val="24"/>
          <w:szCs w:val="24"/>
        </w:rPr>
        <w:t xml:space="preserve"> </w:t>
      </w:r>
      <w:proofErr w:type="gramStart"/>
      <w:r w:rsidRPr="005F738F">
        <w:rPr>
          <w:rFonts w:eastAsia="Arial"/>
          <w:sz w:val="24"/>
          <w:szCs w:val="24"/>
        </w:rPr>
        <w:t>celebração</w:t>
      </w:r>
      <w:proofErr w:type="gramEnd"/>
      <w:r w:rsidRPr="005F738F">
        <w:rPr>
          <w:rFonts w:eastAsia="Arial"/>
          <w:sz w:val="24"/>
          <w:szCs w:val="24"/>
        </w:rPr>
        <w:t xml:space="preserve"> de termo de compromisso entre o educando, o Município e a instituição de ensino, além do agente de integração, no caso de participação deste;</w:t>
      </w:r>
    </w:p>
    <w:p w14:paraId="53C541AF"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III -</w:t>
      </w:r>
      <w:r w:rsidRPr="005F738F">
        <w:rPr>
          <w:rFonts w:eastAsia="Arial"/>
          <w:sz w:val="24"/>
          <w:szCs w:val="24"/>
        </w:rPr>
        <w:t xml:space="preserve"> compatibilidade entre as atividades desenvolvidas no estágio e aquelas previstas no termo de compromisso.</w:t>
      </w:r>
    </w:p>
    <w:p w14:paraId="5175C8B0"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Parágrafo único.</w:t>
      </w:r>
      <w:r w:rsidRPr="005F738F">
        <w:rPr>
          <w:rFonts w:eastAsia="Arial"/>
          <w:sz w:val="24"/>
          <w:szCs w:val="24"/>
        </w:rPr>
        <w:t xml:space="preserve"> É obrigação do Município manter à disposição da fiscalização os documentos que comprovem a relação de estágio.</w:t>
      </w:r>
    </w:p>
    <w:p w14:paraId="2EA0FA48" w14:textId="77777777" w:rsidR="006524EB" w:rsidRPr="005F738F" w:rsidRDefault="006524EB" w:rsidP="005F738F">
      <w:pPr>
        <w:shd w:val="clear" w:color="auto" w:fill="FFFFFF"/>
        <w:spacing w:line="276" w:lineRule="auto"/>
        <w:ind w:left="80" w:right="80"/>
        <w:jc w:val="both"/>
        <w:rPr>
          <w:rFonts w:eastAsia="Arial"/>
          <w:sz w:val="24"/>
          <w:szCs w:val="24"/>
        </w:rPr>
      </w:pPr>
    </w:p>
    <w:p w14:paraId="70AE56AC" w14:textId="77777777" w:rsidR="006524EB" w:rsidRPr="005F738F" w:rsidRDefault="00E84E44" w:rsidP="005F738F">
      <w:pPr>
        <w:shd w:val="clear" w:color="auto" w:fill="FFFFFF"/>
        <w:spacing w:line="276" w:lineRule="auto"/>
        <w:ind w:left="80" w:right="80" w:firstLine="640"/>
        <w:jc w:val="both"/>
        <w:rPr>
          <w:rFonts w:eastAsia="Arial"/>
          <w:sz w:val="24"/>
          <w:szCs w:val="24"/>
        </w:rPr>
      </w:pPr>
      <w:r w:rsidRPr="005F738F">
        <w:rPr>
          <w:rFonts w:eastAsia="Arial"/>
          <w:b/>
          <w:sz w:val="24"/>
          <w:szCs w:val="24"/>
        </w:rPr>
        <w:t>Art. 5º</w:t>
      </w:r>
      <w:r w:rsidRPr="005F738F">
        <w:rPr>
          <w:rFonts w:eastAsia="Arial"/>
          <w:sz w:val="24"/>
          <w:szCs w:val="24"/>
        </w:rPr>
        <w:t xml:space="preserve"> No termo de compromisso a que se refere o inciso II do art. 3º deverá constar, pelo menos:</w:t>
      </w:r>
    </w:p>
    <w:p w14:paraId="6B3FFF5D"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 -</w:t>
      </w:r>
      <w:r w:rsidRPr="005F738F">
        <w:rPr>
          <w:rFonts w:eastAsia="Arial"/>
          <w:sz w:val="24"/>
          <w:szCs w:val="24"/>
        </w:rPr>
        <w:t xml:space="preserve"> </w:t>
      </w:r>
      <w:proofErr w:type="gramStart"/>
      <w:r w:rsidRPr="005F738F">
        <w:rPr>
          <w:rFonts w:eastAsia="Arial"/>
          <w:sz w:val="24"/>
          <w:szCs w:val="24"/>
        </w:rPr>
        <w:t>identificação</w:t>
      </w:r>
      <w:proofErr w:type="gramEnd"/>
      <w:r w:rsidRPr="005F738F">
        <w:rPr>
          <w:rFonts w:eastAsia="Arial"/>
          <w:sz w:val="24"/>
          <w:szCs w:val="24"/>
        </w:rPr>
        <w:t xml:space="preserve"> das partes interessadas: instituição de ensino, Município, estudante e agente de integração, se houver;</w:t>
      </w:r>
    </w:p>
    <w:p w14:paraId="11348ECB"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II -</w:t>
      </w:r>
      <w:r w:rsidRPr="005F738F">
        <w:rPr>
          <w:rFonts w:eastAsia="Arial"/>
          <w:sz w:val="24"/>
          <w:szCs w:val="24"/>
        </w:rPr>
        <w:t xml:space="preserve"> </w:t>
      </w:r>
      <w:proofErr w:type="gramStart"/>
      <w:r w:rsidRPr="005F738F">
        <w:rPr>
          <w:rFonts w:eastAsia="Arial"/>
          <w:sz w:val="24"/>
          <w:szCs w:val="24"/>
        </w:rPr>
        <w:t>menção</w:t>
      </w:r>
      <w:proofErr w:type="gramEnd"/>
      <w:r w:rsidRPr="005F738F">
        <w:rPr>
          <w:rFonts w:eastAsia="Arial"/>
          <w:sz w:val="24"/>
          <w:szCs w:val="24"/>
        </w:rPr>
        <w:t xml:space="preserve"> do convênio ou contrato a que se vincula.</w:t>
      </w:r>
    </w:p>
    <w:p w14:paraId="2856CCE7"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III -</w:t>
      </w:r>
      <w:r w:rsidRPr="005F738F">
        <w:rPr>
          <w:rFonts w:eastAsia="Arial"/>
          <w:sz w:val="24"/>
          <w:szCs w:val="24"/>
        </w:rPr>
        <w:t xml:space="preserve"> objetivo do estágio, indicando as condições de adequação do mesmo à proposta pedagógica do curso, à etapa e modalidade da formação escolar do estudante e ao horário e calendário escolar;</w:t>
      </w:r>
    </w:p>
    <w:p w14:paraId="24FF7484"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IV -</w:t>
      </w:r>
      <w:r w:rsidRPr="005F738F">
        <w:rPr>
          <w:rFonts w:eastAsia="Arial"/>
          <w:sz w:val="24"/>
          <w:szCs w:val="24"/>
        </w:rPr>
        <w:t xml:space="preserve"> </w:t>
      </w:r>
      <w:proofErr w:type="gramStart"/>
      <w:r w:rsidRPr="005F738F">
        <w:rPr>
          <w:rFonts w:eastAsia="Arial"/>
          <w:sz w:val="24"/>
          <w:szCs w:val="24"/>
        </w:rPr>
        <w:t>local</w:t>
      </w:r>
      <w:proofErr w:type="gramEnd"/>
      <w:r w:rsidRPr="005F738F">
        <w:rPr>
          <w:rFonts w:eastAsia="Arial"/>
          <w:sz w:val="24"/>
          <w:szCs w:val="24"/>
        </w:rPr>
        <w:t xml:space="preserve"> de realização do estágio;</w:t>
      </w:r>
    </w:p>
    <w:p w14:paraId="7725A113"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V -</w:t>
      </w:r>
      <w:r w:rsidRPr="005F738F">
        <w:rPr>
          <w:rFonts w:eastAsia="Arial"/>
          <w:sz w:val="24"/>
          <w:szCs w:val="24"/>
        </w:rPr>
        <w:t xml:space="preserve"> </w:t>
      </w:r>
      <w:proofErr w:type="gramStart"/>
      <w:r w:rsidRPr="005F738F">
        <w:rPr>
          <w:rFonts w:eastAsia="Arial"/>
          <w:sz w:val="24"/>
          <w:szCs w:val="24"/>
        </w:rPr>
        <w:t>plano</w:t>
      </w:r>
      <w:proofErr w:type="gramEnd"/>
      <w:r w:rsidRPr="005F738F">
        <w:rPr>
          <w:rFonts w:eastAsia="Arial"/>
          <w:sz w:val="24"/>
          <w:szCs w:val="24"/>
        </w:rPr>
        <w:t xml:space="preserve"> de atividades do estagiário, elaborado em compatibilidade com as atividades a serem desenvolvidas, o qual será anexado ao referido termo, devendo, mediante aditivo, ser alterado a cada seis meses, de acordo com a avaliação e desempenho do aluno;</w:t>
      </w:r>
    </w:p>
    <w:p w14:paraId="79A14DC9"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VI -</w:t>
      </w:r>
      <w:r w:rsidRPr="005F738F">
        <w:rPr>
          <w:rFonts w:eastAsia="Arial"/>
          <w:sz w:val="24"/>
          <w:szCs w:val="24"/>
        </w:rPr>
        <w:t xml:space="preserve"> </w:t>
      </w:r>
      <w:proofErr w:type="gramStart"/>
      <w:r w:rsidRPr="005F738F">
        <w:rPr>
          <w:rFonts w:eastAsia="Arial"/>
          <w:sz w:val="24"/>
          <w:szCs w:val="24"/>
        </w:rPr>
        <w:t>carga</w:t>
      </w:r>
      <w:proofErr w:type="gramEnd"/>
      <w:r w:rsidRPr="005F738F">
        <w:rPr>
          <w:rFonts w:eastAsia="Arial"/>
          <w:sz w:val="24"/>
          <w:szCs w:val="24"/>
        </w:rPr>
        <w:t xml:space="preserve"> horária semanal, distribuída nos horários de funcionamento do órgão ou entidade onde será realizado o estágio, que deve ser compatível com o horário escolar, especificando o intervalo intrajornada que não será computado na jornada diária;</w:t>
      </w:r>
    </w:p>
    <w:p w14:paraId="3C3209D6"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VII -</w:t>
      </w:r>
      <w:r w:rsidRPr="005F738F">
        <w:rPr>
          <w:rFonts w:eastAsia="Arial"/>
          <w:sz w:val="24"/>
          <w:szCs w:val="24"/>
        </w:rPr>
        <w:t xml:space="preserve"> redução da carga horária pela metade, em períodos de realização de avaliações escolares ou acadêmicas, devendo tais períodos serem comunicados previamente à Administração, no início do período letivo;</w:t>
      </w:r>
    </w:p>
    <w:p w14:paraId="66B02D48"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VIII -</w:t>
      </w:r>
      <w:r w:rsidRPr="005F738F">
        <w:rPr>
          <w:rFonts w:eastAsia="Arial"/>
          <w:sz w:val="24"/>
          <w:szCs w:val="24"/>
        </w:rPr>
        <w:t xml:space="preserve"> período de duração do estágio, o qual não poderá exceder a 2 (dois) anos, exceto quando se tratar de estagiário portador de deficiência;</w:t>
      </w:r>
    </w:p>
    <w:p w14:paraId="0FC61B7F"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IX -</w:t>
      </w:r>
      <w:r w:rsidRPr="005F738F">
        <w:rPr>
          <w:rFonts w:eastAsia="Arial"/>
          <w:sz w:val="24"/>
          <w:szCs w:val="24"/>
        </w:rPr>
        <w:t xml:space="preserve"> </w:t>
      </w:r>
      <w:proofErr w:type="gramStart"/>
      <w:r w:rsidRPr="005F738F">
        <w:rPr>
          <w:rFonts w:eastAsia="Arial"/>
          <w:sz w:val="24"/>
          <w:szCs w:val="24"/>
        </w:rPr>
        <w:t>menção</w:t>
      </w:r>
      <w:proofErr w:type="gramEnd"/>
      <w:r w:rsidRPr="005F738F">
        <w:rPr>
          <w:rFonts w:eastAsia="Arial"/>
          <w:sz w:val="24"/>
          <w:szCs w:val="24"/>
        </w:rPr>
        <w:t xml:space="preserve"> de que o estágio não acarretará qualquer vínculo empregatício;</w:t>
      </w:r>
    </w:p>
    <w:p w14:paraId="3E197FAC"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X -</w:t>
      </w:r>
      <w:r w:rsidRPr="005F738F">
        <w:rPr>
          <w:rFonts w:eastAsia="Arial"/>
          <w:sz w:val="24"/>
          <w:szCs w:val="24"/>
        </w:rPr>
        <w:t xml:space="preserve"> </w:t>
      </w:r>
      <w:proofErr w:type="gramStart"/>
      <w:r w:rsidRPr="005F738F">
        <w:rPr>
          <w:rFonts w:eastAsia="Arial"/>
          <w:sz w:val="24"/>
          <w:szCs w:val="24"/>
        </w:rPr>
        <w:t>valor</w:t>
      </w:r>
      <w:proofErr w:type="gramEnd"/>
      <w:r w:rsidRPr="005F738F">
        <w:rPr>
          <w:rFonts w:eastAsia="Arial"/>
          <w:sz w:val="24"/>
          <w:szCs w:val="24"/>
        </w:rPr>
        <w:t xml:space="preserve"> da bolsa mensal;</w:t>
      </w:r>
    </w:p>
    <w:p w14:paraId="7343CD96"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XI -</w:t>
      </w:r>
      <w:r w:rsidRPr="005F738F">
        <w:rPr>
          <w:rFonts w:eastAsia="Arial"/>
          <w:sz w:val="24"/>
          <w:szCs w:val="24"/>
        </w:rPr>
        <w:t xml:space="preserve"> concessão do recesso escolar dentro do período de vigência do termo;</w:t>
      </w:r>
    </w:p>
    <w:p w14:paraId="0B32E71C"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XII -</w:t>
      </w:r>
      <w:r w:rsidRPr="005F738F">
        <w:rPr>
          <w:rFonts w:eastAsia="Arial"/>
          <w:sz w:val="24"/>
          <w:szCs w:val="24"/>
        </w:rPr>
        <w:t xml:space="preserve"> número da apólice de seguro contratada em favor do estagiário, com a indicação do nome da seguradora;</w:t>
      </w:r>
    </w:p>
    <w:p w14:paraId="3AD8DB23"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XIII -</w:t>
      </w:r>
      <w:r w:rsidRPr="005F738F">
        <w:rPr>
          <w:rFonts w:eastAsia="Arial"/>
          <w:sz w:val="24"/>
          <w:szCs w:val="24"/>
        </w:rPr>
        <w:t xml:space="preserve"> extensão de outras vantagens ou benefícios aos estagiários;</w:t>
      </w:r>
    </w:p>
    <w:p w14:paraId="2C5BAFDF"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XIV -</w:t>
      </w:r>
      <w:r w:rsidRPr="005F738F">
        <w:rPr>
          <w:rFonts w:eastAsia="Arial"/>
          <w:sz w:val="24"/>
          <w:szCs w:val="24"/>
        </w:rPr>
        <w:t xml:space="preserve"> indicação, pela instituição de ensino, de um professor orientador, da área em que será desenvolvido o estágio, como responsável pelo acompanhamento e pela avaliação das atividades do estagiário;</w:t>
      </w:r>
    </w:p>
    <w:p w14:paraId="5476D5E7"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XV -</w:t>
      </w:r>
      <w:r w:rsidRPr="005F738F">
        <w:rPr>
          <w:rFonts w:eastAsia="Arial"/>
          <w:sz w:val="24"/>
          <w:szCs w:val="24"/>
        </w:rPr>
        <w:t xml:space="preserve">  indicação de um servidor, pelo Município, com formação ou experiência profissional na área de conhecimento desenvolvida no curso do estágio, para orientar e supervisionar o estagiário;</w:t>
      </w:r>
    </w:p>
    <w:p w14:paraId="6DF8DB3A"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 xml:space="preserve">XVI - </w:t>
      </w:r>
      <w:r w:rsidRPr="005F738F">
        <w:rPr>
          <w:rFonts w:eastAsia="Arial"/>
          <w:sz w:val="24"/>
          <w:szCs w:val="24"/>
        </w:rPr>
        <w:t>obrigação do estagiário de apresentar relatórios de atividades à instituição de ensino, no máximo a cada 6 (seis) meses, sobre o desenvolvimento das tarefas que lhe forem acometidas;</w:t>
      </w:r>
    </w:p>
    <w:p w14:paraId="7EFF37E1"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XVII -</w:t>
      </w:r>
      <w:r w:rsidRPr="005F738F">
        <w:rPr>
          <w:rFonts w:eastAsia="Arial"/>
          <w:sz w:val="24"/>
          <w:szCs w:val="24"/>
        </w:rPr>
        <w:t xml:space="preserve">  obrigação do Município de entregar ao estagiário, por ocasião do seu desligamento, termo de realização do estágio, com indicação resumida das atividades desenvolvidas, dos períodos e da avaliação de desempenho;</w:t>
      </w:r>
    </w:p>
    <w:p w14:paraId="200F9DAA"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XVIII -</w:t>
      </w:r>
      <w:r w:rsidRPr="005F738F">
        <w:rPr>
          <w:rFonts w:eastAsia="Arial"/>
          <w:sz w:val="24"/>
          <w:szCs w:val="24"/>
        </w:rPr>
        <w:t xml:space="preserve">   condições de desligamento do estagiário; e  </w:t>
      </w:r>
    </w:p>
    <w:p w14:paraId="12203E07"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lastRenderedPageBreak/>
        <w:t>XIX -</w:t>
      </w:r>
      <w:r w:rsidRPr="005F738F">
        <w:rPr>
          <w:rFonts w:eastAsia="Arial"/>
          <w:sz w:val="24"/>
          <w:szCs w:val="24"/>
        </w:rPr>
        <w:t>assinaturas das partes participantes da relação de estágio, mencionadas no inciso I deste artigo;</w:t>
      </w:r>
    </w:p>
    <w:p w14:paraId="79F86004"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 xml:space="preserve">§ 1º </w:t>
      </w:r>
      <w:r w:rsidRPr="005F738F">
        <w:rPr>
          <w:rFonts w:eastAsia="Arial"/>
          <w:sz w:val="24"/>
          <w:szCs w:val="24"/>
        </w:rPr>
        <w:t>O supervisor designado pela parte concedente poderá, no máximo, supervisionar simultaneamente 20 (vinte) estagiários e será de sua responsabilidade:</w:t>
      </w:r>
    </w:p>
    <w:p w14:paraId="4888729D"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i/>
          <w:sz w:val="24"/>
          <w:szCs w:val="24"/>
        </w:rPr>
        <w:t>a)</w:t>
      </w:r>
      <w:r w:rsidRPr="005F738F">
        <w:rPr>
          <w:rFonts w:eastAsia="Arial"/>
          <w:sz w:val="24"/>
          <w:szCs w:val="24"/>
        </w:rPr>
        <w:t xml:space="preserve"> apor vistos nos relatórios do estagiário a que se refere o inciso XVI;</w:t>
      </w:r>
    </w:p>
    <w:p w14:paraId="35A1BFF0"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i/>
          <w:sz w:val="24"/>
          <w:szCs w:val="24"/>
        </w:rPr>
        <w:t>b)</w:t>
      </w:r>
      <w:r w:rsidRPr="005F738F">
        <w:rPr>
          <w:rFonts w:eastAsia="Arial"/>
          <w:sz w:val="24"/>
          <w:szCs w:val="24"/>
        </w:rPr>
        <w:t xml:space="preserve"> enviar relatórios de atividades à instituição de ensino, com periodicidade mínima de 6 (seis) meses, com vista obrigatória do estagiário;</w:t>
      </w:r>
    </w:p>
    <w:p w14:paraId="194D17EE"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 xml:space="preserve">§ 2º </w:t>
      </w:r>
      <w:r w:rsidRPr="005F738F">
        <w:rPr>
          <w:rFonts w:eastAsia="Arial"/>
          <w:sz w:val="24"/>
          <w:szCs w:val="24"/>
        </w:rPr>
        <w:t>Ao professor orientador designado pela instituição de ensino, compete também apor vistos nos relatórios do estagiário.</w:t>
      </w:r>
    </w:p>
    <w:p w14:paraId="3D9BD2B6" w14:textId="77777777" w:rsidR="006524EB" w:rsidRPr="005F738F" w:rsidRDefault="006524EB" w:rsidP="005F738F">
      <w:pPr>
        <w:shd w:val="clear" w:color="auto" w:fill="FFFFFF"/>
        <w:spacing w:line="276" w:lineRule="auto"/>
        <w:ind w:left="80" w:right="80"/>
        <w:jc w:val="both"/>
        <w:rPr>
          <w:rFonts w:eastAsia="Arial"/>
          <w:sz w:val="24"/>
          <w:szCs w:val="24"/>
        </w:rPr>
      </w:pPr>
    </w:p>
    <w:p w14:paraId="1DEF7460" w14:textId="77777777" w:rsidR="006524EB" w:rsidRPr="005F738F" w:rsidRDefault="00E84E44" w:rsidP="00723C09">
      <w:pPr>
        <w:shd w:val="clear" w:color="auto" w:fill="FFFFFF"/>
        <w:spacing w:line="276" w:lineRule="auto"/>
        <w:ind w:left="80" w:right="80" w:firstLine="640"/>
        <w:jc w:val="both"/>
        <w:rPr>
          <w:rFonts w:eastAsia="Arial"/>
          <w:sz w:val="24"/>
          <w:szCs w:val="24"/>
        </w:rPr>
      </w:pPr>
      <w:r w:rsidRPr="005F738F">
        <w:rPr>
          <w:rFonts w:eastAsia="Arial"/>
          <w:b/>
          <w:sz w:val="24"/>
          <w:szCs w:val="24"/>
        </w:rPr>
        <w:t>Art. 6º</w:t>
      </w:r>
      <w:r w:rsidRPr="005F738F">
        <w:rPr>
          <w:rFonts w:eastAsia="Arial"/>
          <w:sz w:val="24"/>
          <w:szCs w:val="24"/>
        </w:rPr>
        <w:t xml:space="preserve"> Somente poderão ser aceitos estudantes de cursos cujas áreas estejam relacionadas diretamente com as atividades, programas, planos e projetos desenvolvidos pelo órgão ou entidade nos quais se realizar o estágio.</w:t>
      </w:r>
    </w:p>
    <w:p w14:paraId="06503BB4" w14:textId="77777777" w:rsidR="006524EB" w:rsidRPr="005F738F" w:rsidRDefault="006524EB" w:rsidP="005F738F">
      <w:pPr>
        <w:shd w:val="clear" w:color="auto" w:fill="FFFFFF"/>
        <w:spacing w:line="276" w:lineRule="auto"/>
        <w:ind w:left="80" w:right="80"/>
        <w:jc w:val="both"/>
        <w:rPr>
          <w:rFonts w:eastAsia="Arial"/>
          <w:sz w:val="24"/>
          <w:szCs w:val="24"/>
        </w:rPr>
      </w:pPr>
    </w:p>
    <w:p w14:paraId="4F0F1E0A" w14:textId="77777777" w:rsidR="006524EB" w:rsidRPr="005F738F" w:rsidRDefault="00E84E44" w:rsidP="00723C09">
      <w:pPr>
        <w:shd w:val="clear" w:color="auto" w:fill="FFFFFF"/>
        <w:spacing w:line="276" w:lineRule="auto"/>
        <w:ind w:left="80" w:right="80" w:firstLine="640"/>
        <w:jc w:val="both"/>
        <w:rPr>
          <w:rFonts w:eastAsia="Arial"/>
          <w:sz w:val="24"/>
          <w:szCs w:val="24"/>
        </w:rPr>
      </w:pPr>
      <w:r w:rsidRPr="005F738F">
        <w:rPr>
          <w:rFonts w:eastAsia="Arial"/>
          <w:b/>
          <w:sz w:val="24"/>
          <w:szCs w:val="24"/>
        </w:rPr>
        <w:t>Art. 7º</w:t>
      </w:r>
      <w:r w:rsidRPr="005F738F">
        <w:rPr>
          <w:rFonts w:eastAsia="Arial"/>
          <w:sz w:val="24"/>
          <w:szCs w:val="24"/>
        </w:rPr>
        <w:t xml:space="preserve"> É obrigação da instituição de ensino avaliar as instalações ofertadas pelo Município para a realização do estágio, bem como sua adequação à formação cultural e profissional do educando.</w:t>
      </w:r>
    </w:p>
    <w:p w14:paraId="12004193" w14:textId="77777777" w:rsidR="006524EB" w:rsidRPr="005F738F" w:rsidRDefault="006524EB" w:rsidP="005F738F">
      <w:pPr>
        <w:shd w:val="clear" w:color="auto" w:fill="FFFFFF"/>
        <w:spacing w:line="276" w:lineRule="auto"/>
        <w:ind w:left="80" w:right="80"/>
        <w:jc w:val="both"/>
        <w:rPr>
          <w:rFonts w:eastAsia="Arial"/>
          <w:sz w:val="24"/>
          <w:szCs w:val="24"/>
        </w:rPr>
      </w:pPr>
    </w:p>
    <w:p w14:paraId="2EE05302" w14:textId="77777777" w:rsidR="006524EB" w:rsidRPr="005F738F" w:rsidRDefault="00E84E44" w:rsidP="00723C09">
      <w:pPr>
        <w:shd w:val="clear" w:color="auto" w:fill="FFFFFF"/>
        <w:spacing w:line="276" w:lineRule="auto"/>
        <w:ind w:left="80" w:right="80" w:firstLine="640"/>
        <w:jc w:val="both"/>
        <w:rPr>
          <w:rFonts w:eastAsia="Arial"/>
          <w:sz w:val="24"/>
          <w:szCs w:val="24"/>
        </w:rPr>
      </w:pPr>
      <w:r w:rsidRPr="005F738F">
        <w:rPr>
          <w:rFonts w:eastAsia="Arial"/>
          <w:b/>
          <w:sz w:val="24"/>
          <w:szCs w:val="24"/>
        </w:rPr>
        <w:t>Art. 8º</w:t>
      </w:r>
      <w:r w:rsidRPr="005F738F">
        <w:rPr>
          <w:rFonts w:eastAsia="Arial"/>
          <w:sz w:val="24"/>
          <w:szCs w:val="24"/>
        </w:rPr>
        <w:t xml:space="preserve"> A jornada de atividade em estágio será definida em comum acordo entre a instituição de ensino, o Município e o aluno estagiário ou seu representante legal, devendo constar do termo de compromisso, ser compatível com as atividades escolares e não ultrapassar:</w:t>
      </w:r>
    </w:p>
    <w:p w14:paraId="6EDD4CD0"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 -</w:t>
      </w:r>
      <w:r w:rsidRPr="005F738F">
        <w:rPr>
          <w:rFonts w:eastAsia="Arial"/>
          <w:sz w:val="24"/>
          <w:szCs w:val="24"/>
        </w:rPr>
        <w:t xml:space="preserve"> 4 (quatro) horas diárias e 20 (vinte) semanais, no caso de estudantes de educação especial e dos anos finais do ensino fundamental, na modalidade profissional de educação de jovens e adultos;</w:t>
      </w:r>
    </w:p>
    <w:p w14:paraId="3AD8C6A4"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II -</w:t>
      </w:r>
      <w:r w:rsidRPr="005F738F">
        <w:rPr>
          <w:rFonts w:eastAsia="Arial"/>
          <w:sz w:val="24"/>
          <w:szCs w:val="24"/>
        </w:rPr>
        <w:t xml:space="preserve"> 6 (seis) horas diárias e 30 (trinta) semanais, no caso de estudantes do ensino superior, da educação profissional de nível médio e do ensino médio regular;</w:t>
      </w:r>
    </w:p>
    <w:p w14:paraId="29495DD1"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III -</w:t>
      </w:r>
      <w:r w:rsidRPr="005F738F">
        <w:rPr>
          <w:rFonts w:eastAsia="Arial"/>
          <w:sz w:val="24"/>
          <w:szCs w:val="24"/>
        </w:rPr>
        <w:t xml:space="preserve"> até 6 (seis) horas diárias e 30 (trinta) semanais, quando se tratar de estudantes de cursos que alternem teoria e prática, nos períodos em que não estão programadas aulas presenciais, desde que isto esteja previsto no projeto pedagógico do curso e da instituição de ensino.</w:t>
      </w:r>
    </w:p>
    <w:p w14:paraId="7EA0E567"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 xml:space="preserve">§ 1º </w:t>
      </w:r>
      <w:r w:rsidRPr="005F738F">
        <w:rPr>
          <w:rFonts w:eastAsia="Arial"/>
          <w:sz w:val="24"/>
          <w:szCs w:val="24"/>
        </w:rPr>
        <w:t>Será considerado, para efeito de cálculo das horas de estágio para pagamento da bolsa, o controle da carga horária do estagiário.</w:t>
      </w:r>
    </w:p>
    <w:p w14:paraId="7D8D8F62"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 xml:space="preserve">§ 2º </w:t>
      </w:r>
      <w:r w:rsidRPr="005F738F">
        <w:rPr>
          <w:rFonts w:eastAsia="Arial"/>
          <w:sz w:val="24"/>
          <w:szCs w:val="24"/>
        </w:rPr>
        <w:t>A jornada de atividades em estágio, a ser cumprida pelo estudante, deverá ser compatível com o seu horário escolar e com o horário da parte em que venha a ocorrer o estágio.</w:t>
      </w:r>
    </w:p>
    <w:p w14:paraId="3AC2A341" w14:textId="77777777" w:rsidR="006524EB" w:rsidRPr="005F738F" w:rsidRDefault="006524EB" w:rsidP="005F738F">
      <w:pPr>
        <w:shd w:val="clear" w:color="auto" w:fill="FFFFFF"/>
        <w:spacing w:line="276" w:lineRule="auto"/>
        <w:ind w:left="80" w:right="80"/>
        <w:jc w:val="both"/>
        <w:rPr>
          <w:rFonts w:eastAsia="Arial"/>
          <w:sz w:val="24"/>
          <w:szCs w:val="24"/>
        </w:rPr>
      </w:pPr>
    </w:p>
    <w:p w14:paraId="57FDC9CE" w14:textId="77777777" w:rsidR="006524EB" w:rsidRPr="005F738F" w:rsidRDefault="00E84E44" w:rsidP="00723C09">
      <w:pPr>
        <w:shd w:val="clear" w:color="auto" w:fill="FFFFFF"/>
        <w:spacing w:line="276" w:lineRule="auto"/>
        <w:ind w:left="80" w:right="80" w:firstLine="640"/>
        <w:jc w:val="both"/>
        <w:rPr>
          <w:rFonts w:eastAsia="Arial"/>
          <w:sz w:val="24"/>
          <w:szCs w:val="24"/>
        </w:rPr>
      </w:pPr>
      <w:r w:rsidRPr="005F738F">
        <w:rPr>
          <w:rFonts w:eastAsia="Arial"/>
          <w:b/>
          <w:sz w:val="24"/>
          <w:szCs w:val="24"/>
        </w:rPr>
        <w:t>Art. 9º</w:t>
      </w:r>
      <w:r w:rsidRPr="005F738F">
        <w:rPr>
          <w:rFonts w:eastAsia="Arial"/>
          <w:sz w:val="24"/>
          <w:szCs w:val="24"/>
        </w:rPr>
        <w:t xml:space="preserve"> Serão concedidos aos estagiários dos órgãos da Administração Pública Municipal, mencionados no art. 1º, </w:t>
      </w:r>
      <w:r w:rsidRPr="005F738F">
        <w:rPr>
          <w:rFonts w:eastAsia="Arial"/>
          <w:i/>
          <w:sz w:val="24"/>
          <w:szCs w:val="24"/>
        </w:rPr>
        <w:t>caput</w:t>
      </w:r>
      <w:r w:rsidRPr="005F738F">
        <w:rPr>
          <w:rFonts w:eastAsia="Arial"/>
          <w:sz w:val="24"/>
          <w:szCs w:val="24"/>
        </w:rPr>
        <w:t>, desta Lei, os seguintes benefícios:</w:t>
      </w:r>
    </w:p>
    <w:p w14:paraId="3E33D1D5"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 -</w:t>
      </w:r>
      <w:r w:rsidRPr="005F738F">
        <w:rPr>
          <w:rFonts w:eastAsia="Arial"/>
          <w:sz w:val="24"/>
          <w:szCs w:val="24"/>
        </w:rPr>
        <w:t xml:space="preserve"> Bolsa-auxílio estipulada por carga horária, assim distribuídas, para estagiários que estejam frequentando instituições de educação superior de graduação e pós graduação, cujo valor corresponderá a tabela abaixo:</w:t>
      </w:r>
    </w:p>
    <w:p w14:paraId="6505A4BB" w14:textId="77777777" w:rsidR="006524EB" w:rsidRPr="005F738F" w:rsidRDefault="006524EB" w:rsidP="005F738F">
      <w:pPr>
        <w:shd w:val="clear" w:color="auto" w:fill="FFFFFF"/>
        <w:spacing w:line="276" w:lineRule="auto"/>
        <w:ind w:left="80" w:right="80"/>
        <w:jc w:val="both"/>
        <w:rPr>
          <w:rFonts w:eastAsia="Arial"/>
          <w:sz w:val="24"/>
          <w:szCs w:val="24"/>
        </w:rPr>
      </w:pPr>
    </w:p>
    <w:tbl>
      <w:tblPr>
        <w:tblStyle w:val="a"/>
        <w:tblW w:w="7227" w:type="dxa"/>
        <w:tblInd w:w="990" w:type="dxa"/>
        <w:tblBorders>
          <w:top w:val="nil"/>
          <w:left w:val="nil"/>
          <w:bottom w:val="nil"/>
          <w:right w:val="nil"/>
          <w:insideH w:val="nil"/>
          <w:insideV w:val="nil"/>
        </w:tblBorders>
        <w:tblLayout w:type="fixed"/>
        <w:tblLook w:val="0600" w:firstRow="0" w:lastRow="0" w:firstColumn="0" w:lastColumn="0" w:noHBand="1" w:noVBand="1"/>
      </w:tblPr>
      <w:tblGrid>
        <w:gridCol w:w="1725"/>
        <w:gridCol w:w="2250"/>
        <w:gridCol w:w="3252"/>
      </w:tblGrid>
      <w:tr w:rsidR="006524EB" w:rsidRPr="005F738F" w14:paraId="5E97E7FF" w14:textId="77777777" w:rsidTr="00710EB0">
        <w:trPr>
          <w:trHeight w:val="210"/>
        </w:trPr>
        <w:tc>
          <w:tcPr>
            <w:tcW w:w="1725" w:type="dxa"/>
            <w:tcBorders>
              <w:top w:val="single" w:sz="4" w:space="0" w:color="666666"/>
              <w:left w:val="single" w:sz="4" w:space="0" w:color="666666"/>
              <w:bottom w:val="single" w:sz="4" w:space="0" w:color="666666"/>
              <w:right w:val="single" w:sz="4" w:space="0" w:color="666666"/>
            </w:tcBorders>
            <w:shd w:val="clear" w:color="auto" w:fill="CCCCCC"/>
            <w:tcMar>
              <w:top w:w="20" w:type="dxa"/>
              <w:left w:w="20" w:type="dxa"/>
              <w:bottom w:w="20" w:type="dxa"/>
              <w:right w:w="20" w:type="dxa"/>
            </w:tcMar>
          </w:tcPr>
          <w:p w14:paraId="248D774C" w14:textId="77777777" w:rsidR="006524EB" w:rsidRPr="00723C09" w:rsidRDefault="00E84E44" w:rsidP="005F738F">
            <w:pPr>
              <w:spacing w:line="276" w:lineRule="auto"/>
              <w:ind w:left="80" w:right="80"/>
              <w:jc w:val="center"/>
              <w:rPr>
                <w:rFonts w:eastAsia="Arial"/>
                <w:b/>
                <w:sz w:val="24"/>
                <w:szCs w:val="24"/>
              </w:rPr>
            </w:pPr>
            <w:r w:rsidRPr="00723C09">
              <w:rPr>
                <w:rFonts w:eastAsia="Arial"/>
                <w:b/>
                <w:sz w:val="24"/>
                <w:szCs w:val="24"/>
              </w:rPr>
              <w:lastRenderedPageBreak/>
              <w:t>Estagiário</w:t>
            </w:r>
          </w:p>
        </w:tc>
        <w:tc>
          <w:tcPr>
            <w:tcW w:w="2250" w:type="dxa"/>
            <w:tcBorders>
              <w:top w:val="single" w:sz="4" w:space="0" w:color="666666"/>
              <w:left w:val="single" w:sz="4" w:space="0" w:color="666666"/>
              <w:bottom w:val="single" w:sz="4" w:space="0" w:color="666666"/>
              <w:right w:val="single" w:sz="4" w:space="0" w:color="666666"/>
            </w:tcBorders>
            <w:shd w:val="clear" w:color="auto" w:fill="CCCCCC"/>
            <w:tcMar>
              <w:top w:w="20" w:type="dxa"/>
              <w:left w:w="20" w:type="dxa"/>
              <w:bottom w:w="20" w:type="dxa"/>
              <w:right w:w="20" w:type="dxa"/>
            </w:tcMar>
          </w:tcPr>
          <w:p w14:paraId="62265E85" w14:textId="77777777" w:rsidR="006524EB" w:rsidRPr="00723C09" w:rsidRDefault="00E84E44" w:rsidP="005F738F">
            <w:pPr>
              <w:spacing w:line="276" w:lineRule="auto"/>
              <w:ind w:left="80" w:right="80"/>
              <w:jc w:val="center"/>
              <w:rPr>
                <w:rFonts w:eastAsia="Arial"/>
                <w:b/>
                <w:sz w:val="24"/>
                <w:szCs w:val="24"/>
              </w:rPr>
            </w:pPr>
            <w:r w:rsidRPr="00723C09">
              <w:rPr>
                <w:rFonts w:eastAsia="Arial"/>
                <w:b/>
                <w:sz w:val="24"/>
                <w:szCs w:val="24"/>
              </w:rPr>
              <w:t>Carga Horária</w:t>
            </w:r>
          </w:p>
        </w:tc>
        <w:tc>
          <w:tcPr>
            <w:tcW w:w="3252" w:type="dxa"/>
            <w:tcBorders>
              <w:top w:val="single" w:sz="4" w:space="0" w:color="666666"/>
              <w:left w:val="single" w:sz="4" w:space="0" w:color="666666"/>
              <w:bottom w:val="single" w:sz="4" w:space="0" w:color="666666"/>
              <w:right w:val="single" w:sz="4" w:space="0" w:color="666666"/>
            </w:tcBorders>
            <w:shd w:val="clear" w:color="auto" w:fill="CCCCCC"/>
            <w:tcMar>
              <w:top w:w="20" w:type="dxa"/>
              <w:left w:w="20" w:type="dxa"/>
              <w:bottom w:w="20" w:type="dxa"/>
              <w:right w:w="20" w:type="dxa"/>
            </w:tcMar>
          </w:tcPr>
          <w:p w14:paraId="75051231" w14:textId="77777777" w:rsidR="006524EB" w:rsidRPr="00723C09" w:rsidRDefault="00E84E44" w:rsidP="005F738F">
            <w:pPr>
              <w:spacing w:line="276" w:lineRule="auto"/>
              <w:ind w:left="80" w:right="80"/>
              <w:jc w:val="center"/>
              <w:rPr>
                <w:rFonts w:eastAsia="Arial"/>
                <w:b/>
                <w:sz w:val="24"/>
                <w:szCs w:val="24"/>
              </w:rPr>
            </w:pPr>
            <w:r w:rsidRPr="00723C09">
              <w:rPr>
                <w:rFonts w:eastAsia="Arial"/>
                <w:b/>
                <w:sz w:val="24"/>
                <w:szCs w:val="24"/>
              </w:rPr>
              <w:t>Valor</w:t>
            </w:r>
          </w:p>
        </w:tc>
      </w:tr>
      <w:tr w:rsidR="006524EB" w:rsidRPr="005F738F" w14:paraId="6471D63C" w14:textId="77777777" w:rsidTr="00710EB0">
        <w:trPr>
          <w:trHeight w:val="210"/>
        </w:trPr>
        <w:tc>
          <w:tcPr>
            <w:tcW w:w="17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04AC07C5" w14:textId="77777777" w:rsidR="006524EB" w:rsidRPr="00723C09" w:rsidRDefault="00E84E44" w:rsidP="005F738F">
            <w:pPr>
              <w:spacing w:line="276" w:lineRule="auto"/>
              <w:ind w:left="80" w:right="80"/>
              <w:jc w:val="center"/>
              <w:rPr>
                <w:rFonts w:eastAsia="Arial"/>
                <w:sz w:val="24"/>
                <w:szCs w:val="24"/>
              </w:rPr>
            </w:pPr>
            <w:r w:rsidRPr="00723C09">
              <w:rPr>
                <w:rFonts w:eastAsia="Arial"/>
                <w:sz w:val="24"/>
                <w:szCs w:val="24"/>
              </w:rPr>
              <w:t>Nível Superior</w:t>
            </w:r>
          </w:p>
        </w:tc>
        <w:tc>
          <w:tcPr>
            <w:tcW w:w="2250"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56B2B3C8" w14:textId="77777777" w:rsidR="006524EB" w:rsidRPr="00723C09" w:rsidRDefault="00E84E44" w:rsidP="005F738F">
            <w:pPr>
              <w:spacing w:line="276" w:lineRule="auto"/>
              <w:ind w:left="80" w:right="80"/>
              <w:jc w:val="center"/>
              <w:rPr>
                <w:rFonts w:eastAsia="Arial"/>
                <w:sz w:val="24"/>
                <w:szCs w:val="24"/>
              </w:rPr>
            </w:pPr>
            <w:r w:rsidRPr="00723C09">
              <w:rPr>
                <w:rFonts w:eastAsia="Arial"/>
                <w:sz w:val="24"/>
                <w:szCs w:val="24"/>
              </w:rPr>
              <w:t>20 horas</w:t>
            </w:r>
          </w:p>
        </w:tc>
        <w:tc>
          <w:tcPr>
            <w:tcW w:w="3252"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20A7E7BC" w14:textId="77777777" w:rsidR="006524EB" w:rsidRPr="00723C09" w:rsidRDefault="00E84E44" w:rsidP="005F738F">
            <w:pPr>
              <w:spacing w:line="276" w:lineRule="auto"/>
              <w:ind w:left="80" w:right="80"/>
              <w:jc w:val="center"/>
              <w:rPr>
                <w:rFonts w:eastAsia="Arial"/>
                <w:sz w:val="24"/>
                <w:szCs w:val="24"/>
              </w:rPr>
            </w:pPr>
            <w:r w:rsidRPr="00723C09">
              <w:rPr>
                <w:rFonts w:eastAsia="Arial"/>
                <w:sz w:val="24"/>
                <w:szCs w:val="24"/>
              </w:rPr>
              <w:t>R$</w:t>
            </w:r>
            <w:r w:rsidR="009E6143" w:rsidRPr="00723C09">
              <w:rPr>
                <w:rFonts w:eastAsia="Arial"/>
                <w:sz w:val="24"/>
                <w:szCs w:val="24"/>
              </w:rPr>
              <w:t xml:space="preserve"> 1.000</w:t>
            </w:r>
            <w:r w:rsidRPr="00723C09">
              <w:rPr>
                <w:rFonts w:eastAsia="Arial"/>
                <w:sz w:val="24"/>
                <w:szCs w:val="24"/>
              </w:rPr>
              <w:t>,00</w:t>
            </w:r>
          </w:p>
        </w:tc>
      </w:tr>
    </w:tbl>
    <w:p w14:paraId="45B0399B" w14:textId="77777777" w:rsidR="006524EB" w:rsidRPr="005F738F" w:rsidRDefault="00723C09" w:rsidP="005F738F">
      <w:pPr>
        <w:shd w:val="clear" w:color="auto" w:fill="FFFFFF"/>
        <w:spacing w:line="276" w:lineRule="auto"/>
        <w:ind w:left="80" w:right="80"/>
        <w:jc w:val="both"/>
        <w:rPr>
          <w:rFonts w:eastAsia="Arial"/>
          <w:sz w:val="24"/>
          <w:szCs w:val="24"/>
        </w:rPr>
      </w:pPr>
      <w:r>
        <w:rPr>
          <w:rFonts w:eastAsia="Arial"/>
          <w:b/>
          <w:sz w:val="24"/>
          <w:szCs w:val="24"/>
        </w:rPr>
        <w:t>I</w:t>
      </w:r>
      <w:r w:rsidR="00E84E44" w:rsidRPr="005F738F">
        <w:rPr>
          <w:rFonts w:eastAsia="Arial"/>
          <w:b/>
          <w:sz w:val="24"/>
          <w:szCs w:val="24"/>
        </w:rPr>
        <w:t>I -</w:t>
      </w:r>
      <w:r w:rsidR="00E84E44" w:rsidRPr="005F738F">
        <w:rPr>
          <w:rFonts w:eastAsia="Arial"/>
          <w:sz w:val="24"/>
          <w:szCs w:val="24"/>
        </w:rPr>
        <w:t xml:space="preserve"> Bolsa-auxílio estipulada por carga horária, assim distribuídas, para estagiários que estejam o ensino médio, de educação profissional, de ensino médio, da educação especial e dos anos finais do ensino fundamental, na modalidade profissional de educação de jovens e adultos, cujo valor corresponderá a tabela abaixo:</w:t>
      </w:r>
    </w:p>
    <w:p w14:paraId="149ED0A5" w14:textId="77777777" w:rsidR="006524EB" w:rsidRPr="005F738F" w:rsidRDefault="006524EB" w:rsidP="005F738F">
      <w:pPr>
        <w:shd w:val="clear" w:color="auto" w:fill="FFFFFF"/>
        <w:spacing w:line="276" w:lineRule="auto"/>
        <w:ind w:left="80" w:right="80"/>
        <w:jc w:val="both"/>
        <w:rPr>
          <w:rFonts w:eastAsia="Arial"/>
          <w:sz w:val="24"/>
          <w:szCs w:val="24"/>
        </w:rPr>
      </w:pPr>
    </w:p>
    <w:tbl>
      <w:tblPr>
        <w:tblStyle w:val="a0"/>
        <w:tblW w:w="7229" w:type="dxa"/>
        <w:tblInd w:w="988" w:type="dxa"/>
        <w:tblBorders>
          <w:top w:val="nil"/>
          <w:left w:val="nil"/>
          <w:bottom w:val="nil"/>
          <w:right w:val="nil"/>
          <w:insideH w:val="nil"/>
          <w:insideV w:val="nil"/>
        </w:tblBorders>
        <w:tblLayout w:type="fixed"/>
        <w:tblLook w:val="0600" w:firstRow="0" w:lastRow="0" w:firstColumn="0" w:lastColumn="0" w:noHBand="1" w:noVBand="1"/>
      </w:tblPr>
      <w:tblGrid>
        <w:gridCol w:w="1701"/>
        <w:gridCol w:w="2351"/>
        <w:gridCol w:w="3177"/>
      </w:tblGrid>
      <w:tr w:rsidR="006524EB" w:rsidRPr="005F738F" w14:paraId="3778F19F" w14:textId="77777777" w:rsidTr="00710EB0">
        <w:trPr>
          <w:trHeight w:val="210"/>
        </w:trPr>
        <w:tc>
          <w:tcPr>
            <w:tcW w:w="1701" w:type="dxa"/>
            <w:tcBorders>
              <w:top w:val="single" w:sz="4" w:space="0" w:color="666666"/>
              <w:left w:val="single" w:sz="4" w:space="0" w:color="666666"/>
              <w:bottom w:val="single" w:sz="4" w:space="0" w:color="666666"/>
              <w:right w:val="single" w:sz="4" w:space="0" w:color="666666"/>
            </w:tcBorders>
            <w:shd w:val="clear" w:color="auto" w:fill="CCCCCC"/>
            <w:tcMar>
              <w:top w:w="20" w:type="dxa"/>
              <w:left w:w="20" w:type="dxa"/>
              <w:bottom w:w="20" w:type="dxa"/>
              <w:right w:w="20" w:type="dxa"/>
            </w:tcMar>
          </w:tcPr>
          <w:p w14:paraId="2BB6FB8C" w14:textId="77777777" w:rsidR="006524EB" w:rsidRPr="00723C09" w:rsidRDefault="00E84E44" w:rsidP="005F738F">
            <w:pPr>
              <w:spacing w:line="276" w:lineRule="auto"/>
              <w:ind w:left="80" w:right="80"/>
              <w:jc w:val="center"/>
              <w:rPr>
                <w:rFonts w:eastAsia="Arial"/>
                <w:b/>
                <w:sz w:val="24"/>
                <w:szCs w:val="24"/>
              </w:rPr>
            </w:pPr>
            <w:r w:rsidRPr="00723C09">
              <w:rPr>
                <w:rFonts w:eastAsia="Arial"/>
                <w:b/>
                <w:sz w:val="24"/>
                <w:szCs w:val="24"/>
              </w:rPr>
              <w:t>Estagiário</w:t>
            </w:r>
          </w:p>
        </w:tc>
        <w:tc>
          <w:tcPr>
            <w:tcW w:w="2351" w:type="dxa"/>
            <w:tcBorders>
              <w:top w:val="single" w:sz="4" w:space="0" w:color="666666"/>
              <w:left w:val="single" w:sz="4" w:space="0" w:color="666666"/>
              <w:bottom w:val="single" w:sz="4" w:space="0" w:color="666666"/>
              <w:right w:val="single" w:sz="4" w:space="0" w:color="666666"/>
            </w:tcBorders>
            <w:shd w:val="clear" w:color="auto" w:fill="CCCCCC"/>
            <w:tcMar>
              <w:top w:w="20" w:type="dxa"/>
              <w:left w:w="20" w:type="dxa"/>
              <w:bottom w:w="20" w:type="dxa"/>
              <w:right w:w="20" w:type="dxa"/>
            </w:tcMar>
          </w:tcPr>
          <w:p w14:paraId="25DCE6C7" w14:textId="77777777" w:rsidR="006524EB" w:rsidRPr="00723C09" w:rsidRDefault="00E84E44" w:rsidP="005F738F">
            <w:pPr>
              <w:spacing w:line="276" w:lineRule="auto"/>
              <w:ind w:left="80" w:right="80"/>
              <w:jc w:val="center"/>
              <w:rPr>
                <w:rFonts w:eastAsia="Arial"/>
                <w:b/>
                <w:sz w:val="24"/>
                <w:szCs w:val="24"/>
              </w:rPr>
            </w:pPr>
            <w:r w:rsidRPr="00723C09">
              <w:rPr>
                <w:rFonts w:eastAsia="Arial"/>
                <w:b/>
                <w:sz w:val="24"/>
                <w:szCs w:val="24"/>
              </w:rPr>
              <w:t>Carga Horária</w:t>
            </w:r>
          </w:p>
        </w:tc>
        <w:tc>
          <w:tcPr>
            <w:tcW w:w="3177" w:type="dxa"/>
            <w:tcBorders>
              <w:top w:val="single" w:sz="4" w:space="0" w:color="666666"/>
              <w:left w:val="single" w:sz="4" w:space="0" w:color="666666"/>
              <w:bottom w:val="single" w:sz="4" w:space="0" w:color="666666"/>
              <w:right w:val="single" w:sz="4" w:space="0" w:color="666666"/>
            </w:tcBorders>
            <w:shd w:val="clear" w:color="auto" w:fill="CCCCCC"/>
            <w:tcMar>
              <w:top w:w="20" w:type="dxa"/>
              <w:left w:w="20" w:type="dxa"/>
              <w:bottom w:w="20" w:type="dxa"/>
              <w:right w:w="20" w:type="dxa"/>
            </w:tcMar>
          </w:tcPr>
          <w:p w14:paraId="268E2D9F" w14:textId="77777777" w:rsidR="006524EB" w:rsidRPr="00723C09" w:rsidRDefault="00E84E44" w:rsidP="005F738F">
            <w:pPr>
              <w:spacing w:line="276" w:lineRule="auto"/>
              <w:ind w:left="80" w:right="80"/>
              <w:jc w:val="center"/>
              <w:rPr>
                <w:rFonts w:eastAsia="Arial"/>
                <w:b/>
                <w:sz w:val="24"/>
                <w:szCs w:val="24"/>
              </w:rPr>
            </w:pPr>
            <w:r w:rsidRPr="00723C09">
              <w:rPr>
                <w:rFonts w:eastAsia="Arial"/>
                <w:b/>
                <w:sz w:val="24"/>
                <w:szCs w:val="24"/>
              </w:rPr>
              <w:t>Valor</w:t>
            </w:r>
          </w:p>
        </w:tc>
      </w:tr>
      <w:tr w:rsidR="006524EB" w:rsidRPr="005F738F" w14:paraId="6C1F191A" w14:textId="77777777" w:rsidTr="00710EB0">
        <w:trPr>
          <w:trHeight w:val="210"/>
        </w:trPr>
        <w:tc>
          <w:tcPr>
            <w:tcW w:w="1701"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35DA37D4" w14:textId="77777777" w:rsidR="006524EB" w:rsidRPr="00723C09" w:rsidRDefault="00E84E44" w:rsidP="005F738F">
            <w:pPr>
              <w:spacing w:line="276" w:lineRule="auto"/>
              <w:ind w:left="80" w:right="80"/>
              <w:jc w:val="center"/>
              <w:rPr>
                <w:rFonts w:eastAsia="Arial"/>
                <w:sz w:val="24"/>
                <w:szCs w:val="24"/>
              </w:rPr>
            </w:pPr>
            <w:r w:rsidRPr="00723C09">
              <w:rPr>
                <w:rFonts w:eastAsia="Arial"/>
                <w:sz w:val="24"/>
                <w:szCs w:val="24"/>
              </w:rPr>
              <w:t>Nível Médio</w:t>
            </w:r>
          </w:p>
        </w:tc>
        <w:tc>
          <w:tcPr>
            <w:tcW w:w="2351"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0F9C9C68" w14:textId="77777777" w:rsidR="006524EB" w:rsidRPr="00723C09" w:rsidRDefault="00E84E44" w:rsidP="005F738F">
            <w:pPr>
              <w:spacing w:line="276" w:lineRule="auto"/>
              <w:ind w:left="80" w:right="80"/>
              <w:jc w:val="center"/>
              <w:rPr>
                <w:rFonts w:eastAsia="Arial"/>
                <w:sz w:val="24"/>
                <w:szCs w:val="24"/>
              </w:rPr>
            </w:pPr>
            <w:r w:rsidRPr="00723C09">
              <w:rPr>
                <w:rFonts w:eastAsia="Arial"/>
                <w:sz w:val="24"/>
                <w:szCs w:val="24"/>
              </w:rPr>
              <w:t>20 horas</w:t>
            </w:r>
          </w:p>
        </w:tc>
        <w:tc>
          <w:tcPr>
            <w:tcW w:w="3177"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0628F3D6" w14:textId="77777777" w:rsidR="006524EB" w:rsidRPr="00723C09" w:rsidRDefault="00E84E44" w:rsidP="005F738F">
            <w:pPr>
              <w:spacing w:line="276" w:lineRule="auto"/>
              <w:ind w:left="80" w:right="80"/>
              <w:jc w:val="center"/>
              <w:rPr>
                <w:rFonts w:eastAsia="Arial"/>
                <w:sz w:val="24"/>
                <w:szCs w:val="24"/>
              </w:rPr>
            </w:pPr>
            <w:r w:rsidRPr="00723C09">
              <w:rPr>
                <w:rFonts w:eastAsia="Arial"/>
                <w:sz w:val="24"/>
                <w:szCs w:val="24"/>
              </w:rPr>
              <w:t>R$</w:t>
            </w:r>
            <w:r w:rsidR="009E6143" w:rsidRPr="00723C09">
              <w:rPr>
                <w:rFonts w:eastAsia="Arial"/>
                <w:sz w:val="24"/>
                <w:szCs w:val="24"/>
              </w:rPr>
              <w:t xml:space="preserve"> 800,</w:t>
            </w:r>
            <w:r w:rsidRPr="00723C09">
              <w:rPr>
                <w:rFonts w:eastAsia="Arial"/>
                <w:sz w:val="24"/>
                <w:szCs w:val="24"/>
              </w:rPr>
              <w:t>00</w:t>
            </w:r>
          </w:p>
        </w:tc>
      </w:tr>
    </w:tbl>
    <w:p w14:paraId="7351A22F"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III -</w:t>
      </w:r>
      <w:r w:rsidRPr="005F738F">
        <w:rPr>
          <w:rFonts w:eastAsia="Arial"/>
          <w:sz w:val="24"/>
          <w:szCs w:val="24"/>
        </w:rPr>
        <w:t xml:space="preserve"> recesso remunerado de 30 (trinta) dias sempre que o estágio tenha duração igual ou superior a 1 (um) ano e que haja pagamento de bolsa-auxílio, a ser gozado preferencialmente durante suas férias escolares.</w:t>
      </w:r>
    </w:p>
    <w:p w14:paraId="1DC7DB51"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 xml:space="preserve">§ 1º </w:t>
      </w:r>
      <w:r w:rsidR="00723C09">
        <w:rPr>
          <w:rFonts w:eastAsia="Arial"/>
          <w:sz w:val="24"/>
          <w:szCs w:val="24"/>
        </w:rPr>
        <w:t xml:space="preserve">O valor da bolsa-auxílio </w:t>
      </w:r>
      <w:r w:rsidRPr="005F738F">
        <w:rPr>
          <w:rFonts w:eastAsia="Arial"/>
          <w:sz w:val="24"/>
          <w:szCs w:val="24"/>
        </w:rPr>
        <w:t>será obrigatório quando se tratar de estágio não-obrigatório e facultativo quando se tratar de estágio obrigatório.</w:t>
      </w:r>
    </w:p>
    <w:p w14:paraId="17356574"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 xml:space="preserve">§ 2º </w:t>
      </w:r>
      <w:r w:rsidRPr="005F738F">
        <w:rPr>
          <w:rFonts w:eastAsia="Arial"/>
          <w:sz w:val="24"/>
          <w:szCs w:val="24"/>
        </w:rPr>
        <w:t xml:space="preserve">Serão deduzidos do valor da bolsa-auxílio os dias de falta e a parcela de remuneração diária, proporcional aos atrasos e saídas antecipadas, inclusive quando em decorrência da redução a que tem direito o estagiário, nos dias de verificações de aprendizagem periódicas ou finais, nos períodos de avaliação, de acordo com o art. 10, 2º da </w:t>
      </w:r>
      <w:hyperlink r:id="rId7">
        <w:r w:rsidRPr="005F738F">
          <w:rPr>
            <w:rFonts w:eastAsia="Arial"/>
            <w:sz w:val="24"/>
            <w:szCs w:val="24"/>
            <w:u w:val="single"/>
          </w:rPr>
          <w:t>Lei Federal nº 11.788-08</w:t>
        </w:r>
      </w:hyperlink>
      <w:r w:rsidRPr="005F738F">
        <w:rPr>
          <w:rFonts w:eastAsia="Arial"/>
          <w:sz w:val="24"/>
          <w:szCs w:val="24"/>
        </w:rPr>
        <w:t>.</w:t>
      </w:r>
    </w:p>
    <w:p w14:paraId="7681E15D"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 xml:space="preserve">§ 3º </w:t>
      </w:r>
      <w:r w:rsidRPr="005F738F">
        <w:rPr>
          <w:rFonts w:eastAsia="Arial"/>
          <w:sz w:val="24"/>
          <w:szCs w:val="24"/>
        </w:rPr>
        <w:t>Os dias de recesso previstos neste artigo serão concedidos de maneira proporcional, nos casos de o estágio ter duração inferior a 1 (um) ano.</w:t>
      </w:r>
    </w:p>
    <w:p w14:paraId="6FAF9EE6"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 xml:space="preserve">§ 4º </w:t>
      </w:r>
      <w:r w:rsidRPr="005F738F">
        <w:rPr>
          <w:rFonts w:eastAsia="Arial"/>
          <w:sz w:val="24"/>
          <w:szCs w:val="24"/>
        </w:rPr>
        <w:t>Os dias de recesso poderão ser concedidos em período contínuo ou fracionado, conforme estabelecido no termo de compromisso, sempre observada a proporcionalidade com o período de estágio transcorrido.</w:t>
      </w:r>
    </w:p>
    <w:p w14:paraId="3F6FCFF8"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 xml:space="preserve">§ 5º </w:t>
      </w:r>
      <w:r w:rsidRPr="005F738F">
        <w:rPr>
          <w:rFonts w:eastAsia="Arial"/>
          <w:sz w:val="24"/>
          <w:szCs w:val="24"/>
        </w:rPr>
        <w:t>Excepcionalmente, em caso de encerramento da relação de estágio antes do prazo previsto no termo de compromisso, fica assegurada a indenização correspondente ao período de recesso a que o estagiário faria jus.</w:t>
      </w:r>
    </w:p>
    <w:p w14:paraId="3F8A4505" w14:textId="77777777" w:rsidR="006524EB" w:rsidRPr="005F738F" w:rsidRDefault="006524EB" w:rsidP="005F738F">
      <w:pPr>
        <w:shd w:val="clear" w:color="auto" w:fill="FFFFFF"/>
        <w:spacing w:line="276" w:lineRule="auto"/>
        <w:ind w:left="80" w:right="80"/>
        <w:jc w:val="both"/>
        <w:rPr>
          <w:rFonts w:eastAsia="Arial"/>
          <w:sz w:val="24"/>
          <w:szCs w:val="24"/>
        </w:rPr>
      </w:pPr>
    </w:p>
    <w:p w14:paraId="3686A82F" w14:textId="77777777" w:rsidR="006524EB" w:rsidRPr="005F738F" w:rsidRDefault="00E84E44" w:rsidP="00723C09">
      <w:pPr>
        <w:shd w:val="clear" w:color="auto" w:fill="FFFFFF"/>
        <w:spacing w:line="276" w:lineRule="auto"/>
        <w:ind w:left="80" w:right="80" w:firstLine="640"/>
        <w:jc w:val="both"/>
        <w:rPr>
          <w:rFonts w:eastAsia="Arial"/>
          <w:sz w:val="24"/>
          <w:szCs w:val="24"/>
        </w:rPr>
      </w:pPr>
      <w:r w:rsidRPr="005F738F">
        <w:rPr>
          <w:rFonts w:eastAsia="Arial"/>
          <w:b/>
          <w:sz w:val="24"/>
          <w:szCs w:val="24"/>
        </w:rPr>
        <w:t>Art. 10.</w:t>
      </w:r>
      <w:r w:rsidRPr="005F738F">
        <w:rPr>
          <w:rFonts w:eastAsia="Arial"/>
          <w:sz w:val="24"/>
          <w:szCs w:val="24"/>
        </w:rPr>
        <w:t xml:space="preserve"> Aplica-se ao estagiário a legislação relacionada à saúde e segurança no trabalho, sendo sua implementação de responsabilidade do Município.</w:t>
      </w:r>
    </w:p>
    <w:p w14:paraId="66EEE4F8" w14:textId="77777777" w:rsidR="006524EB" w:rsidRPr="005F738F" w:rsidRDefault="00E84E44" w:rsidP="005F738F">
      <w:pPr>
        <w:shd w:val="clear" w:color="auto" w:fill="FFFFFF"/>
        <w:spacing w:line="276" w:lineRule="auto"/>
        <w:ind w:left="80" w:right="80"/>
        <w:jc w:val="both"/>
        <w:rPr>
          <w:rFonts w:eastAsia="Arial"/>
          <w:sz w:val="24"/>
          <w:szCs w:val="24"/>
        </w:rPr>
      </w:pPr>
      <w:r w:rsidRPr="00723C09">
        <w:rPr>
          <w:rFonts w:eastAsia="Arial"/>
          <w:b/>
          <w:sz w:val="24"/>
          <w:szCs w:val="24"/>
        </w:rPr>
        <w:t>§ 1º</w:t>
      </w:r>
      <w:r w:rsidRPr="005F738F">
        <w:rPr>
          <w:rFonts w:eastAsia="Arial"/>
          <w:sz w:val="24"/>
          <w:szCs w:val="24"/>
        </w:rPr>
        <w:t xml:space="preserve"> Para aceitação do estagiário, é requisito que o mesmo tenha declarada a sua aptidão física e mental, comprovada mediante exame de saúde, a ser realizado por Médico Oficial do Município ou por médico do trabalho conveniado.</w:t>
      </w:r>
    </w:p>
    <w:p w14:paraId="75D2EC63" w14:textId="77777777" w:rsidR="006524EB" w:rsidRPr="005F738F" w:rsidRDefault="00E84E44" w:rsidP="005F738F">
      <w:pPr>
        <w:shd w:val="clear" w:color="auto" w:fill="FFFFFF"/>
        <w:spacing w:line="276" w:lineRule="auto"/>
        <w:ind w:left="80" w:right="80"/>
        <w:jc w:val="both"/>
        <w:rPr>
          <w:rFonts w:eastAsia="Arial"/>
          <w:sz w:val="24"/>
          <w:szCs w:val="24"/>
        </w:rPr>
      </w:pPr>
      <w:r w:rsidRPr="00723C09">
        <w:rPr>
          <w:rFonts w:eastAsia="Arial"/>
          <w:b/>
          <w:sz w:val="24"/>
          <w:szCs w:val="24"/>
        </w:rPr>
        <w:t>§ 2º</w:t>
      </w:r>
      <w:r w:rsidRPr="005F738F">
        <w:rPr>
          <w:rFonts w:eastAsia="Arial"/>
          <w:sz w:val="24"/>
          <w:szCs w:val="24"/>
        </w:rPr>
        <w:t xml:space="preserve"> Da mesma forma, ao encerrar o estágio, novo exame deve ser realizado, a fim de que seja constatado se o mesmo sofreu algum prejuízo desta natureza em decorrência do estágio.</w:t>
      </w:r>
    </w:p>
    <w:p w14:paraId="37C37A31" w14:textId="77777777" w:rsidR="006524EB" w:rsidRPr="005F738F" w:rsidRDefault="006524EB" w:rsidP="005F738F">
      <w:pPr>
        <w:shd w:val="clear" w:color="auto" w:fill="FFFFFF"/>
        <w:spacing w:line="276" w:lineRule="auto"/>
        <w:ind w:left="80" w:right="80"/>
        <w:jc w:val="both"/>
        <w:rPr>
          <w:rFonts w:eastAsia="Arial"/>
          <w:sz w:val="24"/>
          <w:szCs w:val="24"/>
        </w:rPr>
      </w:pPr>
    </w:p>
    <w:p w14:paraId="613376C0" w14:textId="77777777" w:rsidR="006524EB" w:rsidRPr="005F738F" w:rsidRDefault="00E84E44" w:rsidP="00723C09">
      <w:pPr>
        <w:shd w:val="clear" w:color="auto" w:fill="FFFFFF"/>
        <w:spacing w:line="276" w:lineRule="auto"/>
        <w:ind w:left="80" w:right="80" w:firstLine="640"/>
        <w:jc w:val="both"/>
        <w:rPr>
          <w:rFonts w:eastAsia="Arial"/>
          <w:sz w:val="24"/>
          <w:szCs w:val="24"/>
        </w:rPr>
      </w:pPr>
      <w:r w:rsidRPr="005F738F">
        <w:rPr>
          <w:rFonts w:eastAsia="Arial"/>
          <w:b/>
          <w:sz w:val="24"/>
          <w:szCs w:val="24"/>
        </w:rPr>
        <w:t>Art. 11.</w:t>
      </w:r>
      <w:r w:rsidRPr="005F738F">
        <w:rPr>
          <w:rFonts w:eastAsia="Arial"/>
          <w:sz w:val="24"/>
          <w:szCs w:val="24"/>
        </w:rPr>
        <w:t xml:space="preserve"> O seguro contra acidentes pessoais será contratado, em favor do estagiário:</w:t>
      </w:r>
    </w:p>
    <w:p w14:paraId="0E5F927F" w14:textId="77777777" w:rsidR="006524EB" w:rsidRPr="005F738F" w:rsidRDefault="00E84E44" w:rsidP="005F738F">
      <w:pPr>
        <w:shd w:val="clear" w:color="auto" w:fill="FFFFFF"/>
        <w:spacing w:line="276" w:lineRule="auto"/>
        <w:ind w:left="80" w:right="80"/>
        <w:jc w:val="both"/>
        <w:rPr>
          <w:rFonts w:eastAsia="Arial"/>
          <w:sz w:val="24"/>
          <w:szCs w:val="24"/>
        </w:rPr>
      </w:pPr>
      <w:r w:rsidRPr="005F738F">
        <w:rPr>
          <w:rFonts w:eastAsia="Arial"/>
          <w:b/>
          <w:sz w:val="24"/>
          <w:szCs w:val="24"/>
        </w:rPr>
        <w:t>I -</w:t>
      </w:r>
      <w:r w:rsidRPr="005F738F">
        <w:rPr>
          <w:rFonts w:eastAsia="Arial"/>
          <w:sz w:val="24"/>
          <w:szCs w:val="24"/>
        </w:rPr>
        <w:t xml:space="preserve"> </w:t>
      </w:r>
      <w:proofErr w:type="gramStart"/>
      <w:r w:rsidRPr="005F738F">
        <w:rPr>
          <w:rFonts w:eastAsia="Arial"/>
          <w:sz w:val="24"/>
          <w:szCs w:val="24"/>
        </w:rPr>
        <w:t>pelo</w:t>
      </w:r>
      <w:proofErr w:type="gramEnd"/>
      <w:r w:rsidRPr="005F738F">
        <w:rPr>
          <w:rFonts w:eastAsia="Arial"/>
          <w:sz w:val="24"/>
          <w:szCs w:val="24"/>
        </w:rPr>
        <w:t xml:space="preserve"> Município, através de apólice compatível com valores de mercado, quando o compromisso de estágio for celebrado diretamente com a instituição de ensino;</w:t>
      </w:r>
    </w:p>
    <w:p w14:paraId="0383D773" w14:textId="77777777" w:rsidR="006524EB" w:rsidRPr="005F738F" w:rsidRDefault="00E84E44" w:rsidP="006B0EB7">
      <w:pPr>
        <w:shd w:val="clear" w:color="auto" w:fill="FFFFFF"/>
        <w:ind w:left="80" w:right="80"/>
        <w:jc w:val="both"/>
        <w:rPr>
          <w:rFonts w:eastAsia="Arial"/>
          <w:sz w:val="24"/>
          <w:szCs w:val="24"/>
        </w:rPr>
      </w:pPr>
      <w:r w:rsidRPr="005F738F">
        <w:rPr>
          <w:rFonts w:eastAsia="Arial"/>
          <w:b/>
          <w:sz w:val="24"/>
          <w:szCs w:val="24"/>
        </w:rPr>
        <w:t>II -</w:t>
      </w:r>
      <w:r w:rsidRPr="005F738F">
        <w:rPr>
          <w:rFonts w:eastAsia="Arial"/>
          <w:sz w:val="24"/>
          <w:szCs w:val="24"/>
        </w:rPr>
        <w:t xml:space="preserve"> </w:t>
      </w:r>
      <w:proofErr w:type="gramStart"/>
      <w:r w:rsidRPr="005F738F">
        <w:rPr>
          <w:rFonts w:eastAsia="Arial"/>
          <w:sz w:val="24"/>
          <w:szCs w:val="24"/>
        </w:rPr>
        <w:t>pelo</w:t>
      </w:r>
      <w:proofErr w:type="gramEnd"/>
      <w:r w:rsidRPr="005F738F">
        <w:rPr>
          <w:rFonts w:eastAsia="Arial"/>
          <w:sz w:val="24"/>
          <w:szCs w:val="24"/>
        </w:rPr>
        <w:t xml:space="preserve"> agente de integração, quando a relação de estágio for intermediada por esse auxiliar;</w:t>
      </w:r>
    </w:p>
    <w:p w14:paraId="73ED0AED" w14:textId="77777777" w:rsidR="006524EB" w:rsidRPr="005F738F" w:rsidRDefault="00E84E44" w:rsidP="006B0EB7">
      <w:pPr>
        <w:shd w:val="clear" w:color="auto" w:fill="FFFFFF"/>
        <w:ind w:left="80" w:right="80"/>
        <w:jc w:val="both"/>
        <w:rPr>
          <w:rFonts w:eastAsia="Arial"/>
          <w:sz w:val="24"/>
          <w:szCs w:val="24"/>
        </w:rPr>
      </w:pPr>
      <w:r w:rsidRPr="005F738F">
        <w:rPr>
          <w:rFonts w:eastAsia="Arial"/>
          <w:b/>
          <w:sz w:val="24"/>
          <w:szCs w:val="24"/>
        </w:rPr>
        <w:t>III -</w:t>
      </w:r>
      <w:r w:rsidRPr="005F738F">
        <w:rPr>
          <w:rFonts w:eastAsia="Arial"/>
          <w:sz w:val="24"/>
          <w:szCs w:val="24"/>
        </w:rPr>
        <w:t xml:space="preserve"> pela instituição de ensino, quando se tratar de estágio, na modalidade obrigatória.</w:t>
      </w:r>
    </w:p>
    <w:p w14:paraId="67C9101E" w14:textId="77777777" w:rsidR="006524EB" w:rsidRPr="005F738F" w:rsidRDefault="006524EB" w:rsidP="006B0EB7">
      <w:pPr>
        <w:shd w:val="clear" w:color="auto" w:fill="FFFFFF"/>
        <w:ind w:left="80" w:right="80"/>
        <w:jc w:val="both"/>
        <w:rPr>
          <w:rFonts w:eastAsia="Arial"/>
          <w:sz w:val="24"/>
          <w:szCs w:val="24"/>
        </w:rPr>
      </w:pPr>
    </w:p>
    <w:p w14:paraId="277C5000" w14:textId="77777777" w:rsidR="006524EB" w:rsidRPr="005F738F" w:rsidRDefault="00E84E44" w:rsidP="006B0EB7">
      <w:pPr>
        <w:shd w:val="clear" w:color="auto" w:fill="FFFFFF"/>
        <w:ind w:left="80" w:right="80" w:firstLine="640"/>
        <w:jc w:val="both"/>
        <w:rPr>
          <w:rFonts w:eastAsia="Arial"/>
          <w:sz w:val="24"/>
          <w:szCs w:val="24"/>
          <w:highlight w:val="white"/>
        </w:rPr>
      </w:pPr>
      <w:r w:rsidRPr="005F738F">
        <w:rPr>
          <w:rFonts w:eastAsia="Arial"/>
          <w:b/>
          <w:sz w:val="24"/>
          <w:szCs w:val="24"/>
        </w:rPr>
        <w:t>Art. 12.</w:t>
      </w:r>
      <w:r w:rsidRPr="005F738F">
        <w:rPr>
          <w:rFonts w:eastAsia="Arial"/>
          <w:sz w:val="24"/>
          <w:szCs w:val="24"/>
        </w:rPr>
        <w:t xml:space="preserve"> </w:t>
      </w:r>
      <w:r w:rsidRPr="005F738F">
        <w:rPr>
          <w:rFonts w:eastAsia="Arial"/>
          <w:sz w:val="24"/>
          <w:szCs w:val="24"/>
          <w:highlight w:val="white"/>
        </w:rPr>
        <w:t>O número máximo de estagiários em relação ao quadro de pessoal do Município deverá atender às seguintes proporções:</w:t>
      </w:r>
    </w:p>
    <w:p w14:paraId="6715E890" w14:textId="77777777" w:rsidR="006524EB" w:rsidRPr="005F738F" w:rsidRDefault="00E84E44" w:rsidP="006B0EB7">
      <w:pPr>
        <w:shd w:val="clear" w:color="auto" w:fill="FFFFFF"/>
        <w:ind w:left="80" w:right="80"/>
        <w:jc w:val="both"/>
        <w:rPr>
          <w:rFonts w:eastAsia="Arial"/>
          <w:sz w:val="24"/>
          <w:szCs w:val="24"/>
          <w:highlight w:val="white"/>
        </w:rPr>
      </w:pPr>
      <w:r w:rsidRPr="005F738F">
        <w:rPr>
          <w:rFonts w:eastAsia="Arial"/>
          <w:b/>
          <w:sz w:val="24"/>
          <w:szCs w:val="24"/>
          <w:highlight w:val="white"/>
        </w:rPr>
        <w:t>I -</w:t>
      </w:r>
      <w:r w:rsidRPr="005F738F">
        <w:rPr>
          <w:rFonts w:eastAsia="Arial"/>
          <w:sz w:val="24"/>
          <w:szCs w:val="24"/>
          <w:highlight w:val="white"/>
        </w:rPr>
        <w:t xml:space="preserve"> </w:t>
      </w:r>
      <w:proofErr w:type="gramStart"/>
      <w:r w:rsidRPr="005F738F">
        <w:rPr>
          <w:rFonts w:eastAsia="Arial"/>
          <w:sz w:val="24"/>
          <w:szCs w:val="24"/>
          <w:highlight w:val="white"/>
        </w:rPr>
        <w:t>de</w:t>
      </w:r>
      <w:proofErr w:type="gramEnd"/>
      <w:r w:rsidRPr="005F738F">
        <w:rPr>
          <w:rFonts w:eastAsia="Arial"/>
          <w:sz w:val="24"/>
          <w:szCs w:val="24"/>
          <w:highlight w:val="white"/>
        </w:rPr>
        <w:t xml:space="preserve"> 1 (um) a 5 (cinco) servidores: 1 (um) estagiário;</w:t>
      </w:r>
    </w:p>
    <w:p w14:paraId="4E87D0FA" w14:textId="77777777" w:rsidR="006524EB" w:rsidRPr="005F738F" w:rsidRDefault="00E84E44" w:rsidP="006B0EB7">
      <w:pPr>
        <w:shd w:val="clear" w:color="auto" w:fill="FFFFFF"/>
        <w:ind w:left="80" w:right="80"/>
        <w:jc w:val="both"/>
        <w:rPr>
          <w:rFonts w:eastAsia="Arial"/>
          <w:sz w:val="24"/>
          <w:szCs w:val="24"/>
          <w:highlight w:val="white"/>
        </w:rPr>
      </w:pPr>
      <w:r w:rsidRPr="005F738F">
        <w:rPr>
          <w:rFonts w:eastAsia="Arial"/>
          <w:b/>
          <w:sz w:val="24"/>
          <w:szCs w:val="24"/>
          <w:highlight w:val="white"/>
        </w:rPr>
        <w:t>II -</w:t>
      </w:r>
      <w:r w:rsidRPr="005F738F">
        <w:rPr>
          <w:rFonts w:eastAsia="Arial"/>
          <w:sz w:val="24"/>
          <w:szCs w:val="24"/>
          <w:highlight w:val="white"/>
        </w:rPr>
        <w:t xml:space="preserve"> </w:t>
      </w:r>
      <w:proofErr w:type="gramStart"/>
      <w:r w:rsidRPr="005F738F">
        <w:rPr>
          <w:rFonts w:eastAsia="Arial"/>
          <w:sz w:val="24"/>
          <w:szCs w:val="24"/>
          <w:highlight w:val="white"/>
        </w:rPr>
        <w:t>de</w:t>
      </w:r>
      <w:proofErr w:type="gramEnd"/>
      <w:r w:rsidRPr="005F738F">
        <w:rPr>
          <w:rFonts w:eastAsia="Arial"/>
          <w:sz w:val="24"/>
          <w:szCs w:val="24"/>
          <w:highlight w:val="white"/>
        </w:rPr>
        <w:t xml:space="preserve"> 6 (seis) a 10 (dez) servidores: até 2 (dois) estagiários;</w:t>
      </w:r>
    </w:p>
    <w:p w14:paraId="4B68D98A" w14:textId="77777777" w:rsidR="006524EB" w:rsidRPr="005F738F" w:rsidRDefault="00E84E44" w:rsidP="006B0EB7">
      <w:pPr>
        <w:shd w:val="clear" w:color="auto" w:fill="FFFFFF"/>
        <w:ind w:left="80" w:right="80"/>
        <w:jc w:val="both"/>
        <w:rPr>
          <w:rFonts w:eastAsia="Arial"/>
          <w:sz w:val="24"/>
          <w:szCs w:val="24"/>
          <w:highlight w:val="white"/>
        </w:rPr>
      </w:pPr>
      <w:r w:rsidRPr="005F738F">
        <w:rPr>
          <w:rFonts w:eastAsia="Arial"/>
          <w:b/>
          <w:sz w:val="24"/>
          <w:szCs w:val="24"/>
          <w:highlight w:val="white"/>
        </w:rPr>
        <w:t>III -</w:t>
      </w:r>
      <w:r w:rsidRPr="005F738F">
        <w:rPr>
          <w:rFonts w:eastAsia="Arial"/>
          <w:sz w:val="24"/>
          <w:szCs w:val="24"/>
          <w:highlight w:val="white"/>
        </w:rPr>
        <w:t xml:space="preserve"> de 11 (onze) a 25 (vinte e cinco) servidores: até 5 (cinco) estagiários;</w:t>
      </w:r>
    </w:p>
    <w:p w14:paraId="106E715B" w14:textId="77777777" w:rsidR="006524EB" w:rsidRPr="005F738F" w:rsidRDefault="00E84E44" w:rsidP="006B0EB7">
      <w:pPr>
        <w:shd w:val="clear" w:color="auto" w:fill="FFFFFF"/>
        <w:ind w:left="80" w:right="80"/>
        <w:jc w:val="both"/>
        <w:rPr>
          <w:rFonts w:eastAsia="Arial"/>
          <w:sz w:val="24"/>
          <w:szCs w:val="24"/>
          <w:highlight w:val="white"/>
        </w:rPr>
      </w:pPr>
      <w:r w:rsidRPr="005F738F">
        <w:rPr>
          <w:rFonts w:eastAsia="Arial"/>
          <w:b/>
          <w:sz w:val="24"/>
          <w:szCs w:val="24"/>
          <w:highlight w:val="white"/>
        </w:rPr>
        <w:t>IV -</w:t>
      </w:r>
      <w:r w:rsidRPr="005F738F">
        <w:rPr>
          <w:rFonts w:eastAsia="Arial"/>
          <w:sz w:val="24"/>
          <w:szCs w:val="24"/>
          <w:highlight w:val="white"/>
        </w:rPr>
        <w:t xml:space="preserve"> </w:t>
      </w:r>
      <w:proofErr w:type="gramStart"/>
      <w:r w:rsidRPr="005F738F">
        <w:rPr>
          <w:rFonts w:eastAsia="Arial"/>
          <w:sz w:val="24"/>
          <w:szCs w:val="24"/>
          <w:highlight w:val="white"/>
        </w:rPr>
        <w:t>acima de</w:t>
      </w:r>
      <w:proofErr w:type="gramEnd"/>
      <w:r w:rsidRPr="005F738F">
        <w:rPr>
          <w:rFonts w:eastAsia="Arial"/>
          <w:sz w:val="24"/>
          <w:szCs w:val="24"/>
          <w:highlight w:val="white"/>
        </w:rPr>
        <w:t xml:space="preserve"> 25 (vinte e cinco) servidores: até 20% (vinte por cento) de estagiários.</w:t>
      </w:r>
    </w:p>
    <w:p w14:paraId="77FF6AF3" w14:textId="77777777" w:rsidR="006524EB" w:rsidRPr="005F738F" w:rsidRDefault="00E84E44" w:rsidP="006B0EB7">
      <w:pPr>
        <w:shd w:val="clear" w:color="auto" w:fill="FFFFFF"/>
        <w:ind w:left="80" w:right="80"/>
        <w:jc w:val="both"/>
        <w:rPr>
          <w:rFonts w:eastAsia="Arial"/>
          <w:sz w:val="24"/>
          <w:szCs w:val="24"/>
          <w:highlight w:val="white"/>
        </w:rPr>
      </w:pPr>
      <w:r w:rsidRPr="005F738F">
        <w:rPr>
          <w:rFonts w:eastAsia="Arial"/>
          <w:b/>
          <w:sz w:val="24"/>
          <w:szCs w:val="24"/>
          <w:highlight w:val="white"/>
        </w:rPr>
        <w:t>§ 1º</w:t>
      </w:r>
      <w:r w:rsidRPr="005F738F">
        <w:rPr>
          <w:rFonts w:eastAsia="Arial"/>
          <w:sz w:val="24"/>
          <w:szCs w:val="24"/>
          <w:highlight w:val="white"/>
        </w:rPr>
        <w:t xml:space="preserve"> Para efeito desta Lei, considera-se quadro de pessoal o conjunto total de servidores efetivos existentes no Poder Executivo Municipal.</w:t>
      </w:r>
    </w:p>
    <w:p w14:paraId="1CB6E3A4" w14:textId="77777777" w:rsidR="006524EB" w:rsidRPr="005F738F" w:rsidRDefault="00E84E44" w:rsidP="006B0EB7">
      <w:pPr>
        <w:shd w:val="clear" w:color="auto" w:fill="FFFFFF"/>
        <w:ind w:left="80" w:right="80"/>
        <w:jc w:val="both"/>
        <w:rPr>
          <w:rFonts w:eastAsia="Arial"/>
          <w:sz w:val="24"/>
          <w:szCs w:val="24"/>
          <w:highlight w:val="white"/>
        </w:rPr>
      </w:pPr>
      <w:r w:rsidRPr="005F738F">
        <w:rPr>
          <w:rFonts w:eastAsia="Arial"/>
          <w:b/>
          <w:sz w:val="24"/>
          <w:szCs w:val="24"/>
          <w:highlight w:val="white"/>
        </w:rPr>
        <w:t>§ 2º</w:t>
      </w:r>
      <w:r w:rsidRPr="005F738F">
        <w:rPr>
          <w:rFonts w:eastAsia="Arial"/>
          <w:sz w:val="24"/>
          <w:szCs w:val="24"/>
          <w:highlight w:val="white"/>
        </w:rPr>
        <w:t xml:space="preserve"> Quando o cálculo do percentual disposto no inciso IV do caput deste artigo resultar em fração, poderá ser arredondado para o número inteiro imediatamente superior.</w:t>
      </w:r>
    </w:p>
    <w:p w14:paraId="2F47CBB1" w14:textId="77777777" w:rsidR="006524EB" w:rsidRPr="005F738F" w:rsidRDefault="00E84E44" w:rsidP="006B0EB7">
      <w:pPr>
        <w:shd w:val="clear" w:color="auto" w:fill="FFFFFF"/>
        <w:ind w:left="80" w:right="80"/>
        <w:jc w:val="both"/>
        <w:rPr>
          <w:rFonts w:eastAsia="Arial"/>
          <w:sz w:val="24"/>
          <w:szCs w:val="24"/>
          <w:highlight w:val="white"/>
        </w:rPr>
      </w:pPr>
      <w:r w:rsidRPr="005F738F">
        <w:rPr>
          <w:rFonts w:eastAsia="Arial"/>
          <w:b/>
          <w:sz w:val="24"/>
          <w:szCs w:val="24"/>
          <w:highlight w:val="white"/>
        </w:rPr>
        <w:t>§ 3º</w:t>
      </w:r>
      <w:r w:rsidRPr="005F738F">
        <w:rPr>
          <w:rFonts w:eastAsia="Arial"/>
          <w:sz w:val="24"/>
          <w:szCs w:val="24"/>
          <w:highlight w:val="white"/>
        </w:rPr>
        <w:t xml:space="preserve"> Fica assegurado às pessoas portadoras de deficiência o percentual de 10% (dez por cento) das vagas oferecidas pelo Município.</w:t>
      </w:r>
    </w:p>
    <w:p w14:paraId="705E1938" w14:textId="77777777" w:rsidR="006524EB" w:rsidRPr="005F738F" w:rsidRDefault="006524EB" w:rsidP="006B0EB7">
      <w:pPr>
        <w:shd w:val="clear" w:color="auto" w:fill="FFFFFF"/>
        <w:ind w:left="80" w:right="80"/>
        <w:jc w:val="both"/>
        <w:rPr>
          <w:rFonts w:eastAsia="Arial"/>
          <w:sz w:val="24"/>
          <w:szCs w:val="24"/>
        </w:rPr>
      </w:pPr>
    </w:p>
    <w:p w14:paraId="64FA63F7" w14:textId="77777777" w:rsidR="006524EB" w:rsidRPr="005F738F" w:rsidRDefault="00E84E44" w:rsidP="006B0EB7">
      <w:pPr>
        <w:shd w:val="clear" w:color="auto" w:fill="FFFFFF"/>
        <w:ind w:left="80" w:right="80"/>
        <w:jc w:val="both"/>
        <w:rPr>
          <w:rFonts w:eastAsia="Arial"/>
          <w:sz w:val="24"/>
          <w:szCs w:val="24"/>
        </w:rPr>
      </w:pPr>
      <w:r w:rsidRPr="005F738F">
        <w:rPr>
          <w:rFonts w:eastAsia="Arial"/>
          <w:b/>
          <w:sz w:val="24"/>
          <w:szCs w:val="24"/>
        </w:rPr>
        <w:t>Art. 13.</w:t>
      </w:r>
      <w:r w:rsidRPr="005F738F">
        <w:rPr>
          <w:rFonts w:eastAsia="Arial"/>
          <w:sz w:val="24"/>
          <w:szCs w:val="24"/>
        </w:rPr>
        <w:t xml:space="preserve"> Ocorrerá o término do estágio:</w:t>
      </w:r>
    </w:p>
    <w:p w14:paraId="74D9E6D9" w14:textId="77777777" w:rsidR="006524EB" w:rsidRPr="005F738F" w:rsidRDefault="00E84E44" w:rsidP="006B0EB7">
      <w:pPr>
        <w:shd w:val="clear" w:color="auto" w:fill="FFFFFF"/>
        <w:ind w:left="80" w:right="80"/>
        <w:jc w:val="both"/>
        <w:rPr>
          <w:rFonts w:eastAsia="Arial"/>
          <w:sz w:val="24"/>
          <w:szCs w:val="24"/>
        </w:rPr>
      </w:pPr>
      <w:r w:rsidRPr="005F738F">
        <w:rPr>
          <w:rFonts w:eastAsia="Arial"/>
          <w:b/>
          <w:sz w:val="24"/>
          <w:szCs w:val="24"/>
        </w:rPr>
        <w:t>I -</w:t>
      </w:r>
      <w:r w:rsidRPr="005F738F">
        <w:rPr>
          <w:rFonts w:eastAsia="Arial"/>
          <w:sz w:val="24"/>
          <w:szCs w:val="24"/>
        </w:rPr>
        <w:t xml:space="preserve"> </w:t>
      </w:r>
      <w:proofErr w:type="gramStart"/>
      <w:r w:rsidRPr="005F738F">
        <w:rPr>
          <w:rFonts w:eastAsia="Arial"/>
          <w:sz w:val="24"/>
          <w:szCs w:val="24"/>
        </w:rPr>
        <w:t>automaticamente</w:t>
      </w:r>
      <w:proofErr w:type="gramEnd"/>
      <w:r w:rsidRPr="005F738F">
        <w:rPr>
          <w:rFonts w:eastAsia="Arial"/>
          <w:sz w:val="24"/>
          <w:szCs w:val="24"/>
        </w:rPr>
        <w:t>, ao término de seu prazo;</w:t>
      </w:r>
    </w:p>
    <w:p w14:paraId="667A1727" w14:textId="77777777" w:rsidR="006524EB" w:rsidRPr="005F738F" w:rsidRDefault="00E84E44" w:rsidP="006B0EB7">
      <w:pPr>
        <w:shd w:val="clear" w:color="auto" w:fill="FFFFFF"/>
        <w:ind w:left="80" w:right="80"/>
        <w:jc w:val="both"/>
        <w:rPr>
          <w:rFonts w:eastAsia="Arial"/>
          <w:sz w:val="24"/>
          <w:szCs w:val="24"/>
        </w:rPr>
      </w:pPr>
      <w:r w:rsidRPr="005F738F">
        <w:rPr>
          <w:rFonts w:eastAsia="Arial"/>
          <w:b/>
          <w:sz w:val="24"/>
          <w:szCs w:val="24"/>
        </w:rPr>
        <w:t>II -</w:t>
      </w:r>
      <w:r w:rsidRPr="005F738F">
        <w:rPr>
          <w:rFonts w:eastAsia="Arial"/>
          <w:sz w:val="24"/>
          <w:szCs w:val="24"/>
        </w:rPr>
        <w:t xml:space="preserve"> </w:t>
      </w:r>
      <w:proofErr w:type="gramStart"/>
      <w:r w:rsidRPr="005F738F">
        <w:rPr>
          <w:rFonts w:eastAsia="Arial"/>
          <w:sz w:val="24"/>
          <w:szCs w:val="24"/>
        </w:rPr>
        <w:t>a</w:t>
      </w:r>
      <w:proofErr w:type="gramEnd"/>
      <w:r w:rsidRPr="005F738F">
        <w:rPr>
          <w:rFonts w:eastAsia="Arial"/>
          <w:sz w:val="24"/>
          <w:szCs w:val="24"/>
        </w:rPr>
        <w:t xml:space="preserve"> qualquer tempo, de acordo com a conveniência e interesse do Município;</w:t>
      </w:r>
    </w:p>
    <w:p w14:paraId="74D72AFA" w14:textId="77777777" w:rsidR="006524EB" w:rsidRPr="005F738F" w:rsidRDefault="00E84E44" w:rsidP="006B0EB7">
      <w:pPr>
        <w:shd w:val="clear" w:color="auto" w:fill="FFFFFF"/>
        <w:ind w:left="80" w:right="80"/>
        <w:jc w:val="both"/>
        <w:rPr>
          <w:rFonts w:eastAsia="Arial"/>
          <w:sz w:val="24"/>
          <w:szCs w:val="24"/>
        </w:rPr>
      </w:pPr>
      <w:r w:rsidRPr="005F738F">
        <w:rPr>
          <w:rFonts w:eastAsia="Arial"/>
          <w:b/>
          <w:sz w:val="24"/>
          <w:szCs w:val="24"/>
        </w:rPr>
        <w:t>III -</w:t>
      </w:r>
      <w:r w:rsidRPr="005F738F">
        <w:rPr>
          <w:rFonts w:eastAsia="Arial"/>
          <w:sz w:val="24"/>
          <w:szCs w:val="24"/>
        </w:rPr>
        <w:t xml:space="preserve"> a pedido do estagiário;</w:t>
      </w:r>
    </w:p>
    <w:p w14:paraId="7D98A3AA" w14:textId="77777777" w:rsidR="006524EB" w:rsidRPr="005F738F" w:rsidRDefault="00E84E44" w:rsidP="006B0EB7">
      <w:pPr>
        <w:shd w:val="clear" w:color="auto" w:fill="FFFFFF"/>
        <w:ind w:left="80" w:right="80"/>
        <w:jc w:val="both"/>
        <w:rPr>
          <w:rFonts w:eastAsia="Arial"/>
          <w:sz w:val="24"/>
          <w:szCs w:val="24"/>
        </w:rPr>
      </w:pPr>
      <w:r w:rsidRPr="005F738F">
        <w:rPr>
          <w:rFonts w:eastAsia="Arial"/>
          <w:b/>
          <w:sz w:val="24"/>
          <w:szCs w:val="24"/>
        </w:rPr>
        <w:t>IV -</w:t>
      </w:r>
      <w:r w:rsidRPr="005F738F">
        <w:rPr>
          <w:rFonts w:eastAsia="Arial"/>
          <w:sz w:val="24"/>
          <w:szCs w:val="24"/>
        </w:rPr>
        <w:t xml:space="preserve"> </w:t>
      </w:r>
      <w:proofErr w:type="gramStart"/>
      <w:r w:rsidRPr="005F738F">
        <w:rPr>
          <w:rFonts w:eastAsia="Arial"/>
          <w:sz w:val="24"/>
          <w:szCs w:val="24"/>
        </w:rPr>
        <w:t>pela</w:t>
      </w:r>
      <w:proofErr w:type="gramEnd"/>
      <w:r w:rsidRPr="005F738F">
        <w:rPr>
          <w:rFonts w:eastAsia="Arial"/>
          <w:sz w:val="24"/>
          <w:szCs w:val="24"/>
        </w:rPr>
        <w:t xml:space="preserve"> interrupção ou término do curso realizado na instituição de ensino a que pertença o estagiário.</w:t>
      </w:r>
    </w:p>
    <w:p w14:paraId="63CBB1DB" w14:textId="77777777" w:rsidR="006524EB" w:rsidRPr="005F738F" w:rsidRDefault="006524EB" w:rsidP="006B0EB7">
      <w:pPr>
        <w:shd w:val="clear" w:color="auto" w:fill="FFFFFF"/>
        <w:ind w:left="80" w:right="80"/>
        <w:jc w:val="both"/>
        <w:rPr>
          <w:rFonts w:eastAsia="Arial"/>
          <w:sz w:val="24"/>
          <w:szCs w:val="24"/>
        </w:rPr>
      </w:pPr>
    </w:p>
    <w:p w14:paraId="18731D91" w14:textId="77777777" w:rsidR="006524EB" w:rsidRPr="005F738F" w:rsidRDefault="00E84E44" w:rsidP="006B0EB7">
      <w:pPr>
        <w:shd w:val="clear" w:color="auto" w:fill="FFFFFF"/>
        <w:ind w:left="80" w:right="80" w:firstLine="640"/>
        <w:jc w:val="both"/>
        <w:rPr>
          <w:rFonts w:eastAsia="Arial"/>
          <w:sz w:val="24"/>
          <w:szCs w:val="24"/>
        </w:rPr>
      </w:pPr>
      <w:r w:rsidRPr="005F738F">
        <w:rPr>
          <w:rFonts w:eastAsia="Arial"/>
          <w:b/>
          <w:sz w:val="24"/>
          <w:szCs w:val="24"/>
        </w:rPr>
        <w:t>Art. 14.</w:t>
      </w:r>
      <w:r w:rsidRPr="005F738F">
        <w:rPr>
          <w:rFonts w:eastAsia="Arial"/>
          <w:sz w:val="24"/>
          <w:szCs w:val="24"/>
        </w:rPr>
        <w:t xml:space="preserve"> A aceitação de estagiários só poderá ser efetuada se houver prévia e suficiente dotação orçamentária constante do orçamento do Município.</w:t>
      </w:r>
    </w:p>
    <w:p w14:paraId="1341F295" w14:textId="77777777" w:rsidR="006524EB" w:rsidRPr="005F738F" w:rsidRDefault="006524EB" w:rsidP="006B0EB7">
      <w:pPr>
        <w:shd w:val="clear" w:color="auto" w:fill="FFFFFF"/>
        <w:ind w:left="80" w:right="80"/>
        <w:jc w:val="both"/>
        <w:rPr>
          <w:rFonts w:eastAsia="Arial"/>
          <w:sz w:val="24"/>
          <w:szCs w:val="24"/>
        </w:rPr>
      </w:pPr>
    </w:p>
    <w:p w14:paraId="64040CBA" w14:textId="77777777" w:rsidR="006524EB" w:rsidRPr="005F738F" w:rsidRDefault="00E84E44" w:rsidP="006B0EB7">
      <w:pPr>
        <w:shd w:val="clear" w:color="auto" w:fill="FFFFFF"/>
        <w:ind w:left="80" w:right="80" w:firstLine="640"/>
        <w:jc w:val="both"/>
        <w:rPr>
          <w:rFonts w:eastAsia="Arial"/>
          <w:sz w:val="24"/>
          <w:szCs w:val="24"/>
        </w:rPr>
      </w:pPr>
      <w:r w:rsidRPr="005F738F">
        <w:rPr>
          <w:rFonts w:eastAsia="Arial"/>
          <w:b/>
          <w:sz w:val="24"/>
          <w:szCs w:val="24"/>
        </w:rPr>
        <w:t>Art. 15.</w:t>
      </w:r>
      <w:r w:rsidRPr="005F738F">
        <w:rPr>
          <w:rFonts w:eastAsia="Arial"/>
          <w:sz w:val="24"/>
          <w:szCs w:val="24"/>
        </w:rPr>
        <w:t xml:space="preserve"> As despesas decorrentes da aplicação desta Lei correrão à conta das dotações orçamentárias específicas do orçamento vigente e por dotações especificas consignadas nos orçamentos vindouros, distribuídas nas rubricas das Secretarias Municipais em que os estagiários estarão lotados.</w:t>
      </w:r>
    </w:p>
    <w:p w14:paraId="0A692A2B" w14:textId="77777777" w:rsidR="006524EB" w:rsidRPr="005F738F" w:rsidRDefault="006524EB" w:rsidP="006B0EB7">
      <w:pPr>
        <w:shd w:val="clear" w:color="auto" w:fill="FFFFFF"/>
        <w:ind w:left="80" w:right="80"/>
        <w:jc w:val="both"/>
        <w:rPr>
          <w:rFonts w:eastAsia="Arial"/>
          <w:sz w:val="24"/>
          <w:szCs w:val="24"/>
        </w:rPr>
      </w:pPr>
    </w:p>
    <w:p w14:paraId="7F836AFD" w14:textId="77777777" w:rsidR="006524EB" w:rsidRPr="005F738F" w:rsidRDefault="00E84E44" w:rsidP="006B0EB7">
      <w:pPr>
        <w:shd w:val="clear" w:color="auto" w:fill="FFFFFF"/>
        <w:ind w:left="80" w:right="80" w:firstLine="640"/>
        <w:jc w:val="both"/>
        <w:rPr>
          <w:rFonts w:eastAsia="Arial"/>
          <w:sz w:val="24"/>
          <w:szCs w:val="24"/>
        </w:rPr>
      </w:pPr>
      <w:r w:rsidRPr="005F738F">
        <w:rPr>
          <w:rFonts w:eastAsia="Arial"/>
          <w:b/>
          <w:sz w:val="24"/>
          <w:szCs w:val="24"/>
        </w:rPr>
        <w:t>Art. 16.</w:t>
      </w:r>
      <w:r w:rsidRPr="005F738F">
        <w:rPr>
          <w:rFonts w:eastAsia="Arial"/>
          <w:sz w:val="24"/>
          <w:szCs w:val="24"/>
        </w:rPr>
        <w:t xml:space="preserve"> Revogam-se as disposições em contrário, em especial a Lei Municipal nº</w:t>
      </w:r>
      <w:r w:rsidR="00723C09">
        <w:rPr>
          <w:rFonts w:eastAsia="Arial"/>
          <w:sz w:val="24"/>
          <w:szCs w:val="24"/>
        </w:rPr>
        <w:t xml:space="preserve"> </w:t>
      </w:r>
      <w:r w:rsidRPr="005F738F">
        <w:rPr>
          <w:rFonts w:eastAsia="Arial"/>
          <w:sz w:val="24"/>
          <w:szCs w:val="24"/>
        </w:rPr>
        <w:t>1.486, de 20 de outubro de 2021.</w:t>
      </w:r>
    </w:p>
    <w:p w14:paraId="6FAC7507" w14:textId="77777777" w:rsidR="006524EB" w:rsidRPr="005F738F" w:rsidRDefault="006524EB" w:rsidP="006B0EB7">
      <w:pPr>
        <w:shd w:val="clear" w:color="auto" w:fill="FFFFFF"/>
        <w:ind w:left="80" w:right="80"/>
        <w:jc w:val="both"/>
        <w:rPr>
          <w:rFonts w:eastAsia="Arial"/>
          <w:color w:val="FF0000"/>
          <w:sz w:val="24"/>
          <w:szCs w:val="24"/>
        </w:rPr>
      </w:pPr>
    </w:p>
    <w:p w14:paraId="4D6AD173" w14:textId="119ABE06" w:rsidR="006524EB" w:rsidRDefault="00E84E44" w:rsidP="006B0EB7">
      <w:pPr>
        <w:shd w:val="clear" w:color="auto" w:fill="FFFFFF"/>
        <w:ind w:left="80" w:right="80" w:firstLine="640"/>
        <w:jc w:val="both"/>
        <w:rPr>
          <w:rFonts w:eastAsia="Arial"/>
          <w:sz w:val="24"/>
          <w:szCs w:val="24"/>
        </w:rPr>
      </w:pPr>
      <w:r w:rsidRPr="005F738F">
        <w:rPr>
          <w:rFonts w:eastAsia="Arial"/>
          <w:b/>
          <w:sz w:val="24"/>
          <w:szCs w:val="24"/>
        </w:rPr>
        <w:t>Art. 17.</w:t>
      </w:r>
      <w:r w:rsidRPr="005F738F">
        <w:rPr>
          <w:rFonts w:eastAsia="Arial"/>
          <w:sz w:val="24"/>
          <w:szCs w:val="24"/>
        </w:rPr>
        <w:t xml:space="preserve"> Esta Lei entra em vigor na data de sua publicação.</w:t>
      </w:r>
    </w:p>
    <w:p w14:paraId="4A9BCBDC" w14:textId="77777777" w:rsidR="006B0EB7" w:rsidRPr="005F738F" w:rsidRDefault="006B0EB7" w:rsidP="006B0EB7">
      <w:pPr>
        <w:shd w:val="clear" w:color="auto" w:fill="FFFFFF"/>
        <w:ind w:left="80" w:right="80" w:firstLine="640"/>
        <w:jc w:val="both"/>
        <w:rPr>
          <w:rFonts w:eastAsia="Arial"/>
          <w:sz w:val="24"/>
          <w:szCs w:val="24"/>
        </w:rPr>
      </w:pPr>
    </w:p>
    <w:p w14:paraId="15F1FBF3" w14:textId="7ABF227B" w:rsidR="006524EB" w:rsidRDefault="00723C09" w:rsidP="006B0EB7">
      <w:pPr>
        <w:ind w:right="-569"/>
        <w:jc w:val="center"/>
        <w:rPr>
          <w:rFonts w:eastAsia="Arial"/>
          <w:sz w:val="24"/>
          <w:szCs w:val="24"/>
        </w:rPr>
      </w:pPr>
      <w:r>
        <w:rPr>
          <w:rFonts w:eastAsia="Arial"/>
          <w:sz w:val="24"/>
          <w:szCs w:val="24"/>
        </w:rPr>
        <w:t xml:space="preserve">Gabinete do Prefeito Municipal de Sagrada Família. </w:t>
      </w:r>
      <w:r w:rsidR="006B0EB7">
        <w:rPr>
          <w:rFonts w:eastAsia="Arial"/>
          <w:sz w:val="24"/>
          <w:szCs w:val="24"/>
        </w:rPr>
        <w:t>25</w:t>
      </w:r>
      <w:r>
        <w:rPr>
          <w:rFonts w:eastAsia="Arial"/>
          <w:sz w:val="24"/>
          <w:szCs w:val="24"/>
        </w:rPr>
        <w:t xml:space="preserve"> de novembro de 2025</w:t>
      </w:r>
    </w:p>
    <w:p w14:paraId="7F5B6494" w14:textId="77777777" w:rsidR="00723C09" w:rsidRDefault="00723C09" w:rsidP="006B0EB7">
      <w:pPr>
        <w:ind w:right="-569"/>
        <w:jc w:val="center"/>
        <w:rPr>
          <w:rFonts w:eastAsia="Arial"/>
          <w:sz w:val="24"/>
          <w:szCs w:val="24"/>
        </w:rPr>
      </w:pPr>
    </w:p>
    <w:p w14:paraId="702E70A8" w14:textId="77777777" w:rsidR="00723C09" w:rsidRDefault="00723C09" w:rsidP="006B0EB7">
      <w:pPr>
        <w:ind w:right="-569"/>
        <w:jc w:val="center"/>
        <w:rPr>
          <w:rFonts w:eastAsia="Arial"/>
          <w:sz w:val="24"/>
          <w:szCs w:val="24"/>
        </w:rPr>
      </w:pPr>
    </w:p>
    <w:p w14:paraId="54686D22" w14:textId="77777777" w:rsidR="006B0EB7" w:rsidRDefault="006B0EB7" w:rsidP="006B0EB7">
      <w:pPr>
        <w:ind w:right="-569"/>
        <w:jc w:val="center"/>
        <w:rPr>
          <w:rFonts w:eastAsia="Arial"/>
          <w:sz w:val="24"/>
          <w:szCs w:val="24"/>
        </w:rPr>
      </w:pPr>
    </w:p>
    <w:p w14:paraId="363D1323" w14:textId="77777777" w:rsidR="006B0EB7" w:rsidRDefault="006B0EB7" w:rsidP="006B0EB7">
      <w:pPr>
        <w:ind w:right="-569"/>
        <w:jc w:val="center"/>
        <w:rPr>
          <w:rFonts w:eastAsia="Arial"/>
          <w:sz w:val="24"/>
          <w:szCs w:val="24"/>
        </w:rPr>
      </w:pPr>
    </w:p>
    <w:p w14:paraId="40A4D6A4" w14:textId="77777777" w:rsidR="00723C09" w:rsidRPr="005F738F" w:rsidRDefault="00723C09" w:rsidP="006B0EB7">
      <w:pPr>
        <w:ind w:left="141" w:right="-569"/>
        <w:jc w:val="center"/>
        <w:rPr>
          <w:rFonts w:eastAsia="Arial"/>
          <w:b/>
          <w:sz w:val="24"/>
          <w:szCs w:val="24"/>
        </w:rPr>
      </w:pPr>
      <w:r w:rsidRPr="005F738F">
        <w:rPr>
          <w:rFonts w:eastAsia="Arial"/>
          <w:b/>
          <w:sz w:val="24"/>
          <w:szCs w:val="24"/>
        </w:rPr>
        <w:t>MAURO ROGÉRIO FERRARI GALATTO</w:t>
      </w:r>
    </w:p>
    <w:p w14:paraId="0ECB23ED" w14:textId="77777777" w:rsidR="00723C09" w:rsidRDefault="00723C09" w:rsidP="006B0EB7">
      <w:pPr>
        <w:ind w:right="-569"/>
        <w:jc w:val="center"/>
        <w:rPr>
          <w:rFonts w:eastAsia="Arial"/>
          <w:b/>
          <w:sz w:val="24"/>
          <w:szCs w:val="24"/>
        </w:rPr>
      </w:pPr>
      <w:r w:rsidRPr="005F738F">
        <w:rPr>
          <w:rFonts w:eastAsia="Arial"/>
          <w:b/>
          <w:sz w:val="24"/>
          <w:szCs w:val="24"/>
        </w:rPr>
        <w:t>Prefeito Municipal</w:t>
      </w:r>
    </w:p>
    <w:p w14:paraId="1E79186E" w14:textId="77777777" w:rsidR="006B0EB7" w:rsidRPr="00BF406A" w:rsidRDefault="006B0EB7" w:rsidP="006B0EB7">
      <w:pPr>
        <w:spacing w:line="360" w:lineRule="auto"/>
        <w:ind w:hanging="142"/>
        <w:rPr>
          <w:b/>
          <w:sz w:val="24"/>
          <w:szCs w:val="24"/>
        </w:rPr>
      </w:pPr>
      <w:r w:rsidRPr="00BF406A">
        <w:rPr>
          <w:b/>
          <w:sz w:val="24"/>
          <w:szCs w:val="24"/>
        </w:rPr>
        <w:t>REGISTRE-SE E PUBLIQUE-SE</w:t>
      </w:r>
    </w:p>
    <w:p w14:paraId="26AAF59A" w14:textId="77777777" w:rsidR="006B0EB7" w:rsidRPr="00BF406A" w:rsidRDefault="006B0EB7" w:rsidP="006B0EB7">
      <w:pPr>
        <w:spacing w:line="360" w:lineRule="auto"/>
        <w:ind w:hanging="142"/>
        <w:rPr>
          <w:b/>
          <w:sz w:val="24"/>
          <w:szCs w:val="24"/>
        </w:rPr>
      </w:pPr>
    </w:p>
    <w:p w14:paraId="079CCCEC" w14:textId="77777777" w:rsidR="006B0EB7" w:rsidRPr="00A83FDF" w:rsidRDefault="006B0EB7" w:rsidP="006B0EB7">
      <w:pPr>
        <w:jc w:val="both"/>
        <w:rPr>
          <w:b/>
          <w:sz w:val="24"/>
          <w:szCs w:val="24"/>
        </w:rPr>
      </w:pPr>
      <w:r w:rsidRPr="00A83FDF">
        <w:rPr>
          <w:b/>
          <w:sz w:val="24"/>
          <w:szCs w:val="24"/>
        </w:rPr>
        <w:t>Vilmar A. de Quadros</w:t>
      </w:r>
    </w:p>
    <w:p w14:paraId="256E2126" w14:textId="77777777" w:rsidR="006B0EB7" w:rsidRPr="00A83FDF" w:rsidRDefault="006B0EB7" w:rsidP="006B0EB7">
      <w:pPr>
        <w:jc w:val="both"/>
        <w:rPr>
          <w:b/>
          <w:sz w:val="24"/>
          <w:szCs w:val="24"/>
        </w:rPr>
      </w:pPr>
      <w:proofErr w:type="gramStart"/>
      <w:r w:rsidRPr="00A83FDF">
        <w:rPr>
          <w:b/>
          <w:sz w:val="24"/>
          <w:szCs w:val="24"/>
        </w:rPr>
        <w:t>Sec. .</w:t>
      </w:r>
      <w:proofErr w:type="gramEnd"/>
      <w:r w:rsidRPr="00A83FDF">
        <w:rPr>
          <w:b/>
          <w:sz w:val="24"/>
          <w:szCs w:val="24"/>
        </w:rPr>
        <w:t xml:space="preserve">Mun. de Administração </w:t>
      </w:r>
    </w:p>
    <w:p w14:paraId="0CFA771D" w14:textId="77777777" w:rsidR="006B0EB7" w:rsidRDefault="006B0EB7" w:rsidP="006B0EB7">
      <w:pPr>
        <w:spacing w:line="360" w:lineRule="auto"/>
        <w:ind w:firstLine="1418"/>
        <w:jc w:val="both"/>
        <w:rPr>
          <w:sz w:val="24"/>
          <w:szCs w:val="24"/>
        </w:rPr>
      </w:pPr>
    </w:p>
    <w:p w14:paraId="5ABB45D1" w14:textId="77777777" w:rsidR="006524EB" w:rsidRPr="005F738F" w:rsidRDefault="00E84E44" w:rsidP="005F738F">
      <w:pPr>
        <w:spacing w:line="276" w:lineRule="auto"/>
        <w:ind w:right="-569"/>
        <w:jc w:val="center"/>
        <w:rPr>
          <w:rFonts w:eastAsia="Arial"/>
          <w:b/>
          <w:sz w:val="24"/>
          <w:szCs w:val="24"/>
        </w:rPr>
      </w:pPr>
      <w:r w:rsidRPr="005F738F">
        <w:rPr>
          <w:rFonts w:eastAsia="Arial"/>
          <w:b/>
          <w:sz w:val="24"/>
          <w:szCs w:val="24"/>
        </w:rPr>
        <w:lastRenderedPageBreak/>
        <w:t>PROJETO DE LEI N.º</w:t>
      </w:r>
      <w:r w:rsidR="005F738F">
        <w:rPr>
          <w:rFonts w:eastAsia="Arial"/>
          <w:b/>
          <w:sz w:val="24"/>
          <w:szCs w:val="24"/>
        </w:rPr>
        <w:t xml:space="preserve"> 058/2025, 19</w:t>
      </w:r>
      <w:r w:rsidRPr="005F738F">
        <w:rPr>
          <w:rFonts w:eastAsia="Arial"/>
          <w:b/>
          <w:sz w:val="24"/>
          <w:szCs w:val="24"/>
        </w:rPr>
        <w:t xml:space="preserve"> DE </w:t>
      </w:r>
      <w:r w:rsidR="005F738F">
        <w:rPr>
          <w:rFonts w:eastAsia="Arial"/>
          <w:b/>
          <w:sz w:val="24"/>
          <w:szCs w:val="24"/>
        </w:rPr>
        <w:t xml:space="preserve">NOVEMBRO </w:t>
      </w:r>
      <w:r w:rsidRPr="005F738F">
        <w:rPr>
          <w:rFonts w:eastAsia="Arial"/>
          <w:b/>
          <w:sz w:val="24"/>
          <w:szCs w:val="24"/>
        </w:rPr>
        <w:t>DE 2025</w:t>
      </w:r>
    </w:p>
    <w:p w14:paraId="5D725869" w14:textId="77777777" w:rsidR="006524EB" w:rsidRPr="005F738F" w:rsidRDefault="006524EB" w:rsidP="005F738F">
      <w:pPr>
        <w:spacing w:line="276" w:lineRule="auto"/>
        <w:ind w:right="-569"/>
        <w:jc w:val="both"/>
        <w:rPr>
          <w:rFonts w:eastAsia="Arial"/>
          <w:sz w:val="24"/>
          <w:szCs w:val="24"/>
        </w:rPr>
      </w:pPr>
    </w:p>
    <w:p w14:paraId="06B6AD28" w14:textId="77777777" w:rsidR="006524EB" w:rsidRPr="005F738F" w:rsidRDefault="00E84E44" w:rsidP="005F738F">
      <w:pPr>
        <w:spacing w:line="276" w:lineRule="auto"/>
        <w:ind w:right="-569"/>
        <w:jc w:val="both"/>
        <w:rPr>
          <w:rFonts w:eastAsia="Arial"/>
          <w:sz w:val="24"/>
          <w:szCs w:val="24"/>
        </w:rPr>
      </w:pPr>
      <w:r w:rsidRPr="005F738F">
        <w:rPr>
          <w:rFonts w:eastAsia="Arial"/>
          <w:sz w:val="24"/>
          <w:szCs w:val="24"/>
        </w:rPr>
        <w:t xml:space="preserve">J U S T I F I C A T I V A </w:t>
      </w:r>
    </w:p>
    <w:p w14:paraId="291D986C" w14:textId="77777777" w:rsidR="006524EB" w:rsidRPr="005F738F" w:rsidRDefault="006524EB" w:rsidP="005F738F">
      <w:pPr>
        <w:spacing w:line="276" w:lineRule="auto"/>
        <w:ind w:right="-569"/>
        <w:jc w:val="both"/>
        <w:rPr>
          <w:rFonts w:eastAsia="Arial"/>
          <w:sz w:val="24"/>
          <w:szCs w:val="24"/>
        </w:rPr>
      </w:pPr>
    </w:p>
    <w:p w14:paraId="6F6D263F" w14:textId="77777777" w:rsidR="006524EB" w:rsidRPr="005F738F" w:rsidRDefault="006524EB" w:rsidP="005F738F">
      <w:pPr>
        <w:spacing w:line="276" w:lineRule="auto"/>
        <w:ind w:right="-569"/>
        <w:jc w:val="both"/>
        <w:rPr>
          <w:rFonts w:eastAsia="Arial"/>
          <w:sz w:val="24"/>
          <w:szCs w:val="24"/>
        </w:rPr>
      </w:pPr>
    </w:p>
    <w:p w14:paraId="496135DF" w14:textId="77777777" w:rsidR="006524EB" w:rsidRPr="005F738F" w:rsidRDefault="00E84E44" w:rsidP="005F738F">
      <w:pPr>
        <w:spacing w:line="276" w:lineRule="auto"/>
        <w:ind w:right="-569"/>
        <w:jc w:val="both"/>
        <w:rPr>
          <w:rFonts w:eastAsia="Arial"/>
          <w:b/>
          <w:sz w:val="24"/>
          <w:szCs w:val="24"/>
        </w:rPr>
      </w:pPr>
      <w:r w:rsidRPr="005F738F">
        <w:rPr>
          <w:rFonts w:eastAsia="Arial"/>
          <w:b/>
          <w:sz w:val="24"/>
          <w:szCs w:val="24"/>
        </w:rPr>
        <w:t>Sr. PRESIDENTE</w:t>
      </w:r>
    </w:p>
    <w:p w14:paraId="315C96F0" w14:textId="77777777" w:rsidR="006524EB" w:rsidRPr="005F738F" w:rsidRDefault="00E84E44" w:rsidP="005F738F">
      <w:pPr>
        <w:spacing w:line="276" w:lineRule="auto"/>
        <w:ind w:right="-569"/>
        <w:jc w:val="both"/>
        <w:rPr>
          <w:rFonts w:eastAsia="Arial"/>
          <w:b/>
          <w:sz w:val="24"/>
          <w:szCs w:val="24"/>
        </w:rPr>
      </w:pPr>
      <w:proofErr w:type="spellStart"/>
      <w:r w:rsidRPr="005F738F">
        <w:rPr>
          <w:rFonts w:eastAsia="Arial"/>
          <w:b/>
          <w:sz w:val="24"/>
          <w:szCs w:val="24"/>
        </w:rPr>
        <w:t>Srs</w:t>
      </w:r>
      <w:proofErr w:type="spellEnd"/>
      <w:r w:rsidRPr="005F738F">
        <w:rPr>
          <w:rFonts w:eastAsia="Arial"/>
          <w:b/>
          <w:sz w:val="24"/>
          <w:szCs w:val="24"/>
        </w:rPr>
        <w:t>(as). Vereadores(as)</w:t>
      </w:r>
    </w:p>
    <w:p w14:paraId="48173061" w14:textId="77777777" w:rsidR="006524EB" w:rsidRPr="005F738F" w:rsidRDefault="00E84E44" w:rsidP="005F738F">
      <w:pPr>
        <w:spacing w:line="276" w:lineRule="auto"/>
        <w:ind w:right="-569"/>
        <w:jc w:val="both"/>
        <w:rPr>
          <w:rFonts w:eastAsia="Arial"/>
          <w:sz w:val="24"/>
          <w:szCs w:val="24"/>
        </w:rPr>
      </w:pPr>
      <w:r w:rsidRPr="005F738F">
        <w:rPr>
          <w:rFonts w:eastAsia="Arial"/>
          <w:sz w:val="24"/>
          <w:szCs w:val="24"/>
        </w:rPr>
        <w:tab/>
      </w:r>
      <w:r w:rsidRPr="005F738F">
        <w:rPr>
          <w:rFonts w:eastAsia="Arial"/>
          <w:sz w:val="24"/>
          <w:szCs w:val="24"/>
        </w:rPr>
        <w:tab/>
      </w:r>
      <w:r w:rsidRPr="005F738F">
        <w:rPr>
          <w:rFonts w:eastAsia="Arial"/>
          <w:sz w:val="24"/>
          <w:szCs w:val="24"/>
        </w:rPr>
        <w:tab/>
      </w:r>
    </w:p>
    <w:p w14:paraId="3CA7E61C" w14:textId="77777777" w:rsidR="006524EB" w:rsidRPr="005F738F" w:rsidRDefault="00E84E44" w:rsidP="005F738F">
      <w:pPr>
        <w:pBdr>
          <w:top w:val="nil"/>
          <w:left w:val="nil"/>
          <w:bottom w:val="nil"/>
          <w:right w:val="nil"/>
          <w:between w:val="nil"/>
        </w:pBdr>
        <w:spacing w:line="276" w:lineRule="auto"/>
        <w:ind w:left="117" w:right="109" w:firstLine="1443"/>
        <w:jc w:val="both"/>
        <w:rPr>
          <w:rFonts w:eastAsia="Arial"/>
          <w:sz w:val="24"/>
          <w:szCs w:val="24"/>
        </w:rPr>
      </w:pPr>
      <w:r w:rsidRPr="005F738F">
        <w:rPr>
          <w:rFonts w:eastAsia="Arial"/>
          <w:sz w:val="24"/>
          <w:szCs w:val="24"/>
        </w:rPr>
        <w:t>O presente Projeto de Lei tem por finalidade regulamentar, no âmbito da Administração Pública Municipal de Sagrada Família, a realização de estágios por estudantes regularmente matriculados em instituições de ensino, em conformidade com a Lei Federal nº 11.788, de 25 de setembro de 2008.</w:t>
      </w:r>
    </w:p>
    <w:p w14:paraId="10339718" w14:textId="77777777" w:rsidR="006524EB" w:rsidRPr="005F738F" w:rsidRDefault="006524EB" w:rsidP="005F738F">
      <w:pPr>
        <w:pBdr>
          <w:top w:val="nil"/>
          <w:left w:val="nil"/>
          <w:bottom w:val="nil"/>
          <w:right w:val="nil"/>
          <w:between w:val="nil"/>
        </w:pBdr>
        <w:spacing w:line="276" w:lineRule="auto"/>
        <w:ind w:left="117" w:right="109" w:firstLine="1443"/>
        <w:jc w:val="both"/>
        <w:rPr>
          <w:rFonts w:eastAsia="Arial"/>
          <w:sz w:val="24"/>
          <w:szCs w:val="24"/>
        </w:rPr>
      </w:pPr>
    </w:p>
    <w:p w14:paraId="26381BCF" w14:textId="77777777" w:rsidR="006524EB" w:rsidRPr="005F738F" w:rsidRDefault="00E84E44" w:rsidP="005F738F">
      <w:pPr>
        <w:pBdr>
          <w:top w:val="nil"/>
          <w:left w:val="nil"/>
          <w:bottom w:val="nil"/>
          <w:right w:val="nil"/>
          <w:between w:val="nil"/>
        </w:pBdr>
        <w:spacing w:line="276" w:lineRule="auto"/>
        <w:ind w:left="117" w:right="109" w:firstLine="1443"/>
        <w:jc w:val="both"/>
        <w:rPr>
          <w:rFonts w:eastAsia="Arial"/>
          <w:sz w:val="24"/>
          <w:szCs w:val="24"/>
        </w:rPr>
      </w:pPr>
      <w:r w:rsidRPr="005F738F">
        <w:rPr>
          <w:rFonts w:eastAsia="Arial"/>
          <w:sz w:val="24"/>
          <w:szCs w:val="24"/>
        </w:rPr>
        <w:t>A proposta visa atualizar a legislação municipal vigente, adequando-a às normas federais e à realidade administrativa atual, de forma a garantir maior segurança jurídica e transparência nos procedimentos de concessão e acompanhamento de estágios.</w:t>
      </w:r>
    </w:p>
    <w:p w14:paraId="518F8E7E" w14:textId="77777777" w:rsidR="006524EB" w:rsidRPr="005F738F" w:rsidRDefault="006524EB" w:rsidP="005F738F">
      <w:pPr>
        <w:pBdr>
          <w:top w:val="nil"/>
          <w:left w:val="nil"/>
          <w:bottom w:val="nil"/>
          <w:right w:val="nil"/>
          <w:between w:val="nil"/>
        </w:pBdr>
        <w:spacing w:line="276" w:lineRule="auto"/>
        <w:ind w:left="117" w:right="109" w:firstLine="1443"/>
        <w:jc w:val="both"/>
        <w:rPr>
          <w:rFonts w:eastAsia="Arial"/>
          <w:sz w:val="24"/>
          <w:szCs w:val="24"/>
        </w:rPr>
      </w:pPr>
    </w:p>
    <w:p w14:paraId="0B5A5DC1" w14:textId="77777777" w:rsidR="006524EB" w:rsidRPr="005F738F" w:rsidRDefault="00E84E44" w:rsidP="005F738F">
      <w:pPr>
        <w:pBdr>
          <w:top w:val="nil"/>
          <w:left w:val="nil"/>
          <w:bottom w:val="nil"/>
          <w:right w:val="nil"/>
          <w:between w:val="nil"/>
        </w:pBdr>
        <w:spacing w:line="276" w:lineRule="auto"/>
        <w:ind w:left="117" w:right="109" w:firstLine="1443"/>
        <w:jc w:val="both"/>
        <w:rPr>
          <w:rFonts w:eastAsia="Arial"/>
          <w:sz w:val="24"/>
          <w:szCs w:val="24"/>
        </w:rPr>
      </w:pPr>
      <w:r w:rsidRPr="005F738F">
        <w:rPr>
          <w:rFonts w:eastAsia="Arial"/>
          <w:sz w:val="24"/>
          <w:szCs w:val="24"/>
        </w:rPr>
        <w:t>Além de oportunizar aos estudantes o aprendizado prático e o aperfeiçoamento profissional, o estágio representa relevante instrumento de integração entre a educação e o trabalho, permitindo ao Município contribuir para a formação de futuros profissionais e, ao mesmo tempo, beneficiar-se do apoio prestado pelos estagiários nas atividades públicas.</w:t>
      </w:r>
    </w:p>
    <w:p w14:paraId="24CB70C2" w14:textId="77777777" w:rsidR="006524EB" w:rsidRPr="005F738F" w:rsidRDefault="006524EB" w:rsidP="005F738F">
      <w:pPr>
        <w:pBdr>
          <w:top w:val="nil"/>
          <w:left w:val="nil"/>
          <w:bottom w:val="nil"/>
          <w:right w:val="nil"/>
          <w:between w:val="nil"/>
        </w:pBdr>
        <w:spacing w:line="276" w:lineRule="auto"/>
        <w:ind w:left="117" w:right="109" w:firstLine="1443"/>
        <w:jc w:val="both"/>
        <w:rPr>
          <w:rFonts w:eastAsia="Arial"/>
          <w:sz w:val="24"/>
          <w:szCs w:val="24"/>
        </w:rPr>
      </w:pPr>
    </w:p>
    <w:p w14:paraId="2BB18C6F" w14:textId="77777777" w:rsidR="006524EB" w:rsidRPr="005F738F" w:rsidRDefault="00E84E44" w:rsidP="005F738F">
      <w:pPr>
        <w:pBdr>
          <w:top w:val="nil"/>
          <w:left w:val="nil"/>
          <w:bottom w:val="nil"/>
          <w:right w:val="nil"/>
          <w:between w:val="nil"/>
        </w:pBdr>
        <w:spacing w:line="276" w:lineRule="auto"/>
        <w:ind w:left="117" w:right="109" w:firstLine="1443"/>
        <w:jc w:val="both"/>
        <w:rPr>
          <w:rFonts w:eastAsia="Arial"/>
          <w:sz w:val="24"/>
          <w:szCs w:val="24"/>
        </w:rPr>
      </w:pPr>
      <w:r w:rsidRPr="005F738F">
        <w:rPr>
          <w:rFonts w:eastAsia="Arial"/>
          <w:sz w:val="24"/>
          <w:szCs w:val="24"/>
        </w:rPr>
        <w:t>Ressalta-se, ainda, que o projeto estabelece critérios objetivos para a seleção, acompanhamento e remuneração dos estagiários, definindo valores de bolsa-auxílio compatíveis com a realidade financeira do Município e com o propósito educativo do programa. Dessa forma, busca-se promover a valorização dos estudantes e o fortalecimento das ações de formação profissional, sem comprometer o equilíbrio das contas públicas.</w:t>
      </w:r>
    </w:p>
    <w:p w14:paraId="55653C84" w14:textId="77777777" w:rsidR="006524EB" w:rsidRPr="005F738F" w:rsidRDefault="006524EB" w:rsidP="005F738F">
      <w:pPr>
        <w:pBdr>
          <w:top w:val="nil"/>
          <w:left w:val="nil"/>
          <w:bottom w:val="nil"/>
          <w:right w:val="nil"/>
          <w:between w:val="nil"/>
        </w:pBdr>
        <w:spacing w:line="276" w:lineRule="auto"/>
        <w:ind w:left="117" w:right="109" w:firstLine="1443"/>
        <w:jc w:val="both"/>
        <w:rPr>
          <w:rFonts w:eastAsia="Arial"/>
          <w:sz w:val="24"/>
          <w:szCs w:val="24"/>
        </w:rPr>
      </w:pPr>
    </w:p>
    <w:p w14:paraId="27CF64A7" w14:textId="77777777" w:rsidR="006524EB" w:rsidRDefault="00E84E44" w:rsidP="005F738F">
      <w:pPr>
        <w:pBdr>
          <w:top w:val="nil"/>
          <w:left w:val="nil"/>
          <w:bottom w:val="nil"/>
          <w:right w:val="nil"/>
          <w:between w:val="nil"/>
        </w:pBdr>
        <w:spacing w:line="276" w:lineRule="auto"/>
        <w:ind w:left="117" w:right="109" w:firstLine="1443"/>
        <w:jc w:val="both"/>
        <w:rPr>
          <w:rFonts w:eastAsia="Arial"/>
          <w:sz w:val="24"/>
          <w:szCs w:val="24"/>
        </w:rPr>
      </w:pPr>
      <w:r w:rsidRPr="005F738F">
        <w:rPr>
          <w:rFonts w:eastAsia="Arial"/>
          <w:sz w:val="24"/>
          <w:szCs w:val="24"/>
        </w:rPr>
        <w:t>Diante disso, a aprovação do presente Projeto de Lei mostra-se necessária para assegurar a continuidade e o aprimoramento do programa de estágios no serviço público municipal, em consonância com os princípios da legalidade, eficiência e interesse público.</w:t>
      </w:r>
    </w:p>
    <w:p w14:paraId="5A552632" w14:textId="77777777" w:rsidR="00723C09" w:rsidRPr="005F738F" w:rsidRDefault="00723C09" w:rsidP="005F738F">
      <w:pPr>
        <w:pBdr>
          <w:top w:val="nil"/>
          <w:left w:val="nil"/>
          <w:bottom w:val="nil"/>
          <w:right w:val="nil"/>
          <w:between w:val="nil"/>
        </w:pBdr>
        <w:spacing w:line="276" w:lineRule="auto"/>
        <w:ind w:left="117" w:right="109" w:firstLine="1443"/>
        <w:jc w:val="both"/>
        <w:rPr>
          <w:rFonts w:eastAsia="Arial"/>
          <w:sz w:val="24"/>
          <w:szCs w:val="24"/>
        </w:rPr>
      </w:pPr>
    </w:p>
    <w:p w14:paraId="0FA7299A" w14:textId="77777777" w:rsidR="006524EB" w:rsidRPr="005F738F" w:rsidRDefault="00E84E44" w:rsidP="005F738F">
      <w:pPr>
        <w:pBdr>
          <w:top w:val="nil"/>
          <w:left w:val="nil"/>
          <w:bottom w:val="nil"/>
          <w:right w:val="nil"/>
          <w:between w:val="nil"/>
        </w:pBdr>
        <w:spacing w:before="1" w:line="276" w:lineRule="auto"/>
        <w:ind w:left="817" w:firstLine="1443"/>
        <w:jc w:val="both"/>
        <w:rPr>
          <w:rFonts w:eastAsia="Arial"/>
          <w:color w:val="000000"/>
          <w:sz w:val="24"/>
          <w:szCs w:val="24"/>
        </w:rPr>
      </w:pPr>
      <w:r w:rsidRPr="005F738F">
        <w:rPr>
          <w:rFonts w:eastAsia="Arial"/>
          <w:color w:val="000000"/>
          <w:sz w:val="24"/>
          <w:szCs w:val="24"/>
        </w:rPr>
        <w:t>Atenciosamente,</w:t>
      </w:r>
    </w:p>
    <w:p w14:paraId="1AF3BFD4" w14:textId="77777777" w:rsidR="006524EB" w:rsidRPr="005F738F" w:rsidRDefault="006524EB" w:rsidP="005F738F">
      <w:pPr>
        <w:spacing w:line="276" w:lineRule="auto"/>
        <w:ind w:right="-569"/>
        <w:jc w:val="both"/>
        <w:rPr>
          <w:rFonts w:eastAsia="Arial"/>
          <w:sz w:val="24"/>
          <w:szCs w:val="24"/>
        </w:rPr>
      </w:pPr>
    </w:p>
    <w:p w14:paraId="1412FB6A" w14:textId="77777777" w:rsidR="006524EB" w:rsidRPr="005F738F" w:rsidRDefault="006524EB" w:rsidP="005F738F">
      <w:pPr>
        <w:spacing w:line="276" w:lineRule="auto"/>
        <w:ind w:right="-569"/>
        <w:jc w:val="both"/>
        <w:rPr>
          <w:rFonts w:eastAsia="Arial"/>
          <w:sz w:val="24"/>
          <w:szCs w:val="24"/>
        </w:rPr>
      </w:pPr>
    </w:p>
    <w:p w14:paraId="3743CB5A" w14:textId="77777777" w:rsidR="006524EB" w:rsidRPr="005F738F" w:rsidRDefault="00E84E44" w:rsidP="005F738F">
      <w:pPr>
        <w:spacing w:line="276" w:lineRule="auto"/>
        <w:ind w:left="141" w:right="-569"/>
        <w:jc w:val="center"/>
        <w:rPr>
          <w:rFonts w:eastAsia="Arial"/>
          <w:b/>
          <w:sz w:val="24"/>
          <w:szCs w:val="24"/>
        </w:rPr>
      </w:pPr>
      <w:r w:rsidRPr="005F738F">
        <w:rPr>
          <w:rFonts w:eastAsia="Arial"/>
          <w:b/>
          <w:sz w:val="24"/>
          <w:szCs w:val="24"/>
        </w:rPr>
        <w:t>MAURO ROGÉRIO FERRARI GALATTO</w:t>
      </w:r>
    </w:p>
    <w:p w14:paraId="3EDD1E3A" w14:textId="77777777" w:rsidR="006524EB" w:rsidRPr="005F738F" w:rsidRDefault="00E84E44" w:rsidP="005F738F">
      <w:pPr>
        <w:spacing w:line="276" w:lineRule="auto"/>
        <w:ind w:right="-569"/>
        <w:jc w:val="center"/>
        <w:rPr>
          <w:rFonts w:eastAsia="Arial"/>
          <w:b/>
          <w:color w:val="000000"/>
          <w:sz w:val="24"/>
          <w:szCs w:val="24"/>
          <w:u w:val="single"/>
        </w:rPr>
      </w:pPr>
      <w:r w:rsidRPr="005F738F">
        <w:rPr>
          <w:rFonts w:eastAsia="Arial"/>
          <w:b/>
          <w:sz w:val="24"/>
          <w:szCs w:val="24"/>
        </w:rPr>
        <w:t>Prefeito Municipal</w:t>
      </w:r>
    </w:p>
    <w:sectPr w:rsidR="006524EB" w:rsidRPr="005F738F">
      <w:pgSz w:w="11907" w:h="17577"/>
      <w:pgMar w:top="2552" w:right="1134" w:bottom="1985"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990D7E4-DA67-4F92-917B-AD8869FA62F4}"/>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E2187E27-1BC3-421E-A59D-4FC988A6B198}"/>
    <w:embedItalic r:id="rId3" w:fontKey="{B41A14E8-F93E-4F97-878B-109543E7FE26}"/>
  </w:font>
  <w:font w:name="Calibri Light">
    <w:panose1 w:val="020F0302020204030204"/>
    <w:charset w:val="00"/>
    <w:family w:val="swiss"/>
    <w:pitch w:val="variable"/>
    <w:sig w:usb0="E4002EFF" w:usb1="C000247B" w:usb2="00000009" w:usb3="00000000" w:csb0="000001FF" w:csb1="00000000"/>
    <w:embedRegular r:id="rId4" w:fontKey="{B9299D8E-DC73-4442-85FE-C1F9B8289141}"/>
  </w:font>
  <w:font w:name="Calibri">
    <w:panose1 w:val="020F0502020204030204"/>
    <w:charset w:val="00"/>
    <w:family w:val="swiss"/>
    <w:pitch w:val="variable"/>
    <w:sig w:usb0="E4002EFF" w:usb1="C000247B" w:usb2="00000009" w:usb3="00000000" w:csb0="000001FF" w:csb1="00000000"/>
    <w:embedRegular r:id="rId5" w:fontKey="{D411FBAE-FC1D-41B7-9C60-076AD0AC347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4EB"/>
    <w:rsid w:val="00003EBC"/>
    <w:rsid w:val="00171B44"/>
    <w:rsid w:val="005F738F"/>
    <w:rsid w:val="006524EB"/>
    <w:rsid w:val="006B0EB7"/>
    <w:rsid w:val="00710EB0"/>
    <w:rsid w:val="00723C09"/>
    <w:rsid w:val="00906BE9"/>
    <w:rsid w:val="009E6143"/>
    <w:rsid w:val="00BD223F"/>
    <w:rsid w:val="00E84E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995A"/>
  <w15:docId w15:val="{5E7C1EB7-9F2D-4F59-9EF8-742460FA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jc w:val="center"/>
      <w:outlineLvl w:val="0"/>
    </w:pPr>
    <w:rPr>
      <w:b/>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paragraph" w:styleId="TextosemFormatao">
    <w:name w:val="Plain Text"/>
    <w:basedOn w:val="Normal"/>
    <w:link w:val="TextosemFormataoChar"/>
    <w:rsid w:val="00832770"/>
    <w:rPr>
      <w:rFonts w:ascii="Courier New" w:hAnsi="Courier New"/>
    </w:rPr>
  </w:style>
  <w:style w:type="character" w:customStyle="1" w:styleId="TextosemFormataoChar">
    <w:name w:val="Texto sem Formatação Char"/>
    <w:basedOn w:val="Fontepargpadro"/>
    <w:link w:val="TextosemFormatao"/>
    <w:rsid w:val="00832770"/>
    <w:rPr>
      <w:rFonts w:ascii="Courier New" w:eastAsia="Times New Roman" w:hAnsi="Courier New" w:cs="Times New Roman"/>
      <w:sz w:val="20"/>
      <w:szCs w:val="20"/>
      <w:lang w:eastAsia="pt-BR"/>
    </w:rPr>
  </w:style>
  <w:style w:type="paragraph" w:styleId="Cabealho">
    <w:name w:val="header"/>
    <w:basedOn w:val="Normal"/>
    <w:link w:val="CabealhoChar"/>
    <w:uiPriority w:val="99"/>
    <w:unhideWhenUsed/>
    <w:rsid w:val="00832770"/>
    <w:pPr>
      <w:tabs>
        <w:tab w:val="center" w:pos="4252"/>
        <w:tab w:val="right" w:pos="8504"/>
      </w:tabs>
    </w:pPr>
  </w:style>
  <w:style w:type="character" w:customStyle="1" w:styleId="CabealhoChar">
    <w:name w:val="Cabeçalho Char"/>
    <w:basedOn w:val="Fontepargpadro"/>
    <w:link w:val="Cabealho"/>
    <w:uiPriority w:val="99"/>
    <w:rsid w:val="0083277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32770"/>
    <w:pPr>
      <w:tabs>
        <w:tab w:val="center" w:pos="4252"/>
        <w:tab w:val="right" w:pos="8504"/>
      </w:tabs>
    </w:pPr>
  </w:style>
  <w:style w:type="character" w:customStyle="1" w:styleId="RodapChar">
    <w:name w:val="Rodapé Char"/>
    <w:basedOn w:val="Fontepargpadro"/>
    <w:link w:val="Rodap"/>
    <w:uiPriority w:val="99"/>
    <w:rsid w:val="00832770"/>
    <w:rPr>
      <w:rFonts w:ascii="Times New Roman" w:eastAsia="Times New Roman" w:hAnsi="Times New Roman" w:cs="Times New Roman"/>
      <w:sz w:val="20"/>
      <w:szCs w:val="20"/>
      <w:lang w:eastAsia="pt-BR"/>
    </w:rPr>
  </w:style>
  <w:style w:type="character" w:customStyle="1" w:styleId="Ttulo1Char">
    <w:name w:val="Título 1 Char"/>
    <w:basedOn w:val="Fontepargpadro"/>
    <w:rsid w:val="00E169B2"/>
    <w:rPr>
      <w:rFonts w:ascii="Times New Roman" w:eastAsia="Times New Roman" w:hAnsi="Times New Roman" w:cs="Times New Roman"/>
      <w:b/>
      <w:sz w:val="24"/>
      <w:szCs w:val="20"/>
      <w:lang w:eastAsia="pt-BR"/>
    </w:rPr>
  </w:style>
  <w:style w:type="paragraph" w:styleId="Textodebalo">
    <w:name w:val="Balloon Text"/>
    <w:basedOn w:val="Normal"/>
    <w:link w:val="TextodebaloChar"/>
    <w:uiPriority w:val="99"/>
    <w:semiHidden/>
    <w:unhideWhenUsed/>
    <w:rsid w:val="006314F4"/>
    <w:rPr>
      <w:rFonts w:ascii="Tahoma" w:hAnsi="Tahoma" w:cs="Tahoma"/>
      <w:sz w:val="16"/>
      <w:szCs w:val="16"/>
    </w:rPr>
  </w:style>
  <w:style w:type="character" w:customStyle="1" w:styleId="TextodebaloChar">
    <w:name w:val="Texto de balão Char"/>
    <w:basedOn w:val="Fontepargpadro"/>
    <w:link w:val="Textodebalo"/>
    <w:uiPriority w:val="99"/>
    <w:semiHidden/>
    <w:rsid w:val="006314F4"/>
    <w:rPr>
      <w:rFonts w:ascii="Tahoma" w:eastAsia="Times New Roman" w:hAnsi="Tahoma" w:cs="Tahoma"/>
      <w:sz w:val="16"/>
      <w:szCs w:val="16"/>
      <w:lang w:eastAsia="pt-BR"/>
    </w:rPr>
  </w:style>
  <w:style w:type="table" w:styleId="Tabelacomgrade">
    <w:name w:val="Table Grid"/>
    <w:basedOn w:val="Tabelanormal"/>
    <w:uiPriority w:val="39"/>
    <w:rsid w:val="00B63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nhideWhenUsed/>
    <w:rsid w:val="006752BE"/>
    <w:pPr>
      <w:jc w:val="both"/>
    </w:pPr>
    <w:rPr>
      <w:rFonts w:ascii="Arial" w:hAnsi="Arial"/>
      <w:sz w:val="22"/>
      <w:lang w:eastAsia="ar-SA"/>
    </w:rPr>
  </w:style>
  <w:style w:type="character" w:customStyle="1" w:styleId="CorpodetextoChar">
    <w:name w:val="Corpo de texto Char"/>
    <w:basedOn w:val="Fontepargpadro"/>
    <w:link w:val="Corpodetexto"/>
    <w:rsid w:val="006752BE"/>
    <w:rPr>
      <w:rFonts w:ascii="Arial" w:eastAsia="Times New Roman" w:hAnsi="Arial" w:cs="Times New Roman"/>
      <w:szCs w:val="20"/>
      <w:lang w:eastAsia="ar-SA"/>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_ato2007-2010/2008/lei/l11788.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07-2010/2008/lei/l11788.htm"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f5eNUQv0HH8NapX1kJp7PzhTyw==">CgMxLjAyDmguYzRnbjl4Z2lpbG5yOAByITFQRk9iNFIyZE1jbXBKaDJESElwYW93QUJzN01fd2d6TA==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2220</Words>
  <Characters>11988</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Sec.ADM Sandra</cp:lastModifiedBy>
  <cp:revision>3</cp:revision>
  <cp:lastPrinted>2025-12-02T11:46:00Z</cp:lastPrinted>
  <dcterms:created xsi:type="dcterms:W3CDTF">2025-12-02T11:46:00Z</dcterms:created>
  <dcterms:modified xsi:type="dcterms:W3CDTF">2025-12-02T11:50:00Z</dcterms:modified>
</cp:coreProperties>
</file>