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44903" w:rsidRPr="004F59BF" w:rsidRDefault="00444903">
      <w:pPr>
        <w:rPr>
          <w:rFonts w:ascii="Times New Roman" w:eastAsia="Arial Rounded" w:hAnsi="Times New Roman"/>
          <w:b/>
          <w:color w:val="FF0000"/>
          <w:sz w:val="24"/>
          <w:szCs w:val="24"/>
        </w:rPr>
      </w:pPr>
    </w:p>
    <w:p w14:paraId="00000002" w14:textId="77777777" w:rsidR="00444903" w:rsidRPr="004F59BF" w:rsidRDefault="00444903">
      <w:pPr>
        <w:rPr>
          <w:rFonts w:ascii="Times New Roman" w:eastAsia="Arial Rounded" w:hAnsi="Times New Roman"/>
          <w:b/>
          <w:color w:val="FF0000"/>
          <w:sz w:val="24"/>
          <w:szCs w:val="24"/>
        </w:rPr>
      </w:pPr>
    </w:p>
    <w:p w14:paraId="00000004" w14:textId="410E29A4" w:rsidR="00444903" w:rsidRPr="004F59BF" w:rsidRDefault="004F59BF" w:rsidP="004F59BF">
      <w:pPr>
        <w:spacing w:line="36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F59BF">
        <w:rPr>
          <w:rFonts w:ascii="Times New Roman" w:eastAsia="Arial" w:hAnsi="Times New Roman"/>
          <w:color w:val="000000"/>
          <w:sz w:val="24"/>
          <w:szCs w:val="24"/>
        </w:rPr>
        <w:tab/>
      </w:r>
      <w:r w:rsidRPr="004F59BF">
        <w:rPr>
          <w:rFonts w:ascii="Times New Roman" w:hAnsi="Times New Roman"/>
          <w:b/>
          <w:sz w:val="24"/>
          <w:szCs w:val="24"/>
        </w:rPr>
        <w:t xml:space="preserve">LEI </w:t>
      </w:r>
      <w:r w:rsidR="00D47406">
        <w:rPr>
          <w:rFonts w:ascii="Times New Roman" w:hAnsi="Times New Roman"/>
          <w:b/>
          <w:sz w:val="24"/>
          <w:szCs w:val="24"/>
        </w:rPr>
        <w:t xml:space="preserve">MUNICIPAL </w:t>
      </w:r>
      <w:r w:rsidRPr="004F59BF">
        <w:rPr>
          <w:rFonts w:ascii="Times New Roman" w:hAnsi="Times New Roman"/>
          <w:b/>
          <w:sz w:val="24"/>
          <w:szCs w:val="24"/>
        </w:rPr>
        <w:t>Nº</w:t>
      </w:r>
      <w:r w:rsidR="00D47406">
        <w:rPr>
          <w:rFonts w:ascii="Times New Roman" w:hAnsi="Times New Roman"/>
          <w:b/>
          <w:sz w:val="24"/>
          <w:szCs w:val="24"/>
        </w:rPr>
        <w:t>1713</w:t>
      </w:r>
      <w:r w:rsidRPr="004F59BF">
        <w:rPr>
          <w:rFonts w:ascii="Times New Roman" w:hAnsi="Times New Roman"/>
          <w:b/>
          <w:sz w:val="24"/>
          <w:szCs w:val="24"/>
        </w:rPr>
        <w:t xml:space="preserve">/2025, de </w:t>
      </w:r>
      <w:r w:rsidR="00D47406">
        <w:rPr>
          <w:rFonts w:ascii="Times New Roman" w:hAnsi="Times New Roman"/>
          <w:b/>
          <w:sz w:val="24"/>
          <w:szCs w:val="24"/>
        </w:rPr>
        <w:t>16</w:t>
      </w:r>
      <w:r w:rsidRPr="004F59BF">
        <w:rPr>
          <w:rFonts w:ascii="Times New Roman" w:hAnsi="Times New Roman"/>
          <w:b/>
          <w:sz w:val="24"/>
          <w:szCs w:val="24"/>
        </w:rPr>
        <w:t xml:space="preserve"> de abril de 2025.</w:t>
      </w:r>
    </w:p>
    <w:p w14:paraId="00000005" w14:textId="77777777" w:rsidR="00444903" w:rsidRPr="004F59BF" w:rsidRDefault="00444903" w:rsidP="004F59BF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 w:right="-285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</w:p>
    <w:p w14:paraId="00000006" w14:textId="46A5500C" w:rsidR="00444903" w:rsidRPr="004F59BF" w:rsidRDefault="004F59BF" w:rsidP="004F59BF">
      <w:pPr>
        <w:widowControl w:val="0"/>
        <w:pBdr>
          <w:top w:val="nil"/>
          <w:left w:val="nil"/>
          <w:bottom w:val="nil"/>
          <w:right w:val="nil"/>
          <w:between w:val="nil"/>
        </w:pBdr>
        <w:ind w:left="3402" w:right="-285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 w:rsidRPr="004F59BF">
        <w:rPr>
          <w:rFonts w:ascii="Times New Roman" w:eastAsia="Arial" w:hAnsi="Times New Roman"/>
          <w:b/>
          <w:color w:val="000000"/>
          <w:sz w:val="24"/>
          <w:szCs w:val="24"/>
        </w:rPr>
        <w:t xml:space="preserve">INSTITUI PROGRAMA PARA RECUPERAÇÃO DE CRÉDITOS FISCAIS - REFIS MUNICIPAL - E DÁ OUTRAS PROVIDÊNCIAS. </w:t>
      </w:r>
    </w:p>
    <w:p w14:paraId="00000007" w14:textId="77777777" w:rsidR="00444903" w:rsidRPr="004F59BF" w:rsidRDefault="00444903" w:rsidP="004F59BF">
      <w:pPr>
        <w:widowControl w:val="0"/>
        <w:pBdr>
          <w:top w:val="nil"/>
          <w:left w:val="nil"/>
          <w:bottom w:val="nil"/>
          <w:right w:val="nil"/>
          <w:between w:val="nil"/>
        </w:pBdr>
        <w:ind w:left="2835" w:right="-285"/>
        <w:rPr>
          <w:rFonts w:ascii="Times New Roman" w:eastAsia="Arial" w:hAnsi="Times New Roman"/>
          <w:color w:val="000000"/>
          <w:sz w:val="24"/>
          <w:szCs w:val="24"/>
        </w:rPr>
      </w:pPr>
    </w:p>
    <w:p w14:paraId="00000009" w14:textId="77777777" w:rsidR="00444903" w:rsidRPr="004F59BF" w:rsidRDefault="00444903" w:rsidP="004F59BF">
      <w:pPr>
        <w:widowControl w:val="0"/>
        <w:pBdr>
          <w:top w:val="nil"/>
          <w:left w:val="nil"/>
          <w:bottom w:val="nil"/>
          <w:right w:val="nil"/>
          <w:between w:val="nil"/>
        </w:pBdr>
        <w:ind w:left="2835" w:right="-285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</w:p>
    <w:p w14:paraId="0000000A" w14:textId="6F1785FC" w:rsidR="00444903" w:rsidRPr="004F59BF" w:rsidRDefault="00B45E49" w:rsidP="004F59BF">
      <w:pPr>
        <w:tabs>
          <w:tab w:val="left" w:pos="0"/>
        </w:tabs>
        <w:spacing w:after="200"/>
        <w:ind w:right="-285" w:firstLine="567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sz w:val="24"/>
          <w:szCs w:val="24"/>
        </w:rPr>
        <w:tab/>
      </w:r>
      <w:r w:rsidRPr="004F59BF">
        <w:rPr>
          <w:rFonts w:ascii="Times New Roman" w:eastAsia="Arial" w:hAnsi="Times New Roman"/>
          <w:sz w:val="24"/>
          <w:szCs w:val="24"/>
        </w:rPr>
        <w:tab/>
        <w:t xml:space="preserve">O </w:t>
      </w:r>
      <w:r w:rsidRPr="004F59BF">
        <w:rPr>
          <w:rFonts w:ascii="Times New Roman" w:eastAsia="Arial" w:hAnsi="Times New Roman"/>
          <w:b/>
          <w:sz w:val="24"/>
          <w:szCs w:val="24"/>
        </w:rPr>
        <w:t>PREFEITO MUNICIPAL DE SAGRADA FAMÍLIA – RS</w:t>
      </w:r>
      <w:r w:rsidRPr="004F59BF">
        <w:rPr>
          <w:rFonts w:ascii="Times New Roman" w:eastAsia="Arial" w:hAnsi="Times New Roman"/>
          <w:sz w:val="24"/>
          <w:szCs w:val="24"/>
        </w:rPr>
        <w:t xml:space="preserve">, no uso das atribuições que lhe são conferidas pelo Artigo 27, I e III da Lei Orgânica Municipal, </w:t>
      </w:r>
      <w:r w:rsidRPr="004F59BF">
        <w:rPr>
          <w:rFonts w:ascii="Times New Roman" w:eastAsia="Arial" w:hAnsi="Times New Roman"/>
          <w:b/>
          <w:sz w:val="24"/>
          <w:szCs w:val="24"/>
        </w:rPr>
        <w:t>FAZ SABER</w:t>
      </w:r>
      <w:r w:rsidRPr="004F59BF">
        <w:rPr>
          <w:rFonts w:ascii="Times New Roman" w:eastAsia="Arial" w:hAnsi="Times New Roman"/>
          <w:sz w:val="24"/>
          <w:szCs w:val="24"/>
        </w:rPr>
        <w:t xml:space="preserve"> que a Câmara Municipal de Vereadores Aprovou </w:t>
      </w:r>
      <w:r w:rsidR="006416D4" w:rsidRPr="004F59BF">
        <w:rPr>
          <w:rFonts w:ascii="Times New Roman" w:eastAsia="Arial" w:hAnsi="Times New Roman"/>
          <w:sz w:val="24"/>
          <w:szCs w:val="24"/>
        </w:rPr>
        <w:t xml:space="preserve">e </w:t>
      </w:r>
      <w:r w:rsidRPr="004F59BF">
        <w:rPr>
          <w:rFonts w:ascii="Times New Roman" w:eastAsia="Arial" w:hAnsi="Times New Roman"/>
          <w:sz w:val="24"/>
          <w:szCs w:val="24"/>
        </w:rPr>
        <w:t xml:space="preserve">ele sanciona e promulga a seguinte. </w:t>
      </w:r>
    </w:p>
    <w:p w14:paraId="0000000B" w14:textId="77777777" w:rsidR="00444903" w:rsidRPr="004F59BF" w:rsidRDefault="00B45E49" w:rsidP="004F59BF">
      <w:pPr>
        <w:tabs>
          <w:tab w:val="left" w:pos="0"/>
        </w:tabs>
        <w:spacing w:after="200"/>
        <w:ind w:right="-285"/>
        <w:jc w:val="center"/>
        <w:rPr>
          <w:rFonts w:ascii="Times New Roman" w:eastAsia="Arial" w:hAnsi="Times New Roman"/>
          <w:b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LEI</w:t>
      </w:r>
    </w:p>
    <w:p w14:paraId="0000000C" w14:textId="77777777" w:rsidR="00444903" w:rsidRPr="004F59BF" w:rsidRDefault="00444903" w:rsidP="004F59BF">
      <w:pPr>
        <w:ind w:left="2124" w:right="-285" w:firstLine="707"/>
        <w:rPr>
          <w:rFonts w:ascii="Times New Roman" w:eastAsia="Arial Rounded" w:hAnsi="Times New Roman"/>
          <w:b/>
          <w:sz w:val="24"/>
          <w:szCs w:val="24"/>
        </w:rPr>
      </w:pPr>
    </w:p>
    <w:p w14:paraId="0000000D" w14:textId="544812C1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bookmarkStart w:id="0" w:name="bookmark=id.xu0nbojy1ipb" w:colFirst="0" w:colLast="0"/>
      <w:bookmarkEnd w:id="0"/>
      <w:r w:rsidRPr="004F59BF">
        <w:rPr>
          <w:rFonts w:ascii="Times New Roman" w:eastAsia="Arial" w:hAnsi="Times New Roman"/>
          <w:b/>
          <w:sz w:val="24"/>
          <w:szCs w:val="24"/>
        </w:rPr>
        <w:t>Art. 1º</w:t>
      </w:r>
      <w:r w:rsidRPr="004F59BF">
        <w:rPr>
          <w:rFonts w:ascii="Times New Roman" w:eastAsia="Arial" w:hAnsi="Times New Roman"/>
          <w:sz w:val="24"/>
          <w:szCs w:val="24"/>
        </w:rPr>
        <w:t xml:space="preserve"> - Fica instituído o Programa de Recuperação Fiscal - "REFIS MUNICIPAL", destinado a promover a regularização de créditos tributários e não tributários</w:t>
      </w:r>
      <w:r w:rsidR="004F59BF" w:rsidRPr="004F59BF">
        <w:rPr>
          <w:rFonts w:ascii="Times New Roman" w:eastAsia="Arial" w:hAnsi="Times New Roman"/>
          <w:sz w:val="24"/>
          <w:szCs w:val="24"/>
        </w:rPr>
        <w:t>, inclusive títulos executivos emitidos pelo Tribunal de Contas do Estado do RS</w:t>
      </w:r>
      <w:r w:rsidR="00817428" w:rsidRPr="004F59BF">
        <w:rPr>
          <w:rFonts w:ascii="Times New Roman" w:eastAsia="Arial" w:hAnsi="Times New Roman"/>
          <w:sz w:val="24"/>
          <w:szCs w:val="24"/>
        </w:rPr>
        <w:t xml:space="preserve">, </w:t>
      </w:r>
      <w:r w:rsidRPr="004F59BF">
        <w:rPr>
          <w:rFonts w:ascii="Times New Roman" w:eastAsia="Arial" w:hAnsi="Times New Roman"/>
          <w:sz w:val="24"/>
          <w:szCs w:val="24"/>
        </w:rPr>
        <w:t>do município de Sagrada Família, constituídos ou não, inscritos em dívida ativa, ajuizados ou a ajuizar, com exigibilidade suspensa ou não.</w:t>
      </w:r>
    </w:p>
    <w:p w14:paraId="0000000E" w14:textId="77777777" w:rsidR="00444903" w:rsidRPr="004F59BF" w:rsidRDefault="00444903" w:rsidP="004F59BF">
      <w:pPr>
        <w:ind w:right="-285"/>
        <w:jc w:val="both"/>
        <w:rPr>
          <w:rFonts w:ascii="Times New Roman" w:eastAsia="Arial" w:hAnsi="Times New Roman"/>
          <w:sz w:val="24"/>
          <w:szCs w:val="24"/>
        </w:rPr>
      </w:pPr>
      <w:bookmarkStart w:id="1" w:name="bookmark=id.rlq849xl3nh0" w:colFirst="0" w:colLast="0"/>
      <w:bookmarkEnd w:id="1"/>
    </w:p>
    <w:p w14:paraId="0000000F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Art. 2º</w:t>
      </w:r>
      <w:r w:rsidRPr="004F59BF">
        <w:rPr>
          <w:rFonts w:ascii="Times New Roman" w:eastAsia="Arial" w:hAnsi="Times New Roman"/>
          <w:sz w:val="24"/>
          <w:szCs w:val="24"/>
        </w:rPr>
        <w:t xml:space="preserve"> - O ingresso no REFIS MUNICIPAL, dar-se-á por requerimento formal do contribuinte dirigido ao Setor de Tributos, que deverá dar-se até 31 de agosto de 2025, fará jus a regime especial de consolidação e parcelamento dos seus débitos referidos no “caput” do artigo 1º desta Lei. </w:t>
      </w:r>
    </w:p>
    <w:p w14:paraId="00000010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00000011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§ 1º -</w:t>
      </w:r>
      <w:r w:rsidRPr="004F59BF">
        <w:rPr>
          <w:rFonts w:ascii="Times New Roman" w:eastAsia="Arial" w:hAnsi="Times New Roman"/>
          <w:sz w:val="24"/>
          <w:szCs w:val="24"/>
        </w:rPr>
        <w:t xml:space="preserve"> O ingresso no REFIS MUNICIPAL implica em inclusão da totalidade dos débitos referidos no artigo 1º em nome do beneficiário, inclusive os não constituídos, que serão incluídos no programa mediante confissão.</w:t>
      </w:r>
    </w:p>
    <w:p w14:paraId="00000012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00000013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§ 2º</w:t>
      </w:r>
      <w:r w:rsidRPr="004F59BF">
        <w:rPr>
          <w:rFonts w:ascii="Times New Roman" w:eastAsia="Arial" w:hAnsi="Times New Roman"/>
          <w:sz w:val="24"/>
          <w:szCs w:val="24"/>
        </w:rPr>
        <w:t xml:space="preserve"> Nos parcelamentos já concedidos e anteriores a esta Lei, fica permitido, se houver interesse do contribuinte, o reparcelamento do saldo remanescente, com os benefícios desta Lei, desde que incluídos eventuais débitos posteriores ao parcelamento.</w:t>
      </w:r>
    </w:p>
    <w:p w14:paraId="00000014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00000015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§ 3º -</w:t>
      </w:r>
      <w:r w:rsidRPr="004F59BF">
        <w:rPr>
          <w:rFonts w:ascii="Times New Roman" w:eastAsia="Arial" w:hAnsi="Times New Roman"/>
          <w:sz w:val="24"/>
          <w:szCs w:val="24"/>
        </w:rPr>
        <w:t xml:space="preserve"> Os pedidos de parcelamento ou reparcelamento pressupõem:</w:t>
      </w:r>
    </w:p>
    <w:p w14:paraId="00000016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17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sz w:val="24"/>
          <w:szCs w:val="24"/>
        </w:rPr>
        <w:t> </w:t>
      </w:r>
      <w:r w:rsidRPr="004F59BF">
        <w:rPr>
          <w:rFonts w:ascii="Times New Roman" w:eastAsia="Arial" w:hAnsi="Times New Roman"/>
          <w:b/>
          <w:sz w:val="24"/>
          <w:szCs w:val="24"/>
        </w:rPr>
        <w:t>I -</w:t>
      </w:r>
      <w:r w:rsidRPr="004F59BF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4F59BF">
        <w:rPr>
          <w:rFonts w:ascii="Times New Roman" w:eastAsia="Arial" w:hAnsi="Times New Roman"/>
          <w:sz w:val="24"/>
          <w:szCs w:val="24"/>
        </w:rPr>
        <w:t>confissão e aceitação</w:t>
      </w:r>
      <w:proofErr w:type="gramEnd"/>
      <w:r w:rsidRPr="004F59BF">
        <w:rPr>
          <w:rFonts w:ascii="Times New Roman" w:eastAsia="Arial" w:hAnsi="Times New Roman"/>
          <w:sz w:val="24"/>
          <w:szCs w:val="24"/>
        </w:rPr>
        <w:t>, em caráter irrevogável e irretratável, da dívida e condições estabelecidas nesta Lei, por parte do sujeito passivo; </w:t>
      </w:r>
    </w:p>
    <w:p w14:paraId="00000018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00000019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II -</w:t>
      </w:r>
      <w:r w:rsidRPr="004F59BF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4F59BF">
        <w:rPr>
          <w:rFonts w:ascii="Times New Roman" w:eastAsia="Arial" w:hAnsi="Times New Roman"/>
          <w:sz w:val="24"/>
          <w:szCs w:val="24"/>
        </w:rPr>
        <w:t>renúncia</w:t>
      </w:r>
      <w:proofErr w:type="gramEnd"/>
      <w:r w:rsidRPr="004F59BF">
        <w:rPr>
          <w:rFonts w:ascii="Times New Roman" w:eastAsia="Arial" w:hAnsi="Times New Roman"/>
          <w:sz w:val="24"/>
          <w:szCs w:val="24"/>
        </w:rPr>
        <w:t xml:space="preserve"> dos atos de defesa ou de recurso administrativo ou judicial, bem como, desistência dos já interpostos, relativamente aos débitos do pedido por opção do contribuinte.</w:t>
      </w:r>
      <w:bookmarkStart w:id="2" w:name="bookmark=id.qqg0vjpqmqie" w:colFirst="0" w:colLast="0"/>
      <w:bookmarkEnd w:id="2"/>
    </w:p>
    <w:p w14:paraId="0000001A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0000001B" w14:textId="379619D1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  <w:highlight w:val="yellow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Art. 3º</w:t>
      </w:r>
      <w:r w:rsidRPr="004F59BF">
        <w:rPr>
          <w:rFonts w:ascii="Times New Roman" w:eastAsia="Arial" w:hAnsi="Times New Roman"/>
          <w:sz w:val="24"/>
          <w:szCs w:val="24"/>
        </w:rPr>
        <w:t xml:space="preserve"> - Os créditos tributários e não tributários de que trata o artigo 1º, incluídos no REFIS MUNICIPAL, devidamente confessados, poderão ser fracionados em </w:t>
      </w:r>
      <w:r w:rsidRPr="004F59BF">
        <w:rPr>
          <w:rFonts w:ascii="Times New Roman" w:eastAsia="Arial" w:hAnsi="Times New Roman"/>
          <w:sz w:val="24"/>
          <w:szCs w:val="24"/>
        </w:rPr>
        <w:lastRenderedPageBreak/>
        <w:t>até 48 (quarenta e oito) parcelas, mensais e sucessivas, mediante assinatura do termo de opção do REFIS, com redução no respectivo valor da multa e dos juros, nos seguintes percentuais, desde que o pagamento seja iniciado até 31/0</w:t>
      </w:r>
      <w:r w:rsidR="00817428" w:rsidRPr="004F59BF">
        <w:rPr>
          <w:rFonts w:ascii="Times New Roman" w:eastAsia="Arial" w:hAnsi="Times New Roman"/>
          <w:sz w:val="24"/>
          <w:szCs w:val="24"/>
        </w:rPr>
        <w:t>8</w:t>
      </w:r>
      <w:r w:rsidRPr="004F59BF">
        <w:rPr>
          <w:rFonts w:ascii="Times New Roman" w:eastAsia="Arial" w:hAnsi="Times New Roman"/>
          <w:sz w:val="24"/>
          <w:szCs w:val="24"/>
        </w:rPr>
        <w:t>/2025, com o pagamento</w:t>
      </w:r>
      <w:r w:rsidR="00817428" w:rsidRPr="004F59BF">
        <w:rPr>
          <w:rFonts w:ascii="Times New Roman" w:eastAsia="Arial" w:hAnsi="Times New Roman"/>
          <w:sz w:val="24"/>
          <w:szCs w:val="24"/>
        </w:rPr>
        <w:t xml:space="preserve"> da primeira parcela correspondente</w:t>
      </w:r>
      <w:r w:rsidRPr="004F59BF">
        <w:rPr>
          <w:rFonts w:ascii="Times New Roman" w:eastAsia="Arial" w:hAnsi="Times New Roman"/>
          <w:sz w:val="24"/>
          <w:szCs w:val="24"/>
        </w:rPr>
        <w:t xml:space="preserve"> a no mínimo 5% do débito e desde que o valor de nenhuma parcela não seja inferior a R$ 100,00 (cem reais):</w:t>
      </w:r>
    </w:p>
    <w:p w14:paraId="0000001C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1D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sz w:val="24"/>
          <w:szCs w:val="24"/>
        </w:rPr>
        <w:t> </w:t>
      </w:r>
      <w:r w:rsidRPr="004F59BF">
        <w:rPr>
          <w:rFonts w:ascii="Times New Roman" w:eastAsia="Arial" w:hAnsi="Times New Roman"/>
          <w:b/>
          <w:sz w:val="24"/>
          <w:szCs w:val="24"/>
        </w:rPr>
        <w:t>I -</w:t>
      </w:r>
      <w:r w:rsidRPr="004F59BF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4F59BF">
        <w:rPr>
          <w:rFonts w:ascii="Times New Roman" w:eastAsia="Arial" w:hAnsi="Times New Roman"/>
          <w:sz w:val="24"/>
          <w:szCs w:val="24"/>
        </w:rPr>
        <w:t>em</w:t>
      </w:r>
      <w:proofErr w:type="gramEnd"/>
      <w:r w:rsidRPr="004F59BF">
        <w:rPr>
          <w:rFonts w:ascii="Times New Roman" w:eastAsia="Arial" w:hAnsi="Times New Roman"/>
          <w:sz w:val="24"/>
          <w:szCs w:val="24"/>
        </w:rPr>
        <w:t xml:space="preserve"> 100% (cem por cento), se pago à vista ou em até 10 (dez) parcelas mensais e consecutivas;</w:t>
      </w:r>
    </w:p>
    <w:p w14:paraId="0000001E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1F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 xml:space="preserve"> II –</w:t>
      </w:r>
      <w:r w:rsidRPr="004F59BF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4F59BF">
        <w:rPr>
          <w:rFonts w:ascii="Times New Roman" w:eastAsia="Arial" w:hAnsi="Times New Roman"/>
          <w:sz w:val="24"/>
          <w:szCs w:val="24"/>
        </w:rPr>
        <w:t>em</w:t>
      </w:r>
      <w:proofErr w:type="gramEnd"/>
      <w:r w:rsidRPr="004F59BF">
        <w:rPr>
          <w:rFonts w:ascii="Times New Roman" w:eastAsia="Arial" w:hAnsi="Times New Roman"/>
          <w:sz w:val="24"/>
          <w:szCs w:val="24"/>
        </w:rPr>
        <w:t xml:space="preserve"> 80% (oitenta por cento) se pagas em até 18 (dezoito) parcelas mensais e consecutivas;</w:t>
      </w:r>
    </w:p>
    <w:p w14:paraId="00000020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sz w:val="24"/>
          <w:szCs w:val="24"/>
        </w:rPr>
        <w:t xml:space="preserve"> </w:t>
      </w:r>
    </w:p>
    <w:p w14:paraId="00000021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III –</w:t>
      </w:r>
      <w:r w:rsidRPr="004F59BF">
        <w:rPr>
          <w:rFonts w:ascii="Times New Roman" w:eastAsia="Arial" w:hAnsi="Times New Roman"/>
          <w:sz w:val="24"/>
          <w:szCs w:val="24"/>
        </w:rPr>
        <w:t xml:space="preserve"> em 60% (sessenta por cento) se pagas em até 24 (vinte e quatro) parcelas mensais e consecutivas;</w:t>
      </w:r>
    </w:p>
    <w:p w14:paraId="00000022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sz w:val="24"/>
          <w:szCs w:val="24"/>
        </w:rPr>
        <w:t xml:space="preserve"> </w:t>
      </w:r>
    </w:p>
    <w:p w14:paraId="00000023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IV –</w:t>
      </w:r>
      <w:r w:rsidRPr="004F59BF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4F59BF">
        <w:rPr>
          <w:rFonts w:ascii="Times New Roman" w:eastAsia="Arial" w:hAnsi="Times New Roman"/>
          <w:sz w:val="24"/>
          <w:szCs w:val="24"/>
        </w:rPr>
        <w:t>em</w:t>
      </w:r>
      <w:proofErr w:type="gramEnd"/>
      <w:r w:rsidRPr="004F59BF">
        <w:rPr>
          <w:rFonts w:ascii="Times New Roman" w:eastAsia="Arial" w:hAnsi="Times New Roman"/>
          <w:sz w:val="24"/>
          <w:szCs w:val="24"/>
        </w:rPr>
        <w:t xml:space="preserve"> 50% (cinquenta por cento) se pagas em até 48 (quarenta e oito) parcelas mensais e consecutivas.</w:t>
      </w:r>
    </w:p>
    <w:p w14:paraId="00000024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b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 xml:space="preserve">    </w:t>
      </w:r>
    </w:p>
    <w:p w14:paraId="00000025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§ 1º -</w:t>
      </w:r>
      <w:r w:rsidRPr="004F59BF">
        <w:rPr>
          <w:rFonts w:ascii="Times New Roman" w:eastAsia="Arial" w:hAnsi="Times New Roman"/>
          <w:sz w:val="24"/>
          <w:szCs w:val="24"/>
        </w:rPr>
        <w:t xml:space="preserve"> As parcelas mensais vincendas até 31/12/2025 não terão acréscimo de juros e correção monetária.  </w:t>
      </w:r>
    </w:p>
    <w:p w14:paraId="00000026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27" w14:textId="5CA88E79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§ 2º -</w:t>
      </w:r>
      <w:r w:rsidRPr="004F59BF">
        <w:rPr>
          <w:rFonts w:ascii="Times New Roman" w:eastAsia="Arial" w:hAnsi="Times New Roman"/>
          <w:sz w:val="24"/>
          <w:szCs w:val="24"/>
        </w:rPr>
        <w:t xml:space="preserve"> Caso o parcelamento ultrapasse o exercício de 202</w:t>
      </w:r>
      <w:r w:rsidR="004F59BF" w:rsidRPr="004F59BF">
        <w:rPr>
          <w:rFonts w:ascii="Times New Roman" w:eastAsia="Arial" w:hAnsi="Times New Roman"/>
          <w:sz w:val="24"/>
          <w:szCs w:val="24"/>
        </w:rPr>
        <w:t>5</w:t>
      </w:r>
      <w:r w:rsidRPr="004F59BF">
        <w:rPr>
          <w:rFonts w:ascii="Times New Roman" w:eastAsia="Arial" w:hAnsi="Times New Roman"/>
          <w:sz w:val="24"/>
          <w:szCs w:val="24"/>
        </w:rPr>
        <w:t>, o saldo devedor parcelado será corrigido em 01 de janeiro de 202</w:t>
      </w:r>
      <w:r w:rsidR="004F59BF" w:rsidRPr="004F59BF">
        <w:rPr>
          <w:rFonts w:ascii="Times New Roman" w:eastAsia="Arial" w:hAnsi="Times New Roman"/>
          <w:sz w:val="24"/>
          <w:szCs w:val="24"/>
        </w:rPr>
        <w:t>6</w:t>
      </w:r>
      <w:r w:rsidRPr="004F59BF">
        <w:rPr>
          <w:rFonts w:ascii="Times New Roman" w:eastAsia="Arial" w:hAnsi="Times New Roman"/>
          <w:sz w:val="24"/>
          <w:szCs w:val="24"/>
        </w:rPr>
        <w:t>, na forma da legislação municipal aplicável e as parcelas terão acréscimo de 0,50% (meio por cento) ao mês, contados de 31/12/202</w:t>
      </w:r>
      <w:bookmarkStart w:id="3" w:name="bookmark=id.r3s8mg4ws9kr" w:colFirst="0" w:colLast="0"/>
      <w:bookmarkEnd w:id="3"/>
      <w:r w:rsidR="004F59BF" w:rsidRPr="004F59BF">
        <w:rPr>
          <w:rFonts w:ascii="Times New Roman" w:eastAsia="Arial" w:hAnsi="Times New Roman"/>
          <w:sz w:val="24"/>
          <w:szCs w:val="24"/>
        </w:rPr>
        <w:t>5</w:t>
      </w:r>
      <w:r w:rsidRPr="004F59BF">
        <w:rPr>
          <w:rFonts w:ascii="Times New Roman" w:eastAsia="Arial" w:hAnsi="Times New Roman"/>
          <w:sz w:val="24"/>
          <w:szCs w:val="24"/>
        </w:rPr>
        <w:t>.</w:t>
      </w:r>
    </w:p>
    <w:p w14:paraId="00000028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29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Art. 4º -</w:t>
      </w:r>
      <w:r w:rsidRPr="004F59BF">
        <w:rPr>
          <w:rFonts w:ascii="Times New Roman" w:eastAsia="Arial" w:hAnsi="Times New Roman"/>
          <w:sz w:val="24"/>
          <w:szCs w:val="24"/>
        </w:rPr>
        <w:t xml:space="preserve"> Na hipótese de atraso no pagamento, por mais de 90 (noventa) dias ou 03 (três) parcelas, estará sujeito ao cancelamento do REFIS, com incidência de correção monetária, juros e multas legais sobre os valores do saldo remanescente.</w:t>
      </w:r>
    </w:p>
    <w:p w14:paraId="0000002A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2B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bookmarkStart w:id="4" w:name="bookmark=id.6znay4bg13bh" w:colFirst="0" w:colLast="0"/>
      <w:bookmarkEnd w:id="4"/>
      <w:r w:rsidRPr="004F59BF">
        <w:rPr>
          <w:rFonts w:ascii="Times New Roman" w:eastAsia="Arial" w:hAnsi="Times New Roman"/>
          <w:b/>
          <w:sz w:val="24"/>
          <w:szCs w:val="24"/>
        </w:rPr>
        <w:t>Art. 5º -</w:t>
      </w:r>
      <w:r w:rsidRPr="004F59BF">
        <w:rPr>
          <w:rFonts w:ascii="Times New Roman" w:eastAsia="Arial" w:hAnsi="Times New Roman"/>
          <w:sz w:val="24"/>
          <w:szCs w:val="24"/>
        </w:rPr>
        <w:t xml:space="preserve"> O contribuinte que liquidar sua dívida nos termos propostos na presente Lei, nos casos em que a dívida já esteja em processo de cobrança judicial, deverá suportar o valor das custas processuais e honorários de sucumbência.</w:t>
      </w:r>
    </w:p>
    <w:p w14:paraId="2C537346" w14:textId="77777777" w:rsidR="00817428" w:rsidRPr="004F59BF" w:rsidRDefault="00817428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2C" w14:textId="1879FD74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  <w:highlight w:val="white"/>
        </w:rPr>
        <w:t>§ 1º</w:t>
      </w:r>
      <w:r w:rsidRPr="004F59BF">
        <w:rPr>
          <w:rFonts w:ascii="Times New Roman" w:eastAsia="Arial" w:hAnsi="Times New Roman"/>
          <w:b/>
          <w:sz w:val="24"/>
          <w:szCs w:val="24"/>
        </w:rPr>
        <w:t xml:space="preserve"> -</w:t>
      </w:r>
      <w:r w:rsidRPr="004F59BF">
        <w:rPr>
          <w:rFonts w:ascii="Times New Roman" w:eastAsia="Arial" w:hAnsi="Times New Roman"/>
          <w:sz w:val="24"/>
          <w:szCs w:val="24"/>
        </w:rPr>
        <w:t xml:space="preserve"> Nos casos em que a dívida paga nos termos desta Lei, for objeto de processo judicial, o contribuinte deverá informar o pagamento no respectivo processo.</w:t>
      </w:r>
      <w:bookmarkStart w:id="5" w:name="bookmark=id.pr1qtslparx" w:colFirst="0" w:colLast="0"/>
      <w:bookmarkEnd w:id="5"/>
    </w:p>
    <w:p w14:paraId="0000002D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2E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Art. 6º -</w:t>
      </w:r>
      <w:r w:rsidRPr="004F59BF">
        <w:rPr>
          <w:rFonts w:ascii="Times New Roman" w:eastAsia="Arial" w:hAnsi="Times New Roman"/>
          <w:sz w:val="24"/>
          <w:szCs w:val="24"/>
        </w:rPr>
        <w:t xml:space="preserve"> Nos casos em que a dívida esteja em processo de cobrança judicial, poderá ser efetuado o levantamento das custas do processo, junto ao cartório do Foro local, e o valor que houver, poderá ser recolhido, se possível, no ato da confissão da dívida, podendo ainda as custas serem apuradas e pagas pelo executado conforme determinação do Poder Judiciário.</w:t>
      </w:r>
      <w:bookmarkStart w:id="6" w:name="bookmark=id.yddeak6lhg8f" w:colFirst="0" w:colLast="0"/>
      <w:bookmarkEnd w:id="6"/>
    </w:p>
    <w:p w14:paraId="0000002F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b/>
          <w:sz w:val="24"/>
          <w:szCs w:val="24"/>
        </w:rPr>
      </w:pPr>
      <w:bookmarkStart w:id="7" w:name="bookmark=id.hl13s39is7yo" w:colFirst="0" w:colLast="0"/>
      <w:bookmarkEnd w:id="7"/>
    </w:p>
    <w:p w14:paraId="00000030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Art. 7º</w:t>
      </w:r>
      <w:r w:rsidRPr="004F59BF">
        <w:rPr>
          <w:rFonts w:ascii="Times New Roman" w:eastAsia="Arial" w:hAnsi="Times New Roman"/>
          <w:sz w:val="24"/>
          <w:szCs w:val="24"/>
        </w:rPr>
        <w:t xml:space="preserve"> Os benefícios concedidos por esta Lei não conferem qualquer direito à restituição ou compensação de importância já paga ou compensada.</w:t>
      </w:r>
    </w:p>
    <w:p w14:paraId="00000031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b/>
          <w:sz w:val="24"/>
          <w:szCs w:val="24"/>
        </w:rPr>
      </w:pPr>
      <w:bookmarkStart w:id="8" w:name="bookmark=id.g93hnisalzh5" w:colFirst="0" w:colLast="0"/>
      <w:bookmarkEnd w:id="8"/>
    </w:p>
    <w:p w14:paraId="00000032" w14:textId="781115F0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lastRenderedPageBreak/>
        <w:t>Art. 8º -</w:t>
      </w:r>
      <w:r w:rsidRPr="004F59BF">
        <w:rPr>
          <w:rFonts w:ascii="Times New Roman" w:eastAsia="Arial" w:hAnsi="Times New Roman"/>
          <w:sz w:val="24"/>
          <w:szCs w:val="24"/>
        </w:rPr>
        <w:t xml:space="preserve"> O parcelamento de que trata o Artigo 3º desta Lei, somente será deferido quando o valor da parcela for igual ou superior a R$100,00</w:t>
      </w:r>
      <w:r w:rsidR="00817428" w:rsidRPr="004F59BF">
        <w:rPr>
          <w:rFonts w:ascii="Times New Roman" w:eastAsia="Arial" w:hAnsi="Times New Roman"/>
          <w:sz w:val="24"/>
          <w:szCs w:val="24"/>
        </w:rPr>
        <w:t xml:space="preserve"> </w:t>
      </w:r>
      <w:r w:rsidRPr="004F59BF">
        <w:rPr>
          <w:rFonts w:ascii="Times New Roman" w:eastAsia="Arial" w:hAnsi="Times New Roman"/>
          <w:sz w:val="24"/>
          <w:szCs w:val="24"/>
        </w:rPr>
        <w:t>(cem reais)</w:t>
      </w:r>
      <w:bookmarkStart w:id="9" w:name="bookmark=id.hpbvsdeg1fwm" w:colFirst="0" w:colLast="0"/>
      <w:bookmarkEnd w:id="9"/>
      <w:r w:rsidRPr="004F59BF">
        <w:rPr>
          <w:rFonts w:ascii="Times New Roman" w:eastAsia="Arial" w:hAnsi="Times New Roman"/>
          <w:sz w:val="24"/>
          <w:szCs w:val="24"/>
        </w:rPr>
        <w:t xml:space="preserve">. </w:t>
      </w:r>
    </w:p>
    <w:p w14:paraId="00000033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36" w14:textId="3D4830E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 xml:space="preserve">Art. 9º </w:t>
      </w:r>
      <w:proofErr w:type="gramStart"/>
      <w:r w:rsidRPr="004F59BF">
        <w:rPr>
          <w:rFonts w:ascii="Times New Roman" w:eastAsia="Arial" w:hAnsi="Times New Roman"/>
          <w:sz w:val="24"/>
          <w:szCs w:val="24"/>
        </w:rPr>
        <w:t xml:space="preserve">– </w:t>
      </w:r>
      <w:r w:rsidRPr="004F59BF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4F59BF">
        <w:rPr>
          <w:rFonts w:ascii="Times New Roman" w:eastAsia="Arial" w:hAnsi="Times New Roman"/>
          <w:sz w:val="24"/>
          <w:szCs w:val="24"/>
        </w:rPr>
        <w:t>Fica</w:t>
      </w:r>
      <w:proofErr w:type="gramEnd"/>
      <w:r w:rsidRPr="004F59BF">
        <w:rPr>
          <w:rFonts w:ascii="Times New Roman" w:eastAsia="Arial" w:hAnsi="Times New Roman"/>
          <w:sz w:val="24"/>
          <w:szCs w:val="24"/>
        </w:rPr>
        <w:t xml:space="preserve"> o poder Executivo Municipal autorizado a efetuar a redução e/ou adequação dos lançamentos contábeis em decorrência da aplicação dos benefícios concedidos pela presente Lei.</w:t>
      </w:r>
    </w:p>
    <w:p w14:paraId="00000037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00000038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Parágrafo único.</w:t>
      </w:r>
      <w:r w:rsidRPr="004F59BF">
        <w:rPr>
          <w:rFonts w:ascii="Times New Roman" w:eastAsia="Arial" w:hAnsi="Times New Roman"/>
          <w:sz w:val="24"/>
          <w:szCs w:val="24"/>
        </w:rPr>
        <w:t xml:space="preserve"> A dívida será cobrada integralmente, com todos os acréscimos legais previstos na Legislação Tributária Municipal, nos casos em que os contribuintes não optarem pelos benefícios propostos na presente Lei até a data estabelecida no "caput" do Artigo 2.º</w:t>
      </w:r>
    </w:p>
    <w:p w14:paraId="54AFF12C" w14:textId="04C92533" w:rsidR="004F59BF" w:rsidRPr="004F59BF" w:rsidRDefault="004F59BF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</w:p>
    <w:p w14:paraId="33A4D631" w14:textId="744C2A17" w:rsidR="004F59BF" w:rsidRPr="004F59BF" w:rsidRDefault="004F59BF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Art. 10 –</w:t>
      </w:r>
      <w:r w:rsidRPr="004F59BF">
        <w:rPr>
          <w:rFonts w:ascii="Times New Roman" w:eastAsia="Arial" w:hAnsi="Times New Roman"/>
          <w:sz w:val="24"/>
          <w:szCs w:val="24"/>
        </w:rPr>
        <w:t xml:space="preserve"> Fica o Poder Executivo Municipal autorizado a efetuar a depuração da Dívida Ativa, apurando-se, através de comissão específica, as dívidas ativas prescritas as quais deverão ser baixadas no sistema da Dívida Ativa e na Contabilidade. </w:t>
      </w:r>
    </w:p>
    <w:p w14:paraId="00000039" w14:textId="77777777" w:rsidR="00444903" w:rsidRPr="004F59BF" w:rsidRDefault="00444903" w:rsidP="004F59BF">
      <w:pPr>
        <w:ind w:right="-285" w:firstLine="1560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0000003C" w14:textId="1D3B3692" w:rsidR="00444903" w:rsidRPr="004F59BF" w:rsidRDefault="0099453C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Art. 1</w:t>
      </w:r>
      <w:r w:rsidR="004F59BF" w:rsidRPr="004F59BF">
        <w:rPr>
          <w:rFonts w:ascii="Times New Roman" w:eastAsia="Arial" w:hAnsi="Times New Roman"/>
          <w:b/>
          <w:sz w:val="24"/>
          <w:szCs w:val="24"/>
        </w:rPr>
        <w:t>1</w:t>
      </w:r>
      <w:r w:rsidR="00B45E49" w:rsidRPr="004F59B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gramStart"/>
      <w:r w:rsidR="00B45E49" w:rsidRPr="004F59BF">
        <w:rPr>
          <w:rFonts w:ascii="Times New Roman" w:eastAsia="Arial" w:hAnsi="Times New Roman"/>
          <w:b/>
          <w:sz w:val="24"/>
          <w:szCs w:val="24"/>
        </w:rPr>
        <w:t>-</w:t>
      </w:r>
      <w:r w:rsidR="00B45E49" w:rsidRPr="004F59BF">
        <w:rPr>
          <w:rFonts w:ascii="Times New Roman" w:eastAsia="Arial" w:hAnsi="Times New Roman"/>
          <w:sz w:val="24"/>
          <w:szCs w:val="24"/>
        </w:rPr>
        <w:t xml:space="preserve">  Após</w:t>
      </w:r>
      <w:proofErr w:type="gramEnd"/>
      <w:r w:rsidR="00B45E49" w:rsidRPr="004F59BF">
        <w:rPr>
          <w:rFonts w:ascii="Times New Roman" w:eastAsia="Arial" w:hAnsi="Times New Roman"/>
          <w:sz w:val="24"/>
          <w:szCs w:val="24"/>
        </w:rPr>
        <w:t xml:space="preserve"> a data de 31/08/2025 o Poder Executivo Municipal encaminhará para protesto em cartório e inscrição nos meios de restrição ao crédito as dívidas ativas não quitadas e nem parceladas, além das medidas de cobrança judicial.</w:t>
      </w:r>
    </w:p>
    <w:p w14:paraId="0000003D" w14:textId="77777777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sz w:val="24"/>
          <w:szCs w:val="24"/>
        </w:rPr>
        <w:t xml:space="preserve">  </w:t>
      </w:r>
    </w:p>
    <w:p w14:paraId="0000003E" w14:textId="10FD6CDA" w:rsidR="00444903" w:rsidRPr="004F59BF" w:rsidRDefault="004F59BF" w:rsidP="004F59BF">
      <w:pPr>
        <w:ind w:right="-285" w:firstLine="1560"/>
        <w:jc w:val="both"/>
        <w:rPr>
          <w:rFonts w:ascii="Times New Roman" w:eastAsia="Arial" w:hAnsi="Times New Roman"/>
          <w:i/>
          <w:color w:val="FF0000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Art. 12</w:t>
      </w:r>
      <w:r w:rsidR="00B45E49" w:rsidRPr="004F59BF">
        <w:rPr>
          <w:rFonts w:ascii="Times New Roman" w:eastAsia="Arial" w:hAnsi="Times New Roman"/>
          <w:b/>
          <w:sz w:val="24"/>
          <w:szCs w:val="24"/>
        </w:rPr>
        <w:t xml:space="preserve"> -</w:t>
      </w:r>
      <w:r w:rsidR="00B45E49" w:rsidRPr="004F59BF">
        <w:rPr>
          <w:rFonts w:ascii="Times New Roman" w:eastAsia="Arial" w:hAnsi="Times New Roman"/>
          <w:sz w:val="24"/>
          <w:szCs w:val="24"/>
        </w:rPr>
        <w:t xml:space="preserve"> Esta Lei entrará em vigor na data de sua publicação, revogadas as disposições em contrário.</w:t>
      </w:r>
    </w:p>
    <w:p w14:paraId="0000003F" w14:textId="77777777" w:rsidR="00444903" w:rsidRPr="004F59BF" w:rsidRDefault="00444903" w:rsidP="004F59BF">
      <w:pPr>
        <w:ind w:right="-285" w:firstLine="1560"/>
        <w:rPr>
          <w:rFonts w:ascii="Times New Roman" w:eastAsia="Arial" w:hAnsi="Times New Roman"/>
          <w:i/>
          <w:color w:val="666666"/>
          <w:sz w:val="24"/>
          <w:szCs w:val="24"/>
        </w:rPr>
      </w:pPr>
    </w:p>
    <w:p w14:paraId="00000040" w14:textId="77777777" w:rsidR="00444903" w:rsidRPr="004F59BF" w:rsidRDefault="00444903" w:rsidP="004F59BF">
      <w:pPr>
        <w:ind w:right="-285" w:firstLine="1560"/>
        <w:rPr>
          <w:rFonts w:ascii="Times New Roman" w:eastAsia="Arial" w:hAnsi="Times New Roman"/>
          <w:i/>
          <w:color w:val="666666"/>
          <w:sz w:val="24"/>
          <w:szCs w:val="24"/>
        </w:rPr>
      </w:pPr>
    </w:p>
    <w:p w14:paraId="00000041" w14:textId="14AF1EC9" w:rsidR="00444903" w:rsidRPr="004F59BF" w:rsidRDefault="00B45E49" w:rsidP="004F59BF">
      <w:pPr>
        <w:ind w:right="-285" w:firstLine="1560"/>
        <w:jc w:val="both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GABINETE DO PREFEITO MUNICIPAL DE SAGRADA FAMÍLIA, ESTADO DO RIO GRANDE DO SUL</w:t>
      </w:r>
      <w:r w:rsidRPr="004F59BF">
        <w:rPr>
          <w:rFonts w:ascii="Times New Roman" w:eastAsia="Arial" w:hAnsi="Times New Roman"/>
          <w:sz w:val="24"/>
          <w:szCs w:val="24"/>
        </w:rPr>
        <w:t xml:space="preserve">, aos </w:t>
      </w:r>
      <w:r w:rsidR="00D47406">
        <w:rPr>
          <w:rFonts w:ascii="Times New Roman" w:eastAsia="Arial" w:hAnsi="Times New Roman"/>
          <w:sz w:val="24"/>
          <w:szCs w:val="24"/>
        </w:rPr>
        <w:t>dezesseis</w:t>
      </w:r>
      <w:r w:rsidRPr="004F59BF">
        <w:rPr>
          <w:rFonts w:ascii="Times New Roman" w:eastAsia="Arial" w:hAnsi="Times New Roman"/>
          <w:sz w:val="24"/>
          <w:szCs w:val="24"/>
        </w:rPr>
        <w:t xml:space="preserve"> dias do mês de abril de dois mil e vinte e cinco.</w:t>
      </w:r>
    </w:p>
    <w:p w14:paraId="00000042" w14:textId="77777777" w:rsidR="00444903" w:rsidRPr="004F59BF" w:rsidRDefault="00B45E49" w:rsidP="004F59BF">
      <w:pPr>
        <w:ind w:right="-285" w:firstLine="1560"/>
        <w:rPr>
          <w:rFonts w:ascii="Times New Roman" w:eastAsia="Arial" w:hAnsi="Times New Roman"/>
          <w:sz w:val="24"/>
          <w:szCs w:val="24"/>
        </w:rPr>
      </w:pPr>
      <w:r w:rsidRPr="004F59BF">
        <w:rPr>
          <w:rFonts w:ascii="Times New Roman" w:eastAsia="Arial" w:hAnsi="Times New Roman"/>
          <w:i/>
          <w:color w:val="666666"/>
          <w:sz w:val="24"/>
          <w:szCs w:val="24"/>
        </w:rPr>
        <w:br/>
      </w:r>
    </w:p>
    <w:p w14:paraId="00000043" w14:textId="77777777" w:rsidR="00444903" w:rsidRPr="004F59BF" w:rsidRDefault="00444903" w:rsidP="004F59BF">
      <w:pPr>
        <w:ind w:right="-285" w:firstLine="1560"/>
        <w:rPr>
          <w:rFonts w:ascii="Times New Roman" w:eastAsia="Arial" w:hAnsi="Times New Roman"/>
          <w:b/>
          <w:sz w:val="24"/>
          <w:szCs w:val="24"/>
        </w:rPr>
      </w:pPr>
    </w:p>
    <w:p w14:paraId="00000044" w14:textId="77777777" w:rsidR="00444903" w:rsidRPr="004F59BF" w:rsidRDefault="00B45E49" w:rsidP="004F59BF">
      <w:pPr>
        <w:ind w:right="-285"/>
        <w:jc w:val="center"/>
        <w:rPr>
          <w:rFonts w:ascii="Times New Roman" w:eastAsia="Arial" w:hAnsi="Times New Roman"/>
          <w:b/>
          <w:i/>
          <w:sz w:val="24"/>
          <w:szCs w:val="24"/>
        </w:rPr>
      </w:pPr>
      <w:r w:rsidRPr="004F59BF">
        <w:rPr>
          <w:rFonts w:ascii="Times New Roman" w:eastAsia="Arial" w:hAnsi="Times New Roman"/>
          <w:b/>
          <w:i/>
          <w:sz w:val="24"/>
          <w:szCs w:val="24"/>
        </w:rPr>
        <w:t>___________________________________</w:t>
      </w:r>
    </w:p>
    <w:p w14:paraId="00000045" w14:textId="77777777" w:rsidR="00444903" w:rsidRPr="004F59BF" w:rsidRDefault="00B45E49" w:rsidP="004F59BF">
      <w:pPr>
        <w:ind w:right="-285"/>
        <w:jc w:val="center"/>
        <w:rPr>
          <w:rFonts w:ascii="Times New Roman" w:eastAsia="Arial" w:hAnsi="Times New Roman"/>
          <w:b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MAURO ROGERIO FERRARI GALATTO</w:t>
      </w:r>
    </w:p>
    <w:p w14:paraId="00000046" w14:textId="77777777" w:rsidR="00444903" w:rsidRPr="004F59BF" w:rsidRDefault="00B45E49" w:rsidP="004F59BF">
      <w:pPr>
        <w:ind w:right="-285"/>
        <w:jc w:val="center"/>
        <w:rPr>
          <w:rFonts w:ascii="Times New Roman" w:eastAsia="Arial" w:hAnsi="Times New Roman"/>
          <w:b/>
          <w:sz w:val="24"/>
          <w:szCs w:val="24"/>
        </w:rPr>
      </w:pPr>
      <w:r w:rsidRPr="004F59BF">
        <w:rPr>
          <w:rFonts w:ascii="Times New Roman" w:eastAsia="Arial" w:hAnsi="Times New Roman"/>
          <w:b/>
          <w:sz w:val="24"/>
          <w:szCs w:val="24"/>
        </w:rPr>
        <w:t>PREFEITO MUNICIPAL</w:t>
      </w:r>
    </w:p>
    <w:p w14:paraId="00000047" w14:textId="77777777" w:rsidR="00444903" w:rsidRPr="004F59BF" w:rsidRDefault="00444903">
      <w:pPr>
        <w:ind w:firstLine="1560"/>
        <w:rPr>
          <w:rFonts w:ascii="Times New Roman" w:eastAsia="Arial" w:hAnsi="Times New Roman"/>
          <w:color w:val="666666"/>
          <w:sz w:val="24"/>
          <w:szCs w:val="24"/>
        </w:rPr>
      </w:pPr>
    </w:p>
    <w:p w14:paraId="00000048" w14:textId="77777777" w:rsidR="00444903" w:rsidRPr="004F59BF" w:rsidRDefault="00444903">
      <w:pPr>
        <w:ind w:firstLine="1560"/>
        <w:rPr>
          <w:rFonts w:ascii="Times New Roman" w:eastAsia="Arial" w:hAnsi="Times New Roman"/>
          <w:color w:val="666666"/>
          <w:sz w:val="24"/>
          <w:szCs w:val="24"/>
        </w:rPr>
      </w:pPr>
    </w:p>
    <w:p w14:paraId="00000049" w14:textId="77777777" w:rsidR="00444903" w:rsidRPr="004F59BF" w:rsidRDefault="00444903">
      <w:pPr>
        <w:ind w:firstLine="1560"/>
        <w:rPr>
          <w:rFonts w:ascii="Times New Roman" w:eastAsia="Arial" w:hAnsi="Times New Roman"/>
          <w:color w:val="666666"/>
          <w:sz w:val="24"/>
          <w:szCs w:val="24"/>
        </w:rPr>
      </w:pPr>
    </w:p>
    <w:p w14:paraId="0000004A" w14:textId="77777777" w:rsidR="00444903" w:rsidRPr="004F59BF" w:rsidRDefault="00444903">
      <w:pPr>
        <w:ind w:firstLine="1560"/>
        <w:rPr>
          <w:rFonts w:ascii="Times New Roman" w:eastAsia="Arial" w:hAnsi="Times New Roman"/>
          <w:color w:val="666666"/>
          <w:sz w:val="24"/>
          <w:szCs w:val="24"/>
        </w:rPr>
      </w:pPr>
    </w:p>
    <w:p w14:paraId="0000004B" w14:textId="77777777" w:rsidR="00444903" w:rsidRPr="004F59BF" w:rsidRDefault="00444903">
      <w:pPr>
        <w:ind w:firstLine="1560"/>
        <w:rPr>
          <w:rFonts w:ascii="Times New Roman" w:eastAsia="Arial" w:hAnsi="Times New Roman"/>
          <w:color w:val="666666"/>
          <w:sz w:val="24"/>
          <w:szCs w:val="24"/>
        </w:rPr>
      </w:pPr>
    </w:p>
    <w:p w14:paraId="0000004C" w14:textId="77777777" w:rsidR="00444903" w:rsidRPr="004F59BF" w:rsidRDefault="00444903">
      <w:pPr>
        <w:ind w:firstLine="1560"/>
        <w:rPr>
          <w:rFonts w:ascii="Times New Roman" w:eastAsia="Arial" w:hAnsi="Times New Roman"/>
          <w:color w:val="666666"/>
          <w:sz w:val="24"/>
          <w:szCs w:val="24"/>
        </w:rPr>
      </w:pPr>
    </w:p>
    <w:p w14:paraId="28F79C95" w14:textId="77777777" w:rsidR="004F59BF" w:rsidRPr="004F59BF" w:rsidRDefault="004F59BF">
      <w:pPr>
        <w:ind w:firstLine="1560"/>
        <w:rPr>
          <w:rFonts w:ascii="Times New Roman" w:eastAsia="Arial" w:hAnsi="Times New Roman"/>
          <w:color w:val="666666"/>
          <w:sz w:val="24"/>
          <w:szCs w:val="24"/>
        </w:rPr>
      </w:pPr>
    </w:p>
    <w:p w14:paraId="63EAAE30" w14:textId="77777777" w:rsidR="00D47406" w:rsidRDefault="00D47406" w:rsidP="00D474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3D294493" w14:textId="77777777" w:rsidR="00D47406" w:rsidRDefault="00D47406" w:rsidP="00D47406">
      <w:pPr>
        <w:rPr>
          <w:rFonts w:ascii="Arial" w:hAnsi="Arial" w:cs="Arial"/>
          <w:sz w:val="20"/>
          <w:szCs w:val="20"/>
        </w:rPr>
      </w:pPr>
    </w:p>
    <w:p w14:paraId="404E0EC5" w14:textId="77777777" w:rsidR="00D47406" w:rsidRDefault="00D47406" w:rsidP="00D47406">
      <w:pPr>
        <w:rPr>
          <w:rFonts w:ascii="Arial" w:hAnsi="Arial" w:cs="Arial"/>
          <w:sz w:val="20"/>
          <w:szCs w:val="20"/>
        </w:rPr>
      </w:pPr>
    </w:p>
    <w:p w14:paraId="52A46F2D" w14:textId="77777777" w:rsidR="00D47406" w:rsidRDefault="00D47406" w:rsidP="00D47406">
      <w:pPr>
        <w:rPr>
          <w:rFonts w:ascii="Arial" w:hAnsi="Arial" w:cs="Arial"/>
          <w:sz w:val="20"/>
          <w:szCs w:val="20"/>
        </w:rPr>
      </w:pPr>
    </w:p>
    <w:p w14:paraId="73388CC6" w14:textId="77777777" w:rsidR="00D47406" w:rsidRDefault="00D47406" w:rsidP="00D474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5B7D6BCF" w14:textId="77777777" w:rsidR="00D47406" w:rsidRDefault="00D47406" w:rsidP="00D4740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3E3ECD15" w14:textId="77777777" w:rsidR="004F59BF" w:rsidRPr="004F59BF" w:rsidRDefault="004F59BF">
      <w:pPr>
        <w:ind w:firstLine="1560"/>
        <w:rPr>
          <w:rFonts w:ascii="Times New Roman" w:eastAsia="Arial" w:hAnsi="Times New Roman"/>
          <w:color w:val="666666"/>
          <w:sz w:val="24"/>
          <w:szCs w:val="24"/>
        </w:rPr>
      </w:pPr>
    </w:p>
    <w:p w14:paraId="0A4E6703" w14:textId="77777777" w:rsidR="004F59BF" w:rsidRPr="004F59BF" w:rsidRDefault="004F59BF">
      <w:pPr>
        <w:ind w:firstLine="1560"/>
        <w:rPr>
          <w:rFonts w:ascii="Times New Roman" w:eastAsia="Arial" w:hAnsi="Times New Roman"/>
          <w:color w:val="666666"/>
          <w:sz w:val="24"/>
          <w:szCs w:val="24"/>
        </w:rPr>
      </w:pPr>
    </w:p>
    <w:p w14:paraId="4DB04DAD" w14:textId="0489D738" w:rsidR="004F59BF" w:rsidRPr="004F59BF" w:rsidRDefault="004F59BF" w:rsidP="004F59BF">
      <w:pPr>
        <w:spacing w:line="360" w:lineRule="auto"/>
        <w:ind w:right="-285"/>
        <w:jc w:val="center"/>
        <w:rPr>
          <w:rFonts w:ascii="Times New Roman" w:hAnsi="Times New Roman"/>
          <w:b/>
          <w:sz w:val="22"/>
          <w:szCs w:val="22"/>
        </w:rPr>
      </w:pPr>
      <w:r w:rsidRPr="004F59BF">
        <w:rPr>
          <w:rFonts w:ascii="Times New Roman" w:hAnsi="Times New Roman"/>
          <w:b/>
          <w:sz w:val="22"/>
          <w:szCs w:val="22"/>
        </w:rPr>
        <w:lastRenderedPageBreak/>
        <w:t xml:space="preserve">PROJETO DE LEI N.º </w:t>
      </w:r>
      <w:r w:rsidR="00316891">
        <w:rPr>
          <w:rFonts w:ascii="Times New Roman" w:hAnsi="Times New Roman"/>
          <w:b/>
          <w:sz w:val="22"/>
          <w:szCs w:val="22"/>
        </w:rPr>
        <w:t>01</w:t>
      </w:r>
      <w:r w:rsidR="00F0203F">
        <w:rPr>
          <w:rFonts w:ascii="Times New Roman" w:hAnsi="Times New Roman"/>
          <w:b/>
          <w:sz w:val="22"/>
          <w:szCs w:val="22"/>
        </w:rPr>
        <w:t>7</w:t>
      </w:r>
      <w:r w:rsidRPr="004F59BF">
        <w:rPr>
          <w:rFonts w:ascii="Times New Roman" w:hAnsi="Times New Roman"/>
          <w:b/>
          <w:sz w:val="22"/>
          <w:szCs w:val="22"/>
        </w:rPr>
        <w:t>/2025, 09 DE ABRIL DE 2025</w:t>
      </w:r>
    </w:p>
    <w:p w14:paraId="00000059" w14:textId="77777777" w:rsidR="00444903" w:rsidRPr="004F59BF" w:rsidRDefault="00444903" w:rsidP="004F59BF">
      <w:pPr>
        <w:ind w:right="-285"/>
        <w:jc w:val="both"/>
        <w:rPr>
          <w:rFonts w:ascii="Times New Roman" w:eastAsia="Arial" w:hAnsi="Times New Roman"/>
          <w:sz w:val="22"/>
          <w:szCs w:val="22"/>
        </w:rPr>
      </w:pPr>
      <w:bookmarkStart w:id="10" w:name="_heading=h.z51smjldklao" w:colFirst="0" w:colLast="0"/>
      <w:bookmarkEnd w:id="10"/>
    </w:p>
    <w:p w14:paraId="0000005A" w14:textId="77777777" w:rsidR="00444903" w:rsidRPr="004F59BF" w:rsidRDefault="00444903" w:rsidP="004F59BF">
      <w:pPr>
        <w:ind w:right="-285"/>
        <w:jc w:val="both"/>
        <w:rPr>
          <w:rFonts w:ascii="Times New Roman" w:eastAsia="Arial" w:hAnsi="Times New Roman"/>
          <w:sz w:val="22"/>
          <w:szCs w:val="22"/>
        </w:rPr>
      </w:pPr>
    </w:p>
    <w:p w14:paraId="0000005B" w14:textId="77777777" w:rsidR="00444903" w:rsidRPr="004F59BF" w:rsidRDefault="00B45E49" w:rsidP="004F59BF">
      <w:pPr>
        <w:ind w:right="-285"/>
        <w:rPr>
          <w:rFonts w:ascii="Times New Roman" w:eastAsia="Arial" w:hAnsi="Times New Roman"/>
          <w:b/>
          <w:sz w:val="22"/>
          <w:szCs w:val="22"/>
        </w:rPr>
      </w:pPr>
      <w:r w:rsidRPr="004F59BF">
        <w:rPr>
          <w:rFonts w:ascii="Times New Roman" w:eastAsia="Arial" w:hAnsi="Times New Roman"/>
          <w:b/>
          <w:sz w:val="22"/>
          <w:szCs w:val="22"/>
        </w:rPr>
        <w:t>J U S T I F I C A T I V A</w:t>
      </w:r>
    </w:p>
    <w:p w14:paraId="0000005C" w14:textId="77777777" w:rsidR="00444903" w:rsidRPr="004F59BF" w:rsidRDefault="00B45E49" w:rsidP="004F59BF">
      <w:pPr>
        <w:ind w:right="-285"/>
        <w:rPr>
          <w:rFonts w:ascii="Times New Roman" w:eastAsia="Arial" w:hAnsi="Times New Roman"/>
          <w:b/>
          <w:sz w:val="22"/>
          <w:szCs w:val="22"/>
        </w:rPr>
      </w:pPr>
      <w:r w:rsidRPr="004F59BF">
        <w:rPr>
          <w:rFonts w:ascii="Times New Roman" w:eastAsia="Arial" w:hAnsi="Times New Roman"/>
          <w:b/>
          <w:sz w:val="22"/>
          <w:szCs w:val="22"/>
        </w:rPr>
        <w:t xml:space="preserve"> </w:t>
      </w:r>
    </w:p>
    <w:p w14:paraId="0000005E" w14:textId="7FA0C574" w:rsidR="00444903" w:rsidRPr="004F59BF" w:rsidRDefault="00B45E49" w:rsidP="004F59BF">
      <w:pPr>
        <w:spacing w:line="360" w:lineRule="auto"/>
        <w:ind w:right="-285"/>
        <w:rPr>
          <w:rFonts w:ascii="Times New Roman" w:eastAsia="Arial" w:hAnsi="Times New Roman"/>
          <w:b/>
          <w:sz w:val="22"/>
          <w:szCs w:val="22"/>
        </w:rPr>
      </w:pPr>
      <w:r w:rsidRPr="004F59BF">
        <w:rPr>
          <w:rFonts w:ascii="Times New Roman" w:eastAsia="Arial" w:hAnsi="Times New Roman"/>
          <w:b/>
          <w:sz w:val="22"/>
          <w:szCs w:val="22"/>
        </w:rPr>
        <w:t>Senhor Presidente,</w:t>
      </w:r>
    </w:p>
    <w:p w14:paraId="0000005F" w14:textId="55C3EAA6" w:rsidR="00444903" w:rsidRPr="004F59BF" w:rsidRDefault="00B45E49" w:rsidP="004F59BF">
      <w:pPr>
        <w:spacing w:line="360" w:lineRule="auto"/>
        <w:ind w:right="-285"/>
        <w:rPr>
          <w:rFonts w:ascii="Times New Roman" w:eastAsia="Arial" w:hAnsi="Times New Roman"/>
          <w:b/>
          <w:sz w:val="22"/>
          <w:szCs w:val="22"/>
        </w:rPr>
      </w:pPr>
      <w:r w:rsidRPr="004F59BF">
        <w:rPr>
          <w:rFonts w:ascii="Times New Roman" w:eastAsia="Arial" w:hAnsi="Times New Roman"/>
          <w:b/>
          <w:sz w:val="22"/>
          <w:szCs w:val="22"/>
        </w:rPr>
        <w:t>Senhores(as) Vereadores(as):</w:t>
      </w:r>
    </w:p>
    <w:p w14:paraId="00000060" w14:textId="4A9620D3" w:rsidR="00444903" w:rsidRPr="004F59BF" w:rsidRDefault="00B45E49" w:rsidP="004F59BF">
      <w:pPr>
        <w:spacing w:after="120"/>
        <w:ind w:right="-285" w:firstLine="2268"/>
        <w:jc w:val="both"/>
        <w:rPr>
          <w:rFonts w:ascii="Times New Roman" w:eastAsia="Arial" w:hAnsi="Times New Roman"/>
          <w:sz w:val="22"/>
          <w:szCs w:val="22"/>
        </w:rPr>
      </w:pPr>
      <w:r w:rsidRPr="004F59BF">
        <w:rPr>
          <w:rFonts w:ascii="Times New Roman" w:eastAsia="Arial" w:hAnsi="Times New Roman"/>
          <w:sz w:val="22"/>
          <w:szCs w:val="22"/>
        </w:rPr>
        <w:t>O projeto de lei que ora colocamos à vossa apreciação objetiva autorização para instituir Programa para Recuperação de Créditos Fiscais - R</w:t>
      </w:r>
      <w:r w:rsidR="0099453C" w:rsidRPr="004F59BF">
        <w:rPr>
          <w:rFonts w:ascii="Times New Roman" w:eastAsia="Arial" w:hAnsi="Times New Roman"/>
          <w:sz w:val="22"/>
          <w:szCs w:val="22"/>
        </w:rPr>
        <w:t>EFIS</w:t>
      </w:r>
      <w:r w:rsidRPr="004F59BF">
        <w:rPr>
          <w:rFonts w:ascii="Times New Roman" w:eastAsia="Arial" w:hAnsi="Times New Roman"/>
          <w:sz w:val="22"/>
          <w:szCs w:val="22"/>
        </w:rPr>
        <w:t xml:space="preserve"> Municipal – no Município de Sagrada Família.</w:t>
      </w:r>
    </w:p>
    <w:p w14:paraId="00000061" w14:textId="77777777" w:rsidR="00444903" w:rsidRPr="004F59BF" w:rsidRDefault="00B45E49" w:rsidP="004F59BF">
      <w:pPr>
        <w:spacing w:after="120"/>
        <w:ind w:right="-285" w:firstLine="2268"/>
        <w:jc w:val="both"/>
        <w:rPr>
          <w:rFonts w:ascii="Times New Roman" w:eastAsia="Arial" w:hAnsi="Times New Roman"/>
          <w:sz w:val="22"/>
          <w:szCs w:val="22"/>
        </w:rPr>
      </w:pPr>
      <w:r w:rsidRPr="004F59BF">
        <w:rPr>
          <w:rFonts w:ascii="Times New Roman" w:eastAsia="Arial" w:hAnsi="Times New Roman"/>
          <w:sz w:val="22"/>
          <w:szCs w:val="22"/>
        </w:rPr>
        <w:t>O presente Projeto visa, em primeiro lugar, proporcionar uma oportunidade para os contribuintes regularizarem sua situação fiscal com o município, promovendo a recuperação de créditos que, de outra forma, poderiam resultar em significativa perda de receitas para o município. A medida, além de gerar recursos para o financiamento de serviços públicos essenciais à população, visa a garantir o cumprimento das obrigações fiscais por parte dos contribuintes municipais.</w:t>
      </w:r>
    </w:p>
    <w:p w14:paraId="00000062" w14:textId="7615E23E" w:rsidR="00444903" w:rsidRPr="004F59BF" w:rsidRDefault="00B45E49" w:rsidP="004F59BF">
      <w:pPr>
        <w:spacing w:before="280" w:after="280"/>
        <w:ind w:right="-285" w:firstLine="2268"/>
        <w:jc w:val="both"/>
        <w:rPr>
          <w:rFonts w:ascii="Times New Roman" w:eastAsia="Arial" w:hAnsi="Times New Roman"/>
          <w:sz w:val="22"/>
          <w:szCs w:val="22"/>
        </w:rPr>
      </w:pPr>
      <w:r w:rsidRPr="004F59BF">
        <w:rPr>
          <w:rFonts w:ascii="Times New Roman" w:eastAsia="Arial" w:hAnsi="Times New Roman"/>
          <w:sz w:val="22"/>
          <w:szCs w:val="22"/>
        </w:rPr>
        <w:t>O programa irá permitir que contribuintes que se e</w:t>
      </w:r>
      <w:r w:rsidR="0099453C" w:rsidRPr="004F59BF">
        <w:rPr>
          <w:rFonts w:ascii="Times New Roman" w:eastAsia="Arial" w:hAnsi="Times New Roman"/>
          <w:sz w:val="22"/>
          <w:szCs w:val="22"/>
        </w:rPr>
        <w:t>ncontram em débito possam quitá-los</w:t>
      </w:r>
      <w:r w:rsidRPr="004F59BF">
        <w:rPr>
          <w:rFonts w:ascii="Times New Roman" w:eastAsia="Arial" w:hAnsi="Times New Roman"/>
          <w:sz w:val="22"/>
          <w:szCs w:val="22"/>
        </w:rPr>
        <w:t xml:space="preserve"> com condições mais acessíveis, oferecendo descontos significativos nos juros e multas, bem como a possibilidade de parcelamento das dívidas de maneira facilitada.</w:t>
      </w:r>
    </w:p>
    <w:p w14:paraId="00000063" w14:textId="3AD0AD26" w:rsidR="00444903" w:rsidRPr="004F59BF" w:rsidRDefault="00B45E49" w:rsidP="004F59BF">
      <w:pPr>
        <w:spacing w:after="120"/>
        <w:ind w:right="-285" w:firstLine="2268"/>
        <w:jc w:val="both"/>
        <w:rPr>
          <w:rFonts w:ascii="Times New Roman" w:eastAsia="Arial" w:hAnsi="Times New Roman"/>
          <w:sz w:val="22"/>
          <w:szCs w:val="22"/>
        </w:rPr>
      </w:pPr>
      <w:r w:rsidRPr="004F59BF">
        <w:rPr>
          <w:rFonts w:ascii="Times New Roman" w:eastAsia="Arial" w:hAnsi="Times New Roman"/>
          <w:sz w:val="22"/>
          <w:szCs w:val="22"/>
        </w:rPr>
        <w:t>Consoante se depreende no art. 11 da Lei Complementar n.º 101/2000 “Constituem requisitos essenciais da responsabilidade na gestão fiscal a instituição, previsão e efetiva arrecadação de todos os tributos da competência Constitucional do ente da Federação”</w:t>
      </w:r>
      <w:r w:rsidR="0099453C" w:rsidRPr="004F59BF">
        <w:rPr>
          <w:rFonts w:ascii="Times New Roman" w:eastAsia="Arial" w:hAnsi="Times New Roman"/>
          <w:sz w:val="22"/>
          <w:szCs w:val="22"/>
        </w:rPr>
        <w:t>.</w:t>
      </w:r>
    </w:p>
    <w:p w14:paraId="00000064" w14:textId="728F6E75" w:rsidR="00444903" w:rsidRPr="004F59BF" w:rsidRDefault="00B45E49" w:rsidP="004F59BF">
      <w:pPr>
        <w:spacing w:before="280" w:after="280"/>
        <w:ind w:right="-285" w:firstLine="2268"/>
        <w:jc w:val="both"/>
        <w:rPr>
          <w:rFonts w:ascii="Times New Roman" w:eastAsia="Arial" w:hAnsi="Times New Roman"/>
          <w:sz w:val="22"/>
          <w:szCs w:val="22"/>
        </w:rPr>
      </w:pPr>
      <w:r w:rsidRPr="004F59BF">
        <w:rPr>
          <w:rFonts w:ascii="Times New Roman" w:eastAsia="Arial" w:hAnsi="Times New Roman"/>
          <w:sz w:val="22"/>
          <w:szCs w:val="22"/>
        </w:rPr>
        <w:t xml:space="preserve">Sabemos que, diante de um cenário de dificuldades econômicas, muitos contribuintes acabam se afastando do cumprimento de suas obrigações tributárias. O REFIS Municipal se propõe a criar um ambiente de renegociação, proporcionando alternativas viáveis para aqueles que, por diversos fatores, não conseguiram honrar suas dívidas. </w:t>
      </w:r>
    </w:p>
    <w:p w14:paraId="00000065" w14:textId="77777777" w:rsidR="00444903" w:rsidRPr="004F59BF" w:rsidRDefault="00B45E49" w:rsidP="004F59BF">
      <w:pPr>
        <w:spacing w:before="280" w:after="280"/>
        <w:ind w:right="-285" w:firstLine="2268"/>
        <w:jc w:val="both"/>
        <w:rPr>
          <w:rFonts w:ascii="Times New Roman" w:eastAsia="Arial" w:hAnsi="Times New Roman"/>
          <w:sz w:val="22"/>
          <w:szCs w:val="22"/>
        </w:rPr>
      </w:pPr>
      <w:r w:rsidRPr="004F59BF">
        <w:rPr>
          <w:rFonts w:ascii="Times New Roman" w:eastAsia="Arial" w:hAnsi="Times New Roman"/>
          <w:sz w:val="22"/>
          <w:szCs w:val="22"/>
        </w:rPr>
        <w:t>A concessão de benefícios fiscais no âmbito de um programa de recuperação de créditos fiscais é uma medida já amplamente adotada em diversos municípios brasileiros, sendo um instrumento eficaz na recuperação de receitas e na regularização fiscal dos contribuintes.</w:t>
      </w:r>
    </w:p>
    <w:p w14:paraId="00000068" w14:textId="134FDDFF" w:rsidR="00444903" w:rsidRPr="004F59BF" w:rsidRDefault="00B45E49" w:rsidP="00A253D4">
      <w:pPr>
        <w:spacing w:after="120"/>
        <w:ind w:right="-285" w:firstLine="2268"/>
        <w:jc w:val="both"/>
        <w:rPr>
          <w:rFonts w:ascii="Times New Roman" w:eastAsia="Arial" w:hAnsi="Times New Roman"/>
          <w:sz w:val="22"/>
          <w:szCs w:val="22"/>
        </w:rPr>
      </w:pPr>
      <w:r w:rsidRPr="004F59BF">
        <w:rPr>
          <w:rFonts w:ascii="Times New Roman" w:eastAsia="Arial" w:hAnsi="Times New Roman"/>
          <w:sz w:val="22"/>
          <w:szCs w:val="22"/>
        </w:rPr>
        <w:t>Importante registrar que a promoção de ações que visem a recuperação de créditos nas instâncias administrativas e judiciais é obrigação legal entabulada no art. 58 da Lei de Responsabilidade Fiscal.</w:t>
      </w:r>
      <w:r w:rsidR="00A253D4">
        <w:rPr>
          <w:rFonts w:ascii="Times New Roman" w:eastAsia="Arial" w:hAnsi="Times New Roman"/>
          <w:sz w:val="22"/>
          <w:szCs w:val="22"/>
        </w:rPr>
        <w:t xml:space="preserve"> </w:t>
      </w:r>
      <w:r w:rsidRPr="004F59BF">
        <w:rPr>
          <w:rFonts w:ascii="Times New Roman" w:eastAsia="Arial" w:hAnsi="Times New Roman"/>
          <w:sz w:val="22"/>
          <w:szCs w:val="22"/>
        </w:rPr>
        <w:t xml:space="preserve">Diante do exposto, o Projeto de Lei representa uma importante ferramenta de fortalecimento da arrecadação municipal e de fomento à regularização fiscal. </w:t>
      </w:r>
    </w:p>
    <w:p w14:paraId="4F2F9B2B" w14:textId="77777777" w:rsidR="004F59BF" w:rsidRPr="004F59BF" w:rsidRDefault="004F59BF" w:rsidP="004F59BF">
      <w:pPr>
        <w:spacing w:line="360" w:lineRule="auto"/>
        <w:ind w:right="-285" w:firstLine="1701"/>
        <w:jc w:val="both"/>
        <w:rPr>
          <w:rFonts w:ascii="Times New Roman" w:hAnsi="Times New Roman"/>
          <w:sz w:val="22"/>
          <w:szCs w:val="22"/>
        </w:rPr>
      </w:pPr>
      <w:r w:rsidRPr="004F59BF">
        <w:rPr>
          <w:rFonts w:ascii="Times New Roman" w:hAnsi="Times New Roman"/>
          <w:sz w:val="22"/>
          <w:szCs w:val="22"/>
        </w:rPr>
        <w:t xml:space="preserve">Em face de sua importância, espera-se a aprovação unânime deste projeto de lei. </w:t>
      </w:r>
    </w:p>
    <w:p w14:paraId="0000006A" w14:textId="77777777" w:rsidR="00444903" w:rsidRPr="004F59BF" w:rsidRDefault="00444903" w:rsidP="004F59BF">
      <w:pPr>
        <w:ind w:right="-285" w:firstLine="2835"/>
        <w:jc w:val="both"/>
        <w:rPr>
          <w:rFonts w:ascii="Times New Roman" w:eastAsia="Arial" w:hAnsi="Times New Roman"/>
          <w:sz w:val="22"/>
          <w:szCs w:val="22"/>
        </w:rPr>
      </w:pPr>
    </w:p>
    <w:p w14:paraId="0000006B" w14:textId="7A042D6A" w:rsidR="00444903" w:rsidRPr="004F59BF" w:rsidRDefault="00B45E49" w:rsidP="004F59BF">
      <w:pPr>
        <w:ind w:right="-285"/>
        <w:jc w:val="center"/>
        <w:rPr>
          <w:rFonts w:ascii="Times New Roman" w:eastAsia="Arial" w:hAnsi="Times New Roman"/>
          <w:color w:val="FF0000"/>
          <w:sz w:val="22"/>
          <w:szCs w:val="22"/>
        </w:rPr>
      </w:pPr>
      <w:r w:rsidRPr="004F59BF">
        <w:rPr>
          <w:rFonts w:ascii="Times New Roman" w:eastAsia="Arial" w:hAnsi="Times New Roman"/>
          <w:sz w:val="22"/>
          <w:szCs w:val="22"/>
        </w:rPr>
        <w:t>Sagrada Família</w:t>
      </w:r>
      <w:r w:rsidR="004F59BF" w:rsidRPr="004F59BF">
        <w:rPr>
          <w:rFonts w:ascii="Times New Roman" w:eastAsia="Arial" w:hAnsi="Times New Roman"/>
          <w:sz w:val="22"/>
          <w:szCs w:val="22"/>
        </w:rPr>
        <w:t>,</w:t>
      </w:r>
      <w:r w:rsidR="00A253D4">
        <w:rPr>
          <w:rFonts w:ascii="Times New Roman" w:eastAsia="Arial" w:hAnsi="Times New Roman"/>
          <w:sz w:val="22"/>
          <w:szCs w:val="22"/>
        </w:rPr>
        <w:t xml:space="preserve"> </w:t>
      </w:r>
      <w:r w:rsidRPr="004F59BF">
        <w:rPr>
          <w:rFonts w:ascii="Times New Roman" w:eastAsia="Arial" w:hAnsi="Times New Roman"/>
          <w:sz w:val="22"/>
          <w:szCs w:val="22"/>
        </w:rPr>
        <w:t>RS, aos</w:t>
      </w:r>
      <w:r w:rsidR="004F59BF" w:rsidRPr="004F59BF">
        <w:rPr>
          <w:rFonts w:ascii="Times New Roman" w:eastAsia="Arial" w:hAnsi="Times New Roman"/>
          <w:sz w:val="22"/>
          <w:szCs w:val="22"/>
        </w:rPr>
        <w:t xml:space="preserve"> nove</w:t>
      </w:r>
      <w:r w:rsidRPr="004F59BF">
        <w:rPr>
          <w:rFonts w:ascii="Times New Roman" w:eastAsia="Arial" w:hAnsi="Times New Roman"/>
          <w:sz w:val="22"/>
          <w:szCs w:val="22"/>
        </w:rPr>
        <w:t xml:space="preserve"> de abril de 2025.</w:t>
      </w:r>
    </w:p>
    <w:p w14:paraId="0000006C" w14:textId="77777777" w:rsidR="00444903" w:rsidRPr="004F59BF" w:rsidRDefault="00444903" w:rsidP="004F59BF">
      <w:pPr>
        <w:ind w:right="-285"/>
        <w:jc w:val="center"/>
        <w:rPr>
          <w:rFonts w:ascii="Times New Roman" w:eastAsia="Arial" w:hAnsi="Times New Roman"/>
          <w:sz w:val="22"/>
          <w:szCs w:val="22"/>
        </w:rPr>
      </w:pPr>
    </w:p>
    <w:p w14:paraId="0000006F" w14:textId="77777777" w:rsidR="00444903" w:rsidRPr="004F59BF" w:rsidRDefault="00444903" w:rsidP="00A253D4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5"/>
        <w:jc w:val="both"/>
        <w:rPr>
          <w:rFonts w:ascii="Times New Roman" w:eastAsia="Arial" w:hAnsi="Times New Roman"/>
          <w:color w:val="000000"/>
          <w:sz w:val="22"/>
          <w:szCs w:val="22"/>
        </w:rPr>
      </w:pPr>
    </w:p>
    <w:p w14:paraId="00000070" w14:textId="77777777" w:rsidR="00444903" w:rsidRPr="004F59BF" w:rsidRDefault="00444903" w:rsidP="004F59BF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5" w:firstLine="2268"/>
        <w:jc w:val="both"/>
        <w:rPr>
          <w:rFonts w:ascii="Times New Roman" w:eastAsia="Arial" w:hAnsi="Times New Roman"/>
          <w:color w:val="000000"/>
          <w:sz w:val="22"/>
          <w:szCs w:val="22"/>
        </w:rPr>
      </w:pPr>
    </w:p>
    <w:p w14:paraId="00000071" w14:textId="2E305438" w:rsidR="00444903" w:rsidRPr="004F59BF" w:rsidRDefault="00B45E49" w:rsidP="004F59BF">
      <w:pPr>
        <w:ind w:right="-285"/>
        <w:jc w:val="center"/>
        <w:rPr>
          <w:rFonts w:ascii="Times New Roman" w:eastAsia="Arial" w:hAnsi="Times New Roman"/>
          <w:b/>
          <w:sz w:val="22"/>
          <w:szCs w:val="22"/>
        </w:rPr>
      </w:pPr>
      <w:r w:rsidRPr="004F59BF">
        <w:rPr>
          <w:rFonts w:ascii="Times New Roman" w:eastAsia="Arial" w:hAnsi="Times New Roman"/>
          <w:b/>
          <w:sz w:val="22"/>
          <w:szCs w:val="22"/>
        </w:rPr>
        <w:t>Mauro Rogerio Ferrari Gala</w:t>
      </w:r>
      <w:r w:rsidR="00DC537D">
        <w:rPr>
          <w:rFonts w:ascii="Times New Roman" w:eastAsia="Arial" w:hAnsi="Times New Roman"/>
          <w:b/>
          <w:sz w:val="22"/>
          <w:szCs w:val="22"/>
        </w:rPr>
        <w:t>t</w:t>
      </w:r>
      <w:r w:rsidRPr="004F59BF">
        <w:rPr>
          <w:rFonts w:ascii="Times New Roman" w:eastAsia="Arial" w:hAnsi="Times New Roman"/>
          <w:b/>
          <w:sz w:val="22"/>
          <w:szCs w:val="22"/>
        </w:rPr>
        <w:t>to</w:t>
      </w:r>
    </w:p>
    <w:p w14:paraId="00000072" w14:textId="77777777" w:rsidR="00444903" w:rsidRPr="004F59BF" w:rsidRDefault="00B45E49" w:rsidP="004F59BF">
      <w:pPr>
        <w:ind w:right="-285"/>
        <w:jc w:val="center"/>
        <w:rPr>
          <w:rFonts w:ascii="Times New Roman" w:eastAsia="Arial" w:hAnsi="Times New Roman"/>
          <w:b/>
          <w:color w:val="666666"/>
          <w:sz w:val="22"/>
          <w:szCs w:val="22"/>
        </w:rPr>
      </w:pPr>
      <w:r w:rsidRPr="004F59BF">
        <w:rPr>
          <w:rFonts w:ascii="Times New Roman" w:eastAsia="Arial" w:hAnsi="Times New Roman"/>
          <w:b/>
          <w:sz w:val="22"/>
          <w:szCs w:val="22"/>
        </w:rPr>
        <w:t>Prefeito Municipal</w:t>
      </w:r>
    </w:p>
    <w:p w14:paraId="00000074" w14:textId="77777777" w:rsidR="00444903" w:rsidRPr="004F59BF" w:rsidRDefault="00444903" w:rsidP="004F59BF">
      <w:pPr>
        <w:ind w:right="-285"/>
        <w:rPr>
          <w:rFonts w:ascii="Times New Roman" w:eastAsia="Arial" w:hAnsi="Times New Roman"/>
          <w:sz w:val="24"/>
          <w:szCs w:val="24"/>
        </w:rPr>
      </w:pPr>
    </w:p>
    <w:sectPr w:rsidR="00444903" w:rsidRPr="004F59BF">
      <w:pgSz w:w="11906" w:h="16838"/>
      <w:pgMar w:top="2410" w:right="1701" w:bottom="141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03"/>
    <w:rsid w:val="00147E01"/>
    <w:rsid w:val="00316891"/>
    <w:rsid w:val="00444903"/>
    <w:rsid w:val="004F59BF"/>
    <w:rsid w:val="006416D4"/>
    <w:rsid w:val="007C2610"/>
    <w:rsid w:val="00817428"/>
    <w:rsid w:val="008E32E5"/>
    <w:rsid w:val="0099453C"/>
    <w:rsid w:val="00A00C77"/>
    <w:rsid w:val="00A253D4"/>
    <w:rsid w:val="00B45E49"/>
    <w:rsid w:val="00C70B55"/>
    <w:rsid w:val="00D47406"/>
    <w:rsid w:val="00DC537D"/>
    <w:rsid w:val="00EC2EAA"/>
    <w:rsid w:val="00F0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6F84"/>
  <w15:docId w15:val="{4D7134EE-E22B-4B9A-8748-3E5B1605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5"/>
        <w:szCs w:val="15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C7"/>
    <w:rPr>
      <w:rFonts w:cs="Times New Roman"/>
      <w:szCs w:val="16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semiHidden/>
    <w:unhideWhenUsed/>
    <w:rsid w:val="00E95AC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B3DE5"/>
    <w:pPr>
      <w:widowControl w:val="0"/>
      <w:autoSpaceDE w:val="0"/>
      <w:autoSpaceDN w:val="0"/>
      <w:ind w:left="117"/>
      <w:jc w:val="both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3DE5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5B3DE5"/>
    <w:pPr>
      <w:widowControl w:val="0"/>
      <w:autoSpaceDE w:val="0"/>
      <w:autoSpaceDN w:val="0"/>
    </w:pPr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0A4150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C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wVD6cSpyM+9832ri7FQLvn9xw==">CgMxLjAyD2lkLnh1MG5ib2p5MWlwYjIPaWQucmxxODQ5eGwzbmgwMg9pZC5xcWcwdmpwcW1xaWUyD2lkLnIzczhtZzR3czlrcjIPaWQuNnpuYXk0YmcxM2JoMg5pZC5wcjFxdHNscGFyeDIPaWQueWRkZWFrNmxoZzhmMg9pZC5obDEzczM5aXM3eW8yD2lkLmc5M2huaXNhbHpoNTIPaWQuaHBidnNkZWcxZndtMg5oLno1MXNtamxka2xhbzgAciExY3RTT3k1RHBudU1ERU8wREZzbTRNbDBEdGtfaUkx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Arquivos</dc:creator>
  <cp:lastModifiedBy>Sec.ADM Sandra</cp:lastModifiedBy>
  <cp:revision>2</cp:revision>
  <cp:lastPrinted>2025-04-16T12:05:00Z</cp:lastPrinted>
  <dcterms:created xsi:type="dcterms:W3CDTF">2025-04-16T12:06:00Z</dcterms:created>
  <dcterms:modified xsi:type="dcterms:W3CDTF">2025-04-16T12:06:00Z</dcterms:modified>
</cp:coreProperties>
</file>