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ED95" w14:textId="42724813" w:rsidR="000F4BA4" w:rsidRPr="004713C7" w:rsidRDefault="000F4BA4" w:rsidP="000F4BA4">
      <w:pPr>
        <w:jc w:val="center"/>
        <w:rPr>
          <w:rFonts w:ascii="Times New Roman" w:hAnsi="Times New Roman" w:cs="Times New Roman"/>
          <w:b/>
          <w:sz w:val="24"/>
          <w:szCs w:val="24"/>
        </w:rPr>
      </w:pPr>
      <w:r w:rsidRPr="004713C7">
        <w:rPr>
          <w:rFonts w:ascii="Times New Roman" w:hAnsi="Times New Roman" w:cs="Times New Roman"/>
          <w:b/>
          <w:sz w:val="24"/>
          <w:szCs w:val="24"/>
        </w:rPr>
        <w:t>LEI</w:t>
      </w:r>
      <w:r w:rsidR="00090C81">
        <w:rPr>
          <w:rFonts w:ascii="Times New Roman" w:hAnsi="Times New Roman" w:cs="Times New Roman"/>
          <w:b/>
          <w:sz w:val="24"/>
          <w:szCs w:val="24"/>
        </w:rPr>
        <w:t xml:space="preserve"> MUNICIPAL </w:t>
      </w:r>
      <w:r w:rsidR="00090C81" w:rsidRPr="004713C7">
        <w:rPr>
          <w:rFonts w:ascii="Times New Roman" w:hAnsi="Times New Roman" w:cs="Times New Roman"/>
          <w:b/>
          <w:sz w:val="24"/>
          <w:szCs w:val="24"/>
        </w:rPr>
        <w:t>Nº</w:t>
      </w:r>
      <w:r w:rsidRPr="004713C7">
        <w:rPr>
          <w:rFonts w:ascii="Times New Roman" w:hAnsi="Times New Roman" w:cs="Times New Roman"/>
          <w:b/>
          <w:sz w:val="24"/>
          <w:szCs w:val="24"/>
        </w:rPr>
        <w:t xml:space="preserve"> </w:t>
      </w:r>
      <w:r w:rsidR="00090C81">
        <w:rPr>
          <w:rFonts w:ascii="Times New Roman" w:hAnsi="Times New Roman" w:cs="Times New Roman"/>
          <w:b/>
          <w:sz w:val="24"/>
          <w:szCs w:val="24"/>
        </w:rPr>
        <w:t>1705/</w:t>
      </w:r>
      <w:r w:rsidRPr="004713C7">
        <w:rPr>
          <w:rFonts w:ascii="Times New Roman" w:hAnsi="Times New Roman" w:cs="Times New Roman"/>
          <w:b/>
          <w:sz w:val="24"/>
          <w:szCs w:val="24"/>
        </w:rPr>
        <w:t>2</w:t>
      </w:r>
      <w:r>
        <w:rPr>
          <w:rFonts w:ascii="Times New Roman" w:hAnsi="Times New Roman" w:cs="Times New Roman"/>
          <w:b/>
          <w:sz w:val="24"/>
          <w:szCs w:val="24"/>
        </w:rPr>
        <w:t>02</w:t>
      </w:r>
      <w:r w:rsidRPr="004713C7">
        <w:rPr>
          <w:rFonts w:ascii="Times New Roman" w:hAnsi="Times New Roman" w:cs="Times New Roman"/>
          <w:b/>
          <w:sz w:val="24"/>
          <w:szCs w:val="24"/>
        </w:rPr>
        <w:t xml:space="preserve">5, de </w:t>
      </w:r>
      <w:r w:rsidR="00090C81">
        <w:rPr>
          <w:rFonts w:ascii="Times New Roman" w:hAnsi="Times New Roman" w:cs="Times New Roman"/>
          <w:b/>
          <w:sz w:val="24"/>
          <w:szCs w:val="24"/>
        </w:rPr>
        <w:t>12</w:t>
      </w:r>
      <w:r w:rsidRPr="004713C7">
        <w:rPr>
          <w:rFonts w:ascii="Times New Roman" w:hAnsi="Times New Roman" w:cs="Times New Roman"/>
          <w:b/>
          <w:sz w:val="24"/>
          <w:szCs w:val="24"/>
        </w:rPr>
        <w:t xml:space="preserve"> de </w:t>
      </w:r>
      <w:r w:rsidR="00BF1718">
        <w:rPr>
          <w:rFonts w:ascii="Times New Roman" w:hAnsi="Times New Roman" w:cs="Times New Roman"/>
          <w:b/>
          <w:sz w:val="24"/>
          <w:szCs w:val="24"/>
        </w:rPr>
        <w:t>MARÇO</w:t>
      </w:r>
      <w:r w:rsidRPr="004713C7">
        <w:rPr>
          <w:rFonts w:ascii="Times New Roman" w:hAnsi="Times New Roman" w:cs="Times New Roman"/>
          <w:b/>
          <w:sz w:val="24"/>
          <w:szCs w:val="24"/>
        </w:rPr>
        <w:t xml:space="preserve"> de 2025.</w:t>
      </w:r>
    </w:p>
    <w:p w14:paraId="51AD42B4" w14:textId="77777777" w:rsidR="00774026" w:rsidRDefault="00774026" w:rsidP="00D25F87">
      <w:pPr>
        <w:suppressAutoHyphens/>
        <w:spacing w:line="360" w:lineRule="auto"/>
        <w:rPr>
          <w:rFonts w:ascii="Times New Roman" w:hAnsi="Times New Roman"/>
          <w:sz w:val="16"/>
          <w:szCs w:val="16"/>
        </w:rPr>
      </w:pPr>
    </w:p>
    <w:p w14:paraId="02643F6D" w14:textId="77777777" w:rsidR="000F4BA4" w:rsidRDefault="000F4BA4" w:rsidP="00D25F87">
      <w:pPr>
        <w:suppressAutoHyphens/>
        <w:spacing w:line="360" w:lineRule="auto"/>
        <w:ind w:left="4819"/>
        <w:jc w:val="both"/>
        <w:rPr>
          <w:rFonts w:ascii="Times New Roman" w:hAnsi="Times New Roman"/>
          <w:i/>
          <w:iCs/>
          <w:sz w:val="24"/>
          <w:szCs w:val="24"/>
        </w:rPr>
      </w:pPr>
    </w:p>
    <w:p w14:paraId="7EE4DFE2" w14:textId="3A9B85CF" w:rsidR="00774026" w:rsidRPr="00D25F87" w:rsidRDefault="00D25F87" w:rsidP="00D25F87">
      <w:pPr>
        <w:suppressAutoHyphens/>
        <w:spacing w:line="360" w:lineRule="auto"/>
        <w:ind w:left="3828"/>
        <w:jc w:val="both"/>
        <w:rPr>
          <w:rFonts w:ascii="Times New Roman" w:hAnsi="Times New Roman"/>
          <w:b/>
          <w:i/>
          <w:iCs/>
          <w:sz w:val="24"/>
          <w:szCs w:val="24"/>
        </w:rPr>
      </w:pPr>
      <w:r w:rsidRPr="00D25F87">
        <w:rPr>
          <w:rFonts w:ascii="Times New Roman" w:hAnsi="Times New Roman"/>
          <w:b/>
          <w:i/>
          <w:iCs/>
          <w:sz w:val="24"/>
          <w:szCs w:val="24"/>
        </w:rPr>
        <w:t>DISPÕE SOBRE A POLÍTICA DE INCENTIVO AO DESENVOLVIMENTO ECONÔMICO E</w:t>
      </w:r>
      <w:r>
        <w:rPr>
          <w:rFonts w:ascii="Times New Roman" w:hAnsi="Times New Roman"/>
          <w:b/>
          <w:i/>
          <w:iCs/>
          <w:sz w:val="24"/>
          <w:szCs w:val="24"/>
        </w:rPr>
        <w:t xml:space="preserve"> SOCIAL DO MUNICÍPIO DE SAGRADA FAMILIA</w:t>
      </w:r>
      <w:r w:rsidRPr="00D25F87">
        <w:rPr>
          <w:rFonts w:ascii="Times New Roman" w:hAnsi="Times New Roman"/>
          <w:b/>
          <w:i/>
          <w:iCs/>
          <w:sz w:val="24"/>
          <w:szCs w:val="24"/>
        </w:rPr>
        <w:t>/RS, E DÁ OUTRAS PROVIDÊNCIAS.</w:t>
      </w:r>
    </w:p>
    <w:p w14:paraId="2D6DE1E8" w14:textId="77777777" w:rsidR="00774026" w:rsidRDefault="00774026" w:rsidP="00D25F87">
      <w:pPr>
        <w:suppressAutoHyphens/>
        <w:spacing w:line="360" w:lineRule="auto"/>
        <w:ind w:left="4819"/>
        <w:jc w:val="both"/>
        <w:rPr>
          <w:rFonts w:ascii="Times New Roman" w:hAnsi="Times New Roman"/>
          <w:i/>
          <w:iCs/>
          <w:sz w:val="16"/>
          <w:szCs w:val="16"/>
        </w:rPr>
      </w:pPr>
    </w:p>
    <w:p w14:paraId="27CB8AD9" w14:textId="77777777" w:rsidR="000F4BA4" w:rsidRDefault="002F4FFC" w:rsidP="00D25F87">
      <w:pPr>
        <w:suppressAutoHyphens/>
        <w:spacing w:line="360" w:lineRule="auto"/>
        <w:rPr>
          <w:rFonts w:ascii="Times New Roman" w:hAnsi="Times New Roman"/>
          <w:b/>
          <w:bCs/>
          <w:iCs/>
          <w:sz w:val="24"/>
          <w:szCs w:val="24"/>
        </w:rPr>
      </w:pPr>
      <w:r>
        <w:rPr>
          <w:rFonts w:ascii="Times New Roman" w:hAnsi="Times New Roman"/>
          <w:b/>
          <w:bCs/>
          <w:iCs/>
          <w:sz w:val="24"/>
          <w:szCs w:val="24"/>
        </w:rPr>
        <w:tab/>
      </w:r>
      <w:r>
        <w:rPr>
          <w:rFonts w:ascii="Times New Roman" w:hAnsi="Times New Roman"/>
          <w:b/>
          <w:bCs/>
          <w:iCs/>
          <w:sz w:val="24"/>
          <w:szCs w:val="24"/>
        </w:rPr>
        <w:tab/>
      </w:r>
    </w:p>
    <w:p w14:paraId="7AC70748" w14:textId="70C2C09B" w:rsidR="000F4BA4" w:rsidRPr="004713C7" w:rsidRDefault="000F4BA4" w:rsidP="00090C81">
      <w:pPr>
        <w:spacing w:line="360" w:lineRule="auto"/>
        <w:ind w:right="-2" w:firstLine="1560"/>
        <w:jc w:val="both"/>
        <w:rPr>
          <w:rFonts w:ascii="Times New Roman" w:hAnsi="Times New Roman" w:cs="Times New Roman"/>
          <w:sz w:val="24"/>
          <w:szCs w:val="24"/>
        </w:rPr>
      </w:pPr>
      <w:r w:rsidRPr="004713C7">
        <w:rPr>
          <w:rFonts w:ascii="Times New Roman" w:hAnsi="Times New Roman" w:cs="Times New Roman"/>
          <w:b/>
          <w:sz w:val="24"/>
          <w:szCs w:val="24"/>
        </w:rPr>
        <w:t xml:space="preserve">O PREFEITO MUNICIPAL </w:t>
      </w:r>
      <w:r w:rsidRPr="004713C7">
        <w:rPr>
          <w:rFonts w:ascii="Times New Roman" w:hAnsi="Times New Roman" w:cs="Times New Roman"/>
          <w:sz w:val="24"/>
          <w:szCs w:val="24"/>
        </w:rPr>
        <w:t>de Sagrada Família – RS, no uso de suas atribuições legais que lhe são conferidas pelo Artigo 27, itens I e III da Lei Orgânica Municipal</w:t>
      </w:r>
      <w:r w:rsidRPr="004713C7">
        <w:rPr>
          <w:rFonts w:ascii="Times New Roman" w:hAnsi="Times New Roman" w:cs="Times New Roman"/>
          <w:b/>
          <w:bCs/>
          <w:sz w:val="24"/>
          <w:szCs w:val="24"/>
        </w:rPr>
        <w:t>, FAZ SABER</w:t>
      </w:r>
      <w:r w:rsidRPr="004713C7">
        <w:rPr>
          <w:rFonts w:ascii="Times New Roman" w:hAnsi="Times New Roman" w:cs="Times New Roman"/>
          <w:sz w:val="24"/>
          <w:szCs w:val="24"/>
        </w:rPr>
        <w:t>, que a Câmara Municipal de Vereadores aprov</w:t>
      </w:r>
      <w:r w:rsidR="00090C81">
        <w:rPr>
          <w:rFonts w:ascii="Times New Roman" w:hAnsi="Times New Roman" w:cs="Times New Roman"/>
          <w:sz w:val="24"/>
          <w:szCs w:val="24"/>
        </w:rPr>
        <w:t>ou</w:t>
      </w:r>
      <w:r w:rsidRPr="004713C7">
        <w:rPr>
          <w:rFonts w:ascii="Times New Roman" w:hAnsi="Times New Roman" w:cs="Times New Roman"/>
          <w:sz w:val="24"/>
          <w:szCs w:val="24"/>
        </w:rPr>
        <w:t xml:space="preserve"> ele sanciona </w:t>
      </w:r>
      <w:r w:rsidR="00090C81">
        <w:rPr>
          <w:rFonts w:ascii="Times New Roman" w:hAnsi="Times New Roman" w:cs="Times New Roman"/>
          <w:sz w:val="24"/>
          <w:szCs w:val="24"/>
        </w:rPr>
        <w:t>e promulga a</w:t>
      </w:r>
      <w:r w:rsidRPr="004713C7">
        <w:rPr>
          <w:rFonts w:ascii="Times New Roman" w:hAnsi="Times New Roman" w:cs="Times New Roman"/>
          <w:sz w:val="24"/>
          <w:szCs w:val="24"/>
        </w:rPr>
        <w:t xml:space="preserve"> </w:t>
      </w:r>
      <w:r w:rsidR="00090C81">
        <w:rPr>
          <w:rFonts w:ascii="Times New Roman" w:hAnsi="Times New Roman" w:cs="Times New Roman"/>
          <w:sz w:val="24"/>
          <w:szCs w:val="24"/>
        </w:rPr>
        <w:t>seg</w:t>
      </w:r>
      <w:r w:rsidRPr="004713C7">
        <w:rPr>
          <w:rFonts w:ascii="Times New Roman" w:hAnsi="Times New Roman" w:cs="Times New Roman"/>
          <w:sz w:val="24"/>
          <w:szCs w:val="24"/>
        </w:rPr>
        <w:t>uinte:</w:t>
      </w:r>
    </w:p>
    <w:p w14:paraId="406F59C8" w14:textId="77777777" w:rsidR="000F4BA4" w:rsidRPr="004713C7" w:rsidRDefault="000F4BA4" w:rsidP="00D25F87">
      <w:pPr>
        <w:spacing w:line="360" w:lineRule="auto"/>
        <w:ind w:right="-2" w:firstLine="1560"/>
        <w:jc w:val="both"/>
        <w:rPr>
          <w:rFonts w:ascii="Times New Roman" w:hAnsi="Times New Roman" w:cs="Times New Roman"/>
          <w:sz w:val="24"/>
          <w:szCs w:val="24"/>
        </w:rPr>
      </w:pPr>
    </w:p>
    <w:p w14:paraId="0AD4149E" w14:textId="77777777" w:rsidR="000F4BA4" w:rsidRPr="004713C7" w:rsidRDefault="000F4BA4" w:rsidP="00D25F87">
      <w:pPr>
        <w:spacing w:line="360" w:lineRule="auto"/>
        <w:ind w:right="-2"/>
        <w:jc w:val="center"/>
        <w:rPr>
          <w:rFonts w:ascii="Times New Roman" w:hAnsi="Times New Roman" w:cs="Times New Roman"/>
          <w:b/>
          <w:bCs/>
          <w:sz w:val="24"/>
          <w:szCs w:val="24"/>
        </w:rPr>
      </w:pPr>
      <w:r w:rsidRPr="004713C7">
        <w:rPr>
          <w:rFonts w:ascii="Times New Roman" w:hAnsi="Times New Roman" w:cs="Times New Roman"/>
          <w:b/>
          <w:bCs/>
          <w:sz w:val="24"/>
          <w:szCs w:val="24"/>
        </w:rPr>
        <w:t>LEI</w:t>
      </w:r>
    </w:p>
    <w:p w14:paraId="6B803E0C" w14:textId="512104EE" w:rsidR="00774026" w:rsidRDefault="002F4FFC">
      <w:pPr>
        <w:suppressAutoHyphens/>
        <w:spacing w:line="276" w:lineRule="auto"/>
        <w:rPr>
          <w:rFonts w:ascii="Times New Roman" w:hAnsi="Times New Roman"/>
          <w:b/>
          <w:bCs/>
          <w:iCs/>
          <w:sz w:val="24"/>
          <w:szCs w:val="24"/>
        </w:rPr>
      </w:pPr>
      <w:r>
        <w:rPr>
          <w:rFonts w:ascii="Times New Roman" w:hAnsi="Times New Roman"/>
          <w:b/>
          <w:bCs/>
          <w:iCs/>
          <w:sz w:val="24"/>
          <w:szCs w:val="24"/>
        </w:rPr>
        <w:tab/>
      </w:r>
    </w:p>
    <w:p w14:paraId="31D9381D" w14:textId="77777777" w:rsidR="00774026" w:rsidRDefault="00774026">
      <w:pPr>
        <w:suppressAutoHyphens/>
        <w:spacing w:line="276" w:lineRule="auto"/>
        <w:jc w:val="center"/>
        <w:rPr>
          <w:rFonts w:ascii="Times New Roman" w:hAnsi="Times New Roman"/>
          <w:b/>
          <w:bCs/>
          <w:sz w:val="16"/>
          <w:szCs w:val="16"/>
        </w:rPr>
      </w:pPr>
    </w:p>
    <w:p w14:paraId="754A7DC9" w14:textId="77777777" w:rsidR="00774026" w:rsidRDefault="002F4FFC">
      <w:pPr>
        <w:suppressAutoHyphens/>
        <w:spacing w:line="276" w:lineRule="auto"/>
        <w:jc w:val="center"/>
        <w:rPr>
          <w:rFonts w:ascii="Times New Roman" w:hAnsi="Times New Roman"/>
          <w:b/>
          <w:bCs/>
          <w:sz w:val="24"/>
          <w:szCs w:val="24"/>
        </w:rPr>
      </w:pPr>
      <w:r>
        <w:rPr>
          <w:rFonts w:ascii="Times New Roman" w:hAnsi="Times New Roman"/>
          <w:b/>
          <w:bCs/>
          <w:sz w:val="24"/>
          <w:szCs w:val="24"/>
        </w:rPr>
        <w:t>CAPÍTULO I</w:t>
      </w:r>
    </w:p>
    <w:p w14:paraId="45C86C46" w14:textId="77777777" w:rsidR="00774026" w:rsidRDefault="002F4FFC">
      <w:pPr>
        <w:suppressAutoHyphens/>
        <w:spacing w:line="276" w:lineRule="auto"/>
        <w:jc w:val="center"/>
        <w:rPr>
          <w:rFonts w:ascii="Times New Roman" w:hAnsi="Times New Roman"/>
          <w:b/>
          <w:bCs/>
          <w:sz w:val="24"/>
          <w:szCs w:val="24"/>
        </w:rPr>
      </w:pPr>
      <w:r>
        <w:rPr>
          <w:rFonts w:ascii="Times New Roman" w:hAnsi="Times New Roman"/>
          <w:b/>
          <w:bCs/>
          <w:sz w:val="24"/>
          <w:szCs w:val="24"/>
        </w:rPr>
        <w:t>DISPOSIÇÕES INICIAIS</w:t>
      </w:r>
    </w:p>
    <w:p w14:paraId="34EE94C5" w14:textId="77777777" w:rsidR="00774026" w:rsidRDefault="00774026">
      <w:pPr>
        <w:suppressAutoHyphens/>
        <w:spacing w:line="276" w:lineRule="auto"/>
        <w:ind w:firstLine="1417"/>
        <w:rPr>
          <w:rFonts w:ascii="Times New Roman" w:hAnsi="Times New Roman"/>
          <w:sz w:val="24"/>
          <w:szCs w:val="24"/>
        </w:rPr>
      </w:pPr>
    </w:p>
    <w:p w14:paraId="3FCE0D27" w14:textId="094CFE96" w:rsidR="00774026" w:rsidRDefault="002F4FFC">
      <w:pPr>
        <w:suppressAutoHyphens/>
        <w:spacing w:line="276" w:lineRule="auto"/>
        <w:ind w:firstLine="1418"/>
        <w:jc w:val="both"/>
        <w:rPr>
          <w:rFonts w:ascii="Times New Roman" w:hAnsi="Times New Roman"/>
          <w:sz w:val="24"/>
          <w:szCs w:val="24"/>
        </w:rPr>
      </w:pPr>
      <w:r>
        <w:rPr>
          <w:rFonts w:ascii="Times New Roman" w:hAnsi="Times New Roman"/>
          <w:b/>
          <w:bCs/>
          <w:sz w:val="24"/>
          <w:szCs w:val="24"/>
        </w:rPr>
        <w:t>Art. 1º</w:t>
      </w:r>
      <w:r w:rsidR="00E843B5">
        <w:rPr>
          <w:rFonts w:ascii="Times New Roman" w:hAnsi="Times New Roman"/>
          <w:b/>
          <w:bCs/>
          <w:sz w:val="24"/>
          <w:szCs w:val="24"/>
        </w:rPr>
        <w:t>.</w:t>
      </w:r>
      <w:r>
        <w:rPr>
          <w:rFonts w:ascii="Times New Roman" w:hAnsi="Times New Roman"/>
          <w:sz w:val="24"/>
          <w:szCs w:val="24"/>
        </w:rPr>
        <w:t xml:space="preserve"> A política de incentivo ao desenvolvimento econômico e social do Município atenderá ao disposto nesta Lei.</w:t>
      </w:r>
    </w:p>
    <w:p w14:paraId="5EDB64DC" w14:textId="69CF71DE"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Art. 2º</w:t>
      </w:r>
      <w:r w:rsidR="00E843B5">
        <w:rPr>
          <w:rFonts w:ascii="Times New Roman" w:hAnsi="Times New Roman"/>
          <w:b/>
          <w:bCs/>
          <w:sz w:val="24"/>
          <w:szCs w:val="24"/>
        </w:rPr>
        <w:t>.</w:t>
      </w:r>
      <w:r>
        <w:rPr>
          <w:rFonts w:ascii="Times New Roman" w:hAnsi="Times New Roman"/>
          <w:sz w:val="24"/>
          <w:szCs w:val="24"/>
        </w:rPr>
        <w:t xml:space="preserve"> O Município poderá conceder, mediante prévia demonstração do interesse público, nos termos desta Lei, incentivos sob as diversas formas nela previstos, às empresas industriais, levando em conta a função social decorrente da criação de empregos e renda e a importância para a economia do Município.</w:t>
      </w:r>
    </w:p>
    <w:p w14:paraId="21B94801" w14:textId="77777777" w:rsidR="00774026" w:rsidRDefault="00774026">
      <w:pPr>
        <w:suppressAutoHyphens/>
        <w:spacing w:line="276" w:lineRule="auto"/>
        <w:ind w:firstLine="1417"/>
        <w:rPr>
          <w:rFonts w:ascii="Times New Roman" w:hAnsi="Times New Roman"/>
          <w:sz w:val="16"/>
          <w:szCs w:val="16"/>
        </w:rPr>
      </w:pPr>
    </w:p>
    <w:p w14:paraId="5C0C2069" w14:textId="77777777" w:rsidR="00774026" w:rsidRDefault="002F4FFC">
      <w:pPr>
        <w:suppressAutoHyphens/>
        <w:spacing w:line="276" w:lineRule="auto"/>
        <w:jc w:val="center"/>
        <w:rPr>
          <w:rFonts w:ascii="Times New Roman" w:hAnsi="Times New Roman"/>
          <w:b/>
          <w:bCs/>
          <w:sz w:val="24"/>
          <w:szCs w:val="24"/>
        </w:rPr>
      </w:pPr>
      <w:r>
        <w:rPr>
          <w:rFonts w:ascii="Times New Roman" w:hAnsi="Times New Roman"/>
          <w:b/>
          <w:bCs/>
          <w:sz w:val="24"/>
          <w:szCs w:val="24"/>
        </w:rPr>
        <w:t>CAPÍTULO II</w:t>
      </w:r>
    </w:p>
    <w:p w14:paraId="58443203" w14:textId="77777777" w:rsidR="00774026" w:rsidRDefault="002F4FFC">
      <w:pPr>
        <w:suppressAutoHyphens/>
        <w:spacing w:line="276" w:lineRule="auto"/>
        <w:jc w:val="center"/>
        <w:rPr>
          <w:rFonts w:ascii="Times New Roman" w:hAnsi="Times New Roman"/>
          <w:b/>
          <w:bCs/>
          <w:sz w:val="24"/>
          <w:szCs w:val="24"/>
        </w:rPr>
      </w:pPr>
      <w:r>
        <w:rPr>
          <w:rFonts w:ascii="Times New Roman" w:hAnsi="Times New Roman"/>
          <w:b/>
          <w:bCs/>
          <w:sz w:val="24"/>
          <w:szCs w:val="24"/>
        </w:rPr>
        <w:t>DOS INCENTIVOS</w:t>
      </w:r>
    </w:p>
    <w:p w14:paraId="4B3F7D13" w14:textId="77777777" w:rsidR="00774026" w:rsidRDefault="00774026">
      <w:pPr>
        <w:suppressAutoHyphens/>
        <w:spacing w:line="276" w:lineRule="auto"/>
        <w:jc w:val="center"/>
        <w:rPr>
          <w:rFonts w:ascii="Times New Roman" w:hAnsi="Times New Roman"/>
          <w:b/>
          <w:bCs/>
          <w:sz w:val="16"/>
          <w:szCs w:val="16"/>
        </w:rPr>
      </w:pPr>
    </w:p>
    <w:p w14:paraId="5DAE0F87" w14:textId="77777777" w:rsidR="00774026" w:rsidRDefault="002F4FFC">
      <w:pPr>
        <w:suppressAutoHyphens/>
        <w:spacing w:line="276" w:lineRule="auto"/>
        <w:jc w:val="center"/>
        <w:rPr>
          <w:rFonts w:ascii="Times New Roman" w:hAnsi="Times New Roman"/>
          <w:b/>
          <w:bCs/>
          <w:sz w:val="24"/>
          <w:szCs w:val="24"/>
        </w:rPr>
      </w:pPr>
      <w:r>
        <w:rPr>
          <w:rFonts w:ascii="Times New Roman" w:hAnsi="Times New Roman"/>
          <w:b/>
          <w:bCs/>
          <w:sz w:val="24"/>
          <w:szCs w:val="24"/>
        </w:rPr>
        <w:t>Seção I</w:t>
      </w:r>
    </w:p>
    <w:p w14:paraId="79968EC6" w14:textId="77777777" w:rsidR="00774026" w:rsidRDefault="002F4FFC">
      <w:pPr>
        <w:suppressAutoHyphens/>
        <w:spacing w:line="276" w:lineRule="auto"/>
        <w:jc w:val="center"/>
        <w:rPr>
          <w:rFonts w:ascii="Times New Roman" w:hAnsi="Times New Roman"/>
          <w:b/>
          <w:bCs/>
          <w:sz w:val="24"/>
          <w:szCs w:val="24"/>
        </w:rPr>
      </w:pPr>
      <w:r>
        <w:rPr>
          <w:rFonts w:ascii="Times New Roman" w:hAnsi="Times New Roman"/>
          <w:b/>
          <w:bCs/>
          <w:sz w:val="24"/>
          <w:szCs w:val="24"/>
        </w:rPr>
        <w:t>Do Incentivo às Indústrias</w:t>
      </w:r>
    </w:p>
    <w:p w14:paraId="1FF02EE1" w14:textId="77777777" w:rsidR="00774026" w:rsidRDefault="00774026">
      <w:pPr>
        <w:suppressAutoHyphens/>
        <w:spacing w:line="276" w:lineRule="auto"/>
        <w:ind w:firstLine="1417"/>
        <w:rPr>
          <w:rFonts w:ascii="Times New Roman" w:hAnsi="Times New Roman"/>
          <w:sz w:val="16"/>
          <w:szCs w:val="16"/>
        </w:rPr>
      </w:pPr>
    </w:p>
    <w:p w14:paraId="5C432569"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Art. 3º</w:t>
      </w:r>
      <w:r>
        <w:rPr>
          <w:rFonts w:ascii="Times New Roman" w:hAnsi="Times New Roman"/>
          <w:sz w:val="24"/>
          <w:szCs w:val="24"/>
        </w:rPr>
        <w:t xml:space="preserve"> Para fins de instalação ou ampliação de indústrias, considerando a função social e expressão econômica do empreendimento, os incentivos industriais poderão consistir em:</w:t>
      </w:r>
    </w:p>
    <w:p w14:paraId="16FF056A"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lastRenderedPageBreak/>
        <w:t>I</w:t>
      </w:r>
      <w:r>
        <w:rPr>
          <w:rFonts w:ascii="Times New Roman" w:hAnsi="Times New Roman"/>
          <w:sz w:val="24"/>
          <w:szCs w:val="24"/>
        </w:rPr>
        <w:t xml:space="preserve"> - </w:t>
      </w:r>
      <w:proofErr w:type="gramStart"/>
      <w:r>
        <w:rPr>
          <w:rFonts w:ascii="Times New Roman" w:hAnsi="Times New Roman"/>
          <w:sz w:val="24"/>
          <w:szCs w:val="24"/>
        </w:rPr>
        <w:t>venda</w:t>
      </w:r>
      <w:proofErr w:type="gramEnd"/>
      <w:r>
        <w:rPr>
          <w:rFonts w:ascii="Times New Roman" w:hAnsi="Times New Roman"/>
          <w:sz w:val="24"/>
          <w:szCs w:val="24"/>
        </w:rPr>
        <w:t xml:space="preserve"> subsidiada, concessão de uso ou doação de imóveis para a instalação ou ampliação;</w:t>
      </w:r>
    </w:p>
    <w:p w14:paraId="507F65EF"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II</w:t>
      </w:r>
      <w:r>
        <w:rPr>
          <w:rFonts w:ascii="Times New Roman" w:hAnsi="Times New Roman"/>
          <w:sz w:val="24"/>
          <w:szCs w:val="24"/>
        </w:rPr>
        <w:t xml:space="preserve"> - </w:t>
      </w:r>
      <w:proofErr w:type="gramStart"/>
      <w:r>
        <w:rPr>
          <w:rFonts w:ascii="Times New Roman" w:hAnsi="Times New Roman"/>
          <w:sz w:val="24"/>
          <w:szCs w:val="24"/>
        </w:rPr>
        <w:t>empréstimo</w:t>
      </w:r>
      <w:proofErr w:type="gramEnd"/>
      <w:r>
        <w:rPr>
          <w:rFonts w:ascii="Times New Roman" w:hAnsi="Times New Roman"/>
          <w:sz w:val="24"/>
          <w:szCs w:val="24"/>
        </w:rPr>
        <w:t>, para construção de prédio ou aquisição de equipamentos;</w:t>
      </w:r>
    </w:p>
    <w:p w14:paraId="42766508" w14:textId="77777777" w:rsidR="00774026" w:rsidRDefault="002F4FFC">
      <w:pPr>
        <w:suppressAutoHyphens/>
        <w:spacing w:line="276" w:lineRule="auto"/>
        <w:ind w:firstLine="1417"/>
        <w:jc w:val="both"/>
      </w:pPr>
      <w:r>
        <w:rPr>
          <w:rFonts w:ascii="Times New Roman" w:hAnsi="Times New Roman"/>
          <w:b/>
          <w:bCs/>
          <w:sz w:val="24"/>
          <w:szCs w:val="24"/>
        </w:rPr>
        <w:t>III -</w:t>
      </w:r>
      <w:r>
        <w:rPr>
          <w:rFonts w:ascii="Times New Roman" w:hAnsi="Times New Roman"/>
          <w:sz w:val="24"/>
          <w:szCs w:val="24"/>
        </w:rPr>
        <w:t xml:space="preserve"> pagamento ou reembolso de despesas com aluguel do prédio destinado ao empreendimento;</w:t>
      </w:r>
    </w:p>
    <w:p w14:paraId="530EAA43" w14:textId="5C1AA0C7" w:rsidR="00774026" w:rsidRDefault="002D4751">
      <w:pPr>
        <w:suppressAutoHyphens/>
        <w:spacing w:line="276" w:lineRule="auto"/>
        <w:ind w:firstLine="1417"/>
        <w:jc w:val="both"/>
      </w:pPr>
      <w:r>
        <w:rPr>
          <w:rFonts w:ascii="Times New Roman" w:hAnsi="Times New Roman"/>
          <w:b/>
          <w:bCs/>
          <w:sz w:val="24"/>
          <w:szCs w:val="24"/>
        </w:rPr>
        <w:t>IV</w:t>
      </w:r>
      <w:r w:rsidR="002F4FFC">
        <w:rPr>
          <w:rFonts w:ascii="Times New Roman" w:hAnsi="Times New Roman"/>
          <w:b/>
          <w:bCs/>
          <w:sz w:val="24"/>
          <w:szCs w:val="24"/>
        </w:rPr>
        <w:t xml:space="preserve"> </w:t>
      </w:r>
      <w:r w:rsidR="002F4FFC">
        <w:rPr>
          <w:rFonts w:ascii="Times New Roman" w:hAnsi="Times New Roman"/>
          <w:sz w:val="24"/>
          <w:szCs w:val="24"/>
        </w:rPr>
        <w:t xml:space="preserve">- </w:t>
      </w:r>
      <w:proofErr w:type="gramStart"/>
      <w:r w:rsidR="002F4FFC">
        <w:rPr>
          <w:rFonts w:ascii="Times New Roman" w:hAnsi="Times New Roman"/>
          <w:sz w:val="24"/>
          <w:szCs w:val="24"/>
        </w:rPr>
        <w:t>reembolso</w:t>
      </w:r>
      <w:proofErr w:type="gramEnd"/>
      <w:r w:rsidR="002F4FFC">
        <w:rPr>
          <w:rFonts w:ascii="Times New Roman" w:hAnsi="Times New Roman"/>
          <w:sz w:val="24"/>
          <w:szCs w:val="24"/>
        </w:rPr>
        <w:t xml:space="preserve"> </w:t>
      </w:r>
      <w:r w:rsidR="002F4FFC">
        <w:rPr>
          <w:rFonts w:ascii="Times New Roman" w:hAnsi="Times New Roman"/>
          <w:color w:val="000000"/>
          <w:sz w:val="24"/>
          <w:szCs w:val="24"/>
        </w:rPr>
        <w:t>das</w:t>
      </w:r>
      <w:r w:rsidR="002F4FFC">
        <w:rPr>
          <w:rFonts w:ascii="Times New Roman" w:hAnsi="Times New Roman"/>
          <w:sz w:val="24"/>
          <w:szCs w:val="24"/>
        </w:rPr>
        <w:t xml:space="preserve"> despesas com água, energia elétrica, transporte e outros;</w:t>
      </w:r>
    </w:p>
    <w:p w14:paraId="74A6BBAE"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V</w:t>
      </w:r>
      <w:r>
        <w:rPr>
          <w:rFonts w:ascii="Times New Roman" w:hAnsi="Times New Roman"/>
          <w:sz w:val="24"/>
          <w:szCs w:val="24"/>
        </w:rPr>
        <w:t xml:space="preserve"> - </w:t>
      </w:r>
      <w:proofErr w:type="gramStart"/>
      <w:r>
        <w:rPr>
          <w:rFonts w:ascii="Times New Roman" w:hAnsi="Times New Roman"/>
          <w:sz w:val="24"/>
          <w:szCs w:val="24"/>
        </w:rPr>
        <w:t>execução</w:t>
      </w:r>
      <w:proofErr w:type="gramEnd"/>
      <w:r>
        <w:rPr>
          <w:rFonts w:ascii="Times New Roman" w:hAnsi="Times New Roman"/>
          <w:sz w:val="24"/>
          <w:szCs w:val="24"/>
        </w:rPr>
        <w:t xml:space="preserve"> de serviços de terraplanagem, transporte de terras e materiais de construção e outros similares;</w:t>
      </w:r>
    </w:p>
    <w:p w14:paraId="3B7AFF44"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 xml:space="preserve">VI </w:t>
      </w:r>
      <w:r>
        <w:rPr>
          <w:rFonts w:ascii="Times New Roman" w:hAnsi="Times New Roman"/>
          <w:sz w:val="24"/>
          <w:szCs w:val="24"/>
        </w:rPr>
        <w:t xml:space="preserve">- </w:t>
      </w:r>
      <w:proofErr w:type="gramStart"/>
      <w:r>
        <w:rPr>
          <w:rFonts w:ascii="Times New Roman" w:hAnsi="Times New Roman"/>
          <w:sz w:val="24"/>
          <w:szCs w:val="24"/>
        </w:rPr>
        <w:t>cessão</w:t>
      </w:r>
      <w:proofErr w:type="gramEnd"/>
      <w:r>
        <w:rPr>
          <w:rFonts w:ascii="Times New Roman" w:hAnsi="Times New Roman"/>
          <w:sz w:val="24"/>
          <w:szCs w:val="24"/>
        </w:rPr>
        <w:t xml:space="preserve"> de uso ou doação de bens e equipamentos;</w:t>
      </w:r>
    </w:p>
    <w:p w14:paraId="789FB3AF"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VII</w:t>
      </w:r>
      <w:r>
        <w:rPr>
          <w:rFonts w:ascii="Times New Roman" w:hAnsi="Times New Roman"/>
          <w:sz w:val="24"/>
          <w:szCs w:val="24"/>
        </w:rPr>
        <w:t xml:space="preserve"> - isenção de tributos municipais, salvo o Imposto Sobre Serviços de Qualquer Natureza - ISS;</w:t>
      </w:r>
    </w:p>
    <w:p w14:paraId="7296590B" w14:textId="7CA22950" w:rsidR="00774026" w:rsidRDefault="002F4FFC">
      <w:pPr>
        <w:suppressAutoHyphens/>
        <w:spacing w:line="276" w:lineRule="auto"/>
        <w:ind w:firstLine="1417"/>
        <w:jc w:val="both"/>
      </w:pPr>
      <w:r>
        <w:rPr>
          <w:rFonts w:ascii="Times New Roman" w:hAnsi="Times New Roman"/>
          <w:b/>
          <w:bCs/>
          <w:sz w:val="24"/>
          <w:szCs w:val="24"/>
        </w:rPr>
        <w:t>VIII</w:t>
      </w:r>
      <w:r>
        <w:rPr>
          <w:rFonts w:ascii="Times New Roman" w:hAnsi="Times New Roman"/>
          <w:sz w:val="24"/>
          <w:szCs w:val="24"/>
        </w:rPr>
        <w:t xml:space="preserve"> - outros, na forma de lei específica.</w:t>
      </w:r>
    </w:p>
    <w:p w14:paraId="0CE2E7F2" w14:textId="6AC730E4" w:rsidR="00774026" w:rsidRDefault="002F4FFC">
      <w:pPr>
        <w:suppressAutoHyphens/>
        <w:spacing w:line="276" w:lineRule="auto"/>
        <w:ind w:firstLine="1417"/>
        <w:jc w:val="both"/>
        <w:rPr>
          <w:rFonts w:ascii="Times New Roman" w:hAnsi="Times New Roman"/>
          <w:sz w:val="24"/>
          <w:szCs w:val="24"/>
        </w:rPr>
      </w:pPr>
      <w:r w:rsidRPr="002D4751">
        <w:rPr>
          <w:rFonts w:ascii="Times New Roman" w:hAnsi="Times New Roman"/>
          <w:b/>
          <w:bCs/>
          <w:sz w:val="24"/>
          <w:szCs w:val="24"/>
        </w:rPr>
        <w:t>§ 1º</w:t>
      </w:r>
      <w:r w:rsidR="00E843B5">
        <w:rPr>
          <w:rFonts w:ascii="Times New Roman" w:hAnsi="Times New Roman"/>
          <w:b/>
          <w:bCs/>
          <w:sz w:val="24"/>
          <w:szCs w:val="24"/>
        </w:rPr>
        <w:t>.</w:t>
      </w:r>
      <w:r w:rsidRPr="002D4751">
        <w:rPr>
          <w:rFonts w:ascii="Times New Roman" w:hAnsi="Times New Roman"/>
          <w:sz w:val="24"/>
          <w:szCs w:val="24"/>
        </w:rPr>
        <w:t xml:space="preserve"> A concessão de qualquer dos incentivos previstos neste artigo será outorgada </w:t>
      </w:r>
      <w:r w:rsidR="002D4751" w:rsidRPr="002D4751">
        <w:rPr>
          <w:rFonts w:ascii="Times New Roman" w:hAnsi="Times New Roman"/>
          <w:sz w:val="24"/>
          <w:szCs w:val="24"/>
        </w:rPr>
        <w:t>por lei autorizativa específica, exceto o disposto no inc. I</w:t>
      </w:r>
      <w:r w:rsidR="00E843B5">
        <w:rPr>
          <w:rFonts w:ascii="Times New Roman" w:hAnsi="Times New Roman"/>
          <w:sz w:val="24"/>
          <w:szCs w:val="24"/>
        </w:rPr>
        <w:t>II, deste artigo, se o valor do incentivo for de até R$ 2</w:t>
      </w:r>
      <w:r w:rsidR="002D4751" w:rsidRPr="002D4751">
        <w:rPr>
          <w:rFonts w:ascii="Times New Roman" w:hAnsi="Times New Roman"/>
          <w:sz w:val="24"/>
          <w:szCs w:val="24"/>
        </w:rPr>
        <w:t>.000,00(</w:t>
      </w:r>
      <w:r w:rsidR="00E843B5">
        <w:rPr>
          <w:rFonts w:ascii="Times New Roman" w:hAnsi="Times New Roman"/>
          <w:sz w:val="24"/>
          <w:szCs w:val="24"/>
        </w:rPr>
        <w:t>dois</w:t>
      </w:r>
      <w:r w:rsidR="002D4751" w:rsidRPr="002D4751">
        <w:rPr>
          <w:rFonts w:ascii="Times New Roman" w:hAnsi="Times New Roman"/>
          <w:sz w:val="24"/>
          <w:szCs w:val="24"/>
        </w:rPr>
        <w:t xml:space="preserve"> mil reais</w:t>
      </w:r>
      <w:r w:rsidR="00E843B5">
        <w:rPr>
          <w:rFonts w:ascii="Times New Roman" w:hAnsi="Times New Roman"/>
          <w:sz w:val="24"/>
          <w:szCs w:val="24"/>
        </w:rPr>
        <w:t>)</w:t>
      </w:r>
      <w:r w:rsidR="002D4751" w:rsidRPr="002D4751">
        <w:rPr>
          <w:rFonts w:ascii="Times New Roman" w:hAnsi="Times New Roman"/>
          <w:sz w:val="24"/>
          <w:szCs w:val="24"/>
        </w:rPr>
        <w:t xml:space="preserve"> que poderá ser concedido através de Decreto do Poder Executivo.</w:t>
      </w:r>
    </w:p>
    <w:p w14:paraId="2DB24926" w14:textId="303B9018" w:rsidR="00E843B5" w:rsidRPr="00E843B5" w:rsidRDefault="00E843B5" w:rsidP="00E843B5">
      <w:pPr>
        <w:suppressAutoHyphens/>
        <w:spacing w:line="276" w:lineRule="auto"/>
        <w:ind w:firstLine="1417"/>
        <w:jc w:val="both"/>
      </w:pPr>
      <w:r>
        <w:rPr>
          <w:rFonts w:ascii="Times New Roman" w:hAnsi="Times New Roman"/>
          <w:b/>
          <w:bCs/>
          <w:sz w:val="24"/>
          <w:szCs w:val="24"/>
        </w:rPr>
        <w:t>§ 2</w:t>
      </w:r>
      <w:r w:rsidRPr="002D4751">
        <w:rPr>
          <w:rFonts w:ascii="Times New Roman" w:hAnsi="Times New Roman"/>
          <w:b/>
          <w:bCs/>
          <w:sz w:val="24"/>
          <w:szCs w:val="24"/>
        </w:rPr>
        <w:t>º</w:t>
      </w:r>
      <w:r>
        <w:rPr>
          <w:rFonts w:ascii="Times New Roman" w:hAnsi="Times New Roman"/>
          <w:b/>
          <w:bCs/>
          <w:sz w:val="24"/>
          <w:szCs w:val="24"/>
        </w:rPr>
        <w:t xml:space="preserve">. </w:t>
      </w:r>
      <w:r>
        <w:rPr>
          <w:rFonts w:ascii="Times New Roman" w:hAnsi="Times New Roman"/>
          <w:bCs/>
          <w:sz w:val="24"/>
          <w:szCs w:val="24"/>
        </w:rPr>
        <w:t xml:space="preserve">A concessão do incentivo de que trata o inc. III e §1º, deste artigo, será de até R$ 1.000,00(um mil reais) para empresas com até 10(dez) empregados e de até R$2.000,00(dois mil reais) com empresas acima de 10(dez) empregados. </w:t>
      </w:r>
    </w:p>
    <w:p w14:paraId="3CE2E0C2"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Art. 4º</w:t>
      </w:r>
      <w:r>
        <w:rPr>
          <w:rFonts w:ascii="Times New Roman" w:hAnsi="Times New Roman"/>
          <w:sz w:val="24"/>
          <w:szCs w:val="24"/>
        </w:rPr>
        <w:t xml:space="preserve"> Os benefícios previstos nesta Lei serão concedidos com observância dos seguintes princípios e condições:</w:t>
      </w:r>
    </w:p>
    <w:p w14:paraId="66D54B6A"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I</w:t>
      </w:r>
      <w:r>
        <w:rPr>
          <w:rFonts w:ascii="Times New Roman" w:hAnsi="Times New Roman"/>
          <w:sz w:val="24"/>
          <w:szCs w:val="24"/>
        </w:rPr>
        <w:t xml:space="preserve"> - </w:t>
      </w:r>
      <w:proofErr w:type="gramStart"/>
      <w:r>
        <w:rPr>
          <w:rFonts w:ascii="Times New Roman" w:hAnsi="Times New Roman"/>
          <w:sz w:val="24"/>
          <w:szCs w:val="24"/>
        </w:rPr>
        <w:t>no</w:t>
      </w:r>
      <w:proofErr w:type="gramEnd"/>
      <w:r>
        <w:rPr>
          <w:rFonts w:ascii="Times New Roman" w:hAnsi="Times New Roman"/>
          <w:sz w:val="24"/>
          <w:szCs w:val="24"/>
        </w:rPr>
        <w:t xml:space="preserve"> caso de venda subsidiada, concessão de direito real de uso ou doação de imóvel, sempre com cláusula de resolução ou reversão, se a empresa não se instalar na forma do projeto aprovado, no prazo de 02 (dois) anos ou se cessar suas atividades transcorridos menos de 05 (cinco) anos, contados do início de seu funcionamento;</w:t>
      </w:r>
    </w:p>
    <w:p w14:paraId="4021F51E" w14:textId="2AF7D66E"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II</w:t>
      </w:r>
      <w:r>
        <w:rPr>
          <w:rFonts w:ascii="Times New Roman" w:hAnsi="Times New Roman"/>
          <w:sz w:val="24"/>
          <w:szCs w:val="24"/>
        </w:rPr>
        <w:t xml:space="preserve"> - </w:t>
      </w:r>
      <w:proofErr w:type="gramStart"/>
      <w:r>
        <w:rPr>
          <w:rFonts w:ascii="Times New Roman" w:hAnsi="Times New Roman"/>
          <w:sz w:val="24"/>
          <w:szCs w:val="24"/>
        </w:rPr>
        <w:t>o</w:t>
      </w:r>
      <w:proofErr w:type="gramEnd"/>
      <w:r>
        <w:rPr>
          <w:rFonts w:ascii="Times New Roman" w:hAnsi="Times New Roman"/>
          <w:sz w:val="24"/>
          <w:szCs w:val="24"/>
        </w:rPr>
        <w:t xml:space="preserve"> fornecimento, cessão de uso ou doação de bens e equipamentos somente ocorrerão quando destinados à instalação e funcionamento da indústria;</w:t>
      </w:r>
    </w:p>
    <w:p w14:paraId="71C54A4D" w14:textId="7615E727" w:rsidR="00774026" w:rsidRDefault="00E843B5">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III</w:t>
      </w:r>
      <w:r w:rsidR="002F4FFC">
        <w:rPr>
          <w:rFonts w:ascii="Times New Roman" w:hAnsi="Times New Roman"/>
          <w:b/>
          <w:bCs/>
          <w:sz w:val="24"/>
          <w:szCs w:val="24"/>
        </w:rPr>
        <w:t xml:space="preserve"> </w:t>
      </w:r>
      <w:r w:rsidR="002F4FFC">
        <w:rPr>
          <w:rFonts w:ascii="Times New Roman" w:hAnsi="Times New Roman"/>
          <w:sz w:val="24"/>
          <w:szCs w:val="24"/>
        </w:rPr>
        <w:t>- a isenção fiscal poderá ser concedida relativamente aos seguintes tributos:</w:t>
      </w:r>
    </w:p>
    <w:p w14:paraId="38C053F9"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xml:space="preserve"> Imposto Predial e Territorial Urbano - IPTU incidente sobre o imóvel destinado à indústria;</w:t>
      </w:r>
    </w:p>
    <w:p w14:paraId="456255CB" w14:textId="77777777" w:rsidR="00774026" w:rsidRDefault="002F4FFC">
      <w:pPr>
        <w:suppressAutoHyphens/>
        <w:spacing w:line="276" w:lineRule="auto"/>
        <w:ind w:firstLine="1417"/>
        <w:jc w:val="both"/>
      </w:pPr>
      <w:r>
        <w:rPr>
          <w:rFonts w:ascii="Times New Roman" w:hAnsi="Times New Roman"/>
          <w:b/>
          <w:bCs/>
          <w:sz w:val="24"/>
          <w:szCs w:val="24"/>
        </w:rPr>
        <w:t xml:space="preserve">b) </w:t>
      </w:r>
      <w:r>
        <w:rPr>
          <w:rFonts w:ascii="Times New Roman" w:hAnsi="Times New Roman"/>
          <w:sz w:val="24"/>
          <w:szCs w:val="24"/>
        </w:rPr>
        <w:t>Imposto sobre a Transmissão “Inter Vivos” de Bens Imóveis - ITBI, incidente na aquisição pela empresa de imóvel destinado à implantação do empreendimento industrial;</w:t>
      </w:r>
    </w:p>
    <w:p w14:paraId="68821A85" w14:textId="77777777" w:rsidR="00774026" w:rsidRDefault="002F4FFC">
      <w:pPr>
        <w:suppressAutoHyphens/>
        <w:spacing w:line="276" w:lineRule="auto"/>
        <w:ind w:firstLine="1417"/>
        <w:jc w:val="both"/>
      </w:pPr>
      <w:r>
        <w:rPr>
          <w:rFonts w:ascii="Times New Roman" w:hAnsi="Times New Roman"/>
          <w:b/>
          <w:bCs/>
          <w:sz w:val="24"/>
          <w:szCs w:val="24"/>
        </w:rPr>
        <w:t>c)</w:t>
      </w:r>
      <w:r>
        <w:rPr>
          <w:rFonts w:ascii="Times New Roman" w:hAnsi="Times New Roman"/>
          <w:sz w:val="24"/>
          <w:szCs w:val="24"/>
        </w:rPr>
        <w:t xml:space="preserve"> taxas relativas à aprovação do projeto, licença de localização, vistoria, fiscalização e </w:t>
      </w:r>
      <w:r>
        <w:rPr>
          <w:rFonts w:ascii="Times New Roman" w:hAnsi="Times New Roman"/>
          <w:color w:val="000000"/>
          <w:sz w:val="24"/>
          <w:szCs w:val="24"/>
        </w:rPr>
        <w:t>outras</w:t>
      </w:r>
      <w:r>
        <w:rPr>
          <w:rFonts w:ascii="Times New Roman" w:hAnsi="Times New Roman"/>
          <w:sz w:val="24"/>
          <w:szCs w:val="24"/>
        </w:rPr>
        <w:t>;</w:t>
      </w:r>
    </w:p>
    <w:p w14:paraId="5822FE40"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 1º</w:t>
      </w:r>
      <w:r>
        <w:rPr>
          <w:rFonts w:ascii="Times New Roman" w:hAnsi="Times New Roman"/>
          <w:sz w:val="24"/>
          <w:szCs w:val="24"/>
        </w:rPr>
        <w:t xml:space="preserve"> Na hipótese de venda subsidiada, será determinado o valor de mercado do imóvel e o valor do subsídio, e, em caso de não cumprimento das obrigações por parte da empresa, esta deverá efetuar o pagamento do valor correspondente ao subsídio com correção monetária </w:t>
      </w:r>
      <w:r>
        <w:rPr>
          <w:rFonts w:ascii="Times New Roman" w:hAnsi="Times New Roman"/>
          <w:color w:val="000000"/>
          <w:sz w:val="24"/>
          <w:szCs w:val="24"/>
        </w:rPr>
        <w:t>por índice oficial a ser definido</w:t>
      </w:r>
      <w:r>
        <w:rPr>
          <w:rFonts w:ascii="Times New Roman" w:hAnsi="Times New Roman"/>
          <w:sz w:val="24"/>
          <w:szCs w:val="24"/>
        </w:rPr>
        <w:t xml:space="preserve">, acrescido de juros de 0,5% (meio por cento) ao mês </w:t>
      </w:r>
      <w:r>
        <w:rPr>
          <w:rFonts w:ascii="Times New Roman" w:hAnsi="Times New Roman"/>
          <w:sz w:val="24"/>
          <w:szCs w:val="24"/>
        </w:rPr>
        <w:lastRenderedPageBreak/>
        <w:t>sobre o valor da avaliação a partir da data do contrato de promessa de compra e venda, ficando-lhe ressalvada a faculdade de devolução do imóvel com as benfeitorias, sem direito à restituição do valor pago e a indenização.</w:t>
      </w:r>
    </w:p>
    <w:p w14:paraId="5180BBE2" w14:textId="3485370D"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 2º</w:t>
      </w:r>
      <w:r>
        <w:rPr>
          <w:rFonts w:ascii="Times New Roman" w:hAnsi="Times New Roman"/>
          <w:sz w:val="24"/>
          <w:szCs w:val="24"/>
        </w:rPr>
        <w:t xml:space="preserve"> Na hipótese de concessão de direito real de uso ou de doação, a resolução ou reversão dar-se-ão sem direito a qualquer indenização pelas benfeitorias construídas, cujo valor será considerado como remuneração pelo uso do imóvel. </w:t>
      </w:r>
    </w:p>
    <w:p w14:paraId="79D3C1EF" w14:textId="23C01D98"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 3º</w:t>
      </w:r>
      <w:r>
        <w:rPr>
          <w:rFonts w:ascii="Times New Roman" w:hAnsi="Times New Roman"/>
          <w:sz w:val="24"/>
          <w:szCs w:val="24"/>
        </w:rPr>
        <w:t xml:space="preserve"> As empresas deverão comunicar, por escrito, </w:t>
      </w:r>
      <w:r w:rsidR="00D25F87">
        <w:rPr>
          <w:rFonts w:ascii="Times New Roman" w:hAnsi="Times New Roman"/>
          <w:sz w:val="24"/>
          <w:szCs w:val="24"/>
        </w:rPr>
        <w:t>anualmente</w:t>
      </w:r>
      <w:r>
        <w:rPr>
          <w:rFonts w:ascii="Times New Roman" w:hAnsi="Times New Roman"/>
          <w:sz w:val="24"/>
          <w:szCs w:val="24"/>
        </w:rPr>
        <w:t>, o número de empregados a seu serviço, ao Poder Executivo Municipal, cabendo a este efetuar a fiscalização do cumprimento.</w:t>
      </w:r>
    </w:p>
    <w:p w14:paraId="32A9E118"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Art. 5º</w:t>
      </w:r>
      <w:r>
        <w:rPr>
          <w:rFonts w:ascii="Times New Roman" w:hAnsi="Times New Roman"/>
          <w:sz w:val="24"/>
          <w:szCs w:val="24"/>
        </w:rPr>
        <w:t xml:space="preserve"> Os incentivos serão concedidos à vista de requerimento das empresas, instruído com os seguintes documentos:</w:t>
      </w:r>
    </w:p>
    <w:p w14:paraId="3A2D134F"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 xml:space="preserve">I </w:t>
      </w:r>
      <w:r>
        <w:rPr>
          <w:rFonts w:ascii="Times New Roman" w:hAnsi="Times New Roman"/>
          <w:sz w:val="24"/>
          <w:szCs w:val="24"/>
        </w:rPr>
        <w:t xml:space="preserve">- </w:t>
      </w:r>
      <w:proofErr w:type="gramStart"/>
      <w:r>
        <w:rPr>
          <w:rFonts w:ascii="Times New Roman" w:hAnsi="Times New Roman"/>
          <w:sz w:val="24"/>
          <w:szCs w:val="24"/>
        </w:rPr>
        <w:t>cópia</w:t>
      </w:r>
      <w:proofErr w:type="gramEnd"/>
      <w:r>
        <w:rPr>
          <w:rFonts w:ascii="Times New Roman" w:hAnsi="Times New Roman"/>
          <w:sz w:val="24"/>
          <w:szCs w:val="24"/>
        </w:rPr>
        <w:t xml:space="preserve"> do ato ou contrato de constituição da empresa e suas alterações, devidamente registrados na Junta Comercial do Estado;</w:t>
      </w:r>
    </w:p>
    <w:p w14:paraId="6E4AA360"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II</w:t>
      </w:r>
      <w:r>
        <w:rPr>
          <w:rFonts w:ascii="Times New Roman" w:hAnsi="Times New Roman"/>
          <w:sz w:val="24"/>
          <w:szCs w:val="24"/>
        </w:rPr>
        <w:t xml:space="preserve"> - </w:t>
      </w:r>
      <w:proofErr w:type="gramStart"/>
      <w:r>
        <w:rPr>
          <w:rFonts w:ascii="Times New Roman" w:hAnsi="Times New Roman"/>
          <w:sz w:val="24"/>
          <w:szCs w:val="24"/>
        </w:rPr>
        <w:t>prova</w:t>
      </w:r>
      <w:proofErr w:type="gramEnd"/>
      <w:r>
        <w:rPr>
          <w:rFonts w:ascii="Times New Roman" w:hAnsi="Times New Roman"/>
          <w:sz w:val="24"/>
          <w:szCs w:val="24"/>
        </w:rPr>
        <w:t xml:space="preserve"> dos registros ou inscrições no cadastro fiscal do Ministério da Fazenda, Secretaria da Fazenda Estadual e do Município de sua sede;</w:t>
      </w:r>
    </w:p>
    <w:p w14:paraId="406A865F"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III</w:t>
      </w:r>
      <w:r>
        <w:rPr>
          <w:rFonts w:ascii="Times New Roman" w:hAnsi="Times New Roman"/>
          <w:sz w:val="24"/>
          <w:szCs w:val="24"/>
        </w:rPr>
        <w:t xml:space="preserve"> - prova de regularidade, em se tratando de empresa já em atividade, quanto a:</w:t>
      </w:r>
    </w:p>
    <w:p w14:paraId="51B1C4F3"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tributos e contribuições federais;</w:t>
      </w:r>
    </w:p>
    <w:p w14:paraId="2BDD8156"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b)</w:t>
      </w:r>
      <w:r>
        <w:rPr>
          <w:rFonts w:ascii="Times New Roman" w:hAnsi="Times New Roman"/>
          <w:sz w:val="24"/>
          <w:szCs w:val="24"/>
        </w:rPr>
        <w:t xml:space="preserve"> tributos estaduais;</w:t>
      </w:r>
    </w:p>
    <w:p w14:paraId="6BB778A9"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c)</w:t>
      </w:r>
      <w:r>
        <w:rPr>
          <w:rFonts w:ascii="Times New Roman" w:hAnsi="Times New Roman"/>
          <w:sz w:val="24"/>
          <w:szCs w:val="24"/>
        </w:rPr>
        <w:t xml:space="preserve"> tributos do Município de sua sede;</w:t>
      </w:r>
    </w:p>
    <w:p w14:paraId="789CE2FA"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d)</w:t>
      </w:r>
      <w:r>
        <w:rPr>
          <w:rFonts w:ascii="Times New Roman" w:hAnsi="Times New Roman"/>
          <w:sz w:val="24"/>
          <w:szCs w:val="24"/>
        </w:rPr>
        <w:t xml:space="preserve"> contribuições previdenciárias;</w:t>
      </w:r>
    </w:p>
    <w:p w14:paraId="35BC8D21" w14:textId="77777777"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e)</w:t>
      </w:r>
      <w:r>
        <w:rPr>
          <w:rFonts w:ascii="Times New Roman" w:hAnsi="Times New Roman"/>
          <w:sz w:val="24"/>
          <w:szCs w:val="24"/>
        </w:rPr>
        <w:t xml:space="preserve"> FGTS; </w:t>
      </w:r>
    </w:p>
    <w:p w14:paraId="1D7EEBA7" w14:textId="022A2E30"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IV</w:t>
      </w:r>
      <w:r>
        <w:rPr>
          <w:rFonts w:ascii="Times New Roman" w:hAnsi="Times New Roman"/>
          <w:sz w:val="24"/>
          <w:szCs w:val="24"/>
        </w:rPr>
        <w:t xml:space="preserve"> - </w:t>
      </w:r>
      <w:proofErr w:type="gramStart"/>
      <w:r>
        <w:rPr>
          <w:rFonts w:ascii="Times New Roman" w:hAnsi="Times New Roman"/>
          <w:sz w:val="24"/>
          <w:szCs w:val="24"/>
        </w:rPr>
        <w:t>projeção</w:t>
      </w:r>
      <w:proofErr w:type="gramEnd"/>
      <w:r>
        <w:rPr>
          <w:rFonts w:ascii="Times New Roman" w:hAnsi="Times New Roman"/>
          <w:sz w:val="24"/>
          <w:szCs w:val="24"/>
        </w:rPr>
        <w:t xml:space="preserve"> do número de empregos diretos e indiretos, a serem gerados, prazo para o início de funcionamento da atividade industrial;</w:t>
      </w:r>
    </w:p>
    <w:p w14:paraId="46E0E010" w14:textId="4EE66E95"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V</w:t>
      </w:r>
      <w:r>
        <w:rPr>
          <w:rFonts w:ascii="Times New Roman" w:hAnsi="Times New Roman"/>
          <w:sz w:val="24"/>
          <w:szCs w:val="24"/>
        </w:rPr>
        <w:t xml:space="preserve"> - </w:t>
      </w:r>
      <w:proofErr w:type="gramStart"/>
      <w:r>
        <w:rPr>
          <w:rFonts w:ascii="Times New Roman" w:hAnsi="Times New Roman"/>
          <w:sz w:val="24"/>
          <w:szCs w:val="24"/>
        </w:rPr>
        <w:t>certidão</w:t>
      </w:r>
      <w:proofErr w:type="gramEnd"/>
      <w:r>
        <w:rPr>
          <w:rFonts w:ascii="Times New Roman" w:hAnsi="Times New Roman"/>
          <w:sz w:val="24"/>
          <w:szCs w:val="24"/>
        </w:rPr>
        <w:t xml:space="preserve"> negativa judicial e de protesto de títulos da Comarca a que pertence o Município em que a empresa interessada tiver a sua sede.</w:t>
      </w:r>
    </w:p>
    <w:p w14:paraId="64021537" w14:textId="273A979E" w:rsidR="00774026" w:rsidRPr="00177132" w:rsidRDefault="002F4FFC">
      <w:pPr>
        <w:suppressAutoHyphens/>
        <w:spacing w:line="276" w:lineRule="auto"/>
        <w:ind w:firstLine="1417"/>
        <w:jc w:val="both"/>
        <w:rPr>
          <w:rFonts w:ascii="Times New Roman" w:hAnsi="Times New Roman"/>
          <w:sz w:val="24"/>
          <w:szCs w:val="24"/>
        </w:rPr>
      </w:pPr>
      <w:r w:rsidRPr="00177132">
        <w:rPr>
          <w:rFonts w:ascii="Times New Roman" w:hAnsi="Times New Roman"/>
          <w:b/>
          <w:bCs/>
          <w:sz w:val="24"/>
          <w:szCs w:val="24"/>
        </w:rPr>
        <w:t>Art. 6º</w:t>
      </w:r>
      <w:r w:rsidR="00177132">
        <w:rPr>
          <w:rFonts w:ascii="Times New Roman" w:hAnsi="Times New Roman"/>
          <w:sz w:val="24"/>
          <w:szCs w:val="24"/>
        </w:rPr>
        <w:t>.</w:t>
      </w:r>
      <w:r w:rsidRPr="00177132">
        <w:rPr>
          <w:rFonts w:ascii="Times New Roman" w:hAnsi="Times New Roman"/>
          <w:sz w:val="24"/>
          <w:szCs w:val="24"/>
        </w:rPr>
        <w:t xml:space="preserve"> O Poder Executivo, após as manifestações d</w:t>
      </w:r>
      <w:r w:rsidR="00177132" w:rsidRPr="00177132">
        <w:rPr>
          <w:rFonts w:ascii="Times New Roman" w:hAnsi="Times New Roman"/>
          <w:sz w:val="24"/>
          <w:szCs w:val="24"/>
        </w:rPr>
        <w:t>os órgãos técnicos do Município e</w:t>
      </w:r>
      <w:r w:rsidRPr="00177132">
        <w:rPr>
          <w:rFonts w:ascii="Times New Roman" w:hAnsi="Times New Roman"/>
          <w:sz w:val="24"/>
          <w:szCs w:val="24"/>
        </w:rPr>
        <w:t xml:space="preserve"> da Assessoria Jurídica, decidirá sobre o pedido,</w:t>
      </w:r>
      <w:r w:rsidRPr="00177132">
        <w:rPr>
          <w:rFonts w:ascii="Times New Roman" w:hAnsi="Times New Roman"/>
          <w:sz w:val="24"/>
          <w:szCs w:val="24"/>
          <w:u w:val="single"/>
        </w:rPr>
        <w:t xml:space="preserve"> encaminhando </w:t>
      </w:r>
      <w:r w:rsidR="00177132" w:rsidRPr="00177132">
        <w:rPr>
          <w:rFonts w:ascii="Times New Roman" w:hAnsi="Times New Roman"/>
          <w:sz w:val="24"/>
          <w:szCs w:val="24"/>
          <w:u w:val="single"/>
        </w:rPr>
        <w:t xml:space="preserve">quando for o caso o </w:t>
      </w:r>
      <w:r w:rsidRPr="00177132">
        <w:rPr>
          <w:rFonts w:ascii="Times New Roman" w:hAnsi="Times New Roman"/>
          <w:sz w:val="24"/>
          <w:szCs w:val="24"/>
          <w:u w:val="single"/>
        </w:rPr>
        <w:t>projeto de lei ao Poder Legislativo para autorizar a concessão dos incentivos definidos</w:t>
      </w:r>
      <w:r w:rsidRPr="00177132">
        <w:rPr>
          <w:rFonts w:ascii="Times New Roman" w:hAnsi="Times New Roman"/>
          <w:sz w:val="24"/>
          <w:szCs w:val="24"/>
        </w:rPr>
        <w:t>.</w:t>
      </w:r>
    </w:p>
    <w:p w14:paraId="3BD4D57E" w14:textId="11989EAB" w:rsidR="00774026" w:rsidRDefault="00177132">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Art. 7</w:t>
      </w:r>
      <w:r w:rsidR="002F4FFC">
        <w:rPr>
          <w:rFonts w:ascii="Times New Roman" w:hAnsi="Times New Roman"/>
          <w:b/>
          <w:bCs/>
          <w:sz w:val="24"/>
          <w:szCs w:val="24"/>
        </w:rPr>
        <w:t>º</w:t>
      </w:r>
      <w:r>
        <w:rPr>
          <w:rFonts w:ascii="Times New Roman" w:hAnsi="Times New Roman"/>
          <w:b/>
          <w:bCs/>
          <w:sz w:val="24"/>
          <w:szCs w:val="24"/>
        </w:rPr>
        <w:t>.</w:t>
      </w:r>
      <w:r w:rsidR="002F4FFC">
        <w:rPr>
          <w:rFonts w:ascii="Times New Roman" w:hAnsi="Times New Roman"/>
          <w:sz w:val="24"/>
          <w:szCs w:val="24"/>
        </w:rPr>
        <w:t xml:space="preserve"> No caso de doação de imóvel, a respectiva escritura será cele</w:t>
      </w:r>
      <w:r>
        <w:rPr>
          <w:rFonts w:ascii="Times New Roman" w:hAnsi="Times New Roman"/>
          <w:sz w:val="24"/>
          <w:szCs w:val="24"/>
        </w:rPr>
        <w:t>brada com cláusula de reversão</w:t>
      </w:r>
      <w:r w:rsidR="0048564C">
        <w:rPr>
          <w:rFonts w:ascii="Times New Roman" w:hAnsi="Times New Roman"/>
          <w:sz w:val="24"/>
          <w:szCs w:val="24"/>
        </w:rPr>
        <w:t>, conforme previsto na lei</w:t>
      </w:r>
      <w:r w:rsidR="002F4FFC">
        <w:rPr>
          <w:rFonts w:ascii="Times New Roman" w:hAnsi="Times New Roman"/>
          <w:sz w:val="24"/>
          <w:szCs w:val="24"/>
        </w:rPr>
        <w:t>.</w:t>
      </w:r>
    </w:p>
    <w:p w14:paraId="6F0F1F9B" w14:textId="0DD75A60" w:rsidR="00774026" w:rsidRDefault="00177132">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Art. 8º</w:t>
      </w:r>
      <w:r w:rsidR="002F4FFC">
        <w:rPr>
          <w:rFonts w:ascii="Times New Roman" w:hAnsi="Times New Roman"/>
          <w:b/>
          <w:bCs/>
          <w:sz w:val="24"/>
          <w:szCs w:val="24"/>
        </w:rPr>
        <w:t>.</w:t>
      </w:r>
      <w:r w:rsidR="002F4FFC">
        <w:rPr>
          <w:rFonts w:ascii="Times New Roman" w:hAnsi="Times New Roman"/>
          <w:sz w:val="24"/>
          <w:szCs w:val="24"/>
        </w:rPr>
        <w:t xml:space="preserve"> O Município deverá assegurar-se no ato de concessão de qualquer dos benefícios previstos nesta Lei, do efetivo cumprimento, pelas empresas beneficiadas, dos encargos assumidos, com cláusula expressa de revogação dos benefícios no caso de desvio da finalidade inicial, assegurado o ressarcimento dos investimentos efetuados pel</w:t>
      </w:r>
      <w:r>
        <w:rPr>
          <w:rFonts w:ascii="Times New Roman" w:hAnsi="Times New Roman"/>
          <w:sz w:val="24"/>
          <w:szCs w:val="24"/>
        </w:rPr>
        <w:t>o Município, na forma da lei</w:t>
      </w:r>
      <w:r w:rsidR="002F4FFC">
        <w:rPr>
          <w:rFonts w:ascii="Times New Roman" w:hAnsi="Times New Roman"/>
          <w:sz w:val="24"/>
          <w:szCs w:val="24"/>
        </w:rPr>
        <w:t>.</w:t>
      </w:r>
    </w:p>
    <w:p w14:paraId="55F578EB" w14:textId="77777777" w:rsidR="00774026" w:rsidRDefault="00774026">
      <w:pPr>
        <w:suppressAutoHyphens/>
        <w:spacing w:line="276" w:lineRule="auto"/>
        <w:ind w:firstLine="1417"/>
        <w:jc w:val="both"/>
        <w:rPr>
          <w:rFonts w:ascii="Times New Roman" w:hAnsi="Times New Roman"/>
          <w:sz w:val="16"/>
          <w:szCs w:val="16"/>
        </w:rPr>
      </w:pPr>
    </w:p>
    <w:p w14:paraId="5798F5B4" w14:textId="77777777" w:rsidR="003664FC" w:rsidRDefault="003664FC">
      <w:pPr>
        <w:suppressAutoHyphens/>
        <w:spacing w:line="276" w:lineRule="auto"/>
        <w:jc w:val="center"/>
        <w:rPr>
          <w:rFonts w:ascii="Times New Roman" w:hAnsi="Times New Roman"/>
          <w:b/>
          <w:bCs/>
          <w:sz w:val="24"/>
          <w:szCs w:val="24"/>
        </w:rPr>
      </w:pPr>
    </w:p>
    <w:p w14:paraId="61B8E304" w14:textId="77777777" w:rsidR="003664FC" w:rsidRDefault="003664FC">
      <w:pPr>
        <w:suppressAutoHyphens/>
        <w:spacing w:line="276" w:lineRule="auto"/>
        <w:jc w:val="center"/>
        <w:rPr>
          <w:rFonts w:ascii="Times New Roman" w:hAnsi="Times New Roman"/>
          <w:b/>
          <w:bCs/>
          <w:sz w:val="24"/>
          <w:szCs w:val="24"/>
        </w:rPr>
      </w:pPr>
    </w:p>
    <w:p w14:paraId="084EE892" w14:textId="77777777" w:rsidR="003664FC" w:rsidRDefault="003664FC">
      <w:pPr>
        <w:suppressAutoHyphens/>
        <w:spacing w:line="276" w:lineRule="auto"/>
        <w:jc w:val="center"/>
        <w:rPr>
          <w:rFonts w:ascii="Times New Roman" w:hAnsi="Times New Roman"/>
          <w:b/>
          <w:bCs/>
          <w:sz w:val="24"/>
          <w:szCs w:val="24"/>
        </w:rPr>
      </w:pPr>
    </w:p>
    <w:p w14:paraId="401F14B5" w14:textId="0CEA01AC" w:rsidR="00774026" w:rsidRDefault="00741404">
      <w:pPr>
        <w:suppressAutoHyphens/>
        <w:spacing w:line="276" w:lineRule="auto"/>
        <w:jc w:val="center"/>
        <w:rPr>
          <w:rFonts w:ascii="Times New Roman" w:hAnsi="Times New Roman"/>
          <w:b/>
          <w:bCs/>
          <w:sz w:val="24"/>
          <w:szCs w:val="24"/>
        </w:rPr>
      </w:pPr>
      <w:r>
        <w:rPr>
          <w:rFonts w:ascii="Times New Roman" w:hAnsi="Times New Roman"/>
          <w:b/>
          <w:bCs/>
          <w:sz w:val="24"/>
          <w:szCs w:val="24"/>
        </w:rPr>
        <w:t>CAPÍTULO III</w:t>
      </w:r>
    </w:p>
    <w:p w14:paraId="5DE2FF87" w14:textId="286DC6CB" w:rsidR="003664FC" w:rsidRDefault="002F4FFC" w:rsidP="003664FC">
      <w:pPr>
        <w:suppressAutoHyphens/>
        <w:spacing w:line="276" w:lineRule="auto"/>
        <w:jc w:val="center"/>
        <w:rPr>
          <w:rFonts w:ascii="Times New Roman" w:hAnsi="Times New Roman"/>
          <w:b/>
          <w:bCs/>
          <w:sz w:val="24"/>
          <w:szCs w:val="24"/>
        </w:rPr>
      </w:pPr>
      <w:r>
        <w:rPr>
          <w:rFonts w:ascii="Times New Roman" w:hAnsi="Times New Roman"/>
          <w:b/>
          <w:bCs/>
          <w:sz w:val="24"/>
          <w:szCs w:val="24"/>
        </w:rPr>
        <w:t>DOS RECURSOS ORÇAMENTÁRIOS</w:t>
      </w:r>
    </w:p>
    <w:p w14:paraId="69E7E5E5" w14:textId="31A33989" w:rsidR="005D17DF" w:rsidRPr="005D17DF" w:rsidRDefault="005D17DF" w:rsidP="005D17DF">
      <w:pPr>
        <w:suppressAutoHyphens/>
        <w:spacing w:line="276" w:lineRule="auto"/>
        <w:ind w:firstLine="1417"/>
        <w:jc w:val="both"/>
        <w:rPr>
          <w:rFonts w:ascii="Times New Roman" w:hAnsi="Times New Roman"/>
          <w:sz w:val="24"/>
          <w:szCs w:val="24"/>
        </w:rPr>
      </w:pPr>
      <w:r w:rsidRPr="005D17DF">
        <w:rPr>
          <w:rFonts w:ascii="Times New Roman" w:hAnsi="Times New Roman"/>
          <w:b/>
          <w:bCs/>
          <w:sz w:val="24"/>
          <w:szCs w:val="24"/>
        </w:rPr>
        <w:t>Art. 9º.</w:t>
      </w:r>
      <w:r w:rsidRPr="005D17DF">
        <w:rPr>
          <w:rFonts w:ascii="Times New Roman" w:hAnsi="Times New Roman"/>
          <w:sz w:val="24"/>
          <w:szCs w:val="24"/>
        </w:rPr>
        <w:t xml:space="preserve"> Ficam alteradas as metas no PPA – Plano Plurianual (Lei Municipal n° 1.490/2021), na LDO – Lei de Diretrizes Orçamentárias (Lei Municipal n° 1.685/2024) e na LOA – Lei Orçamentária Anual (Lei Municipal n° 1.694/2024) possibilitando a inclusão do programa instituído por esta Lei.</w:t>
      </w:r>
    </w:p>
    <w:p w14:paraId="006B63C1" w14:textId="77777777" w:rsidR="005D17DF" w:rsidRPr="005D17DF" w:rsidRDefault="005D17DF" w:rsidP="005D17DF">
      <w:pPr>
        <w:ind w:firstLine="1134"/>
        <w:jc w:val="both"/>
        <w:rPr>
          <w:sz w:val="24"/>
          <w:szCs w:val="24"/>
        </w:rPr>
      </w:pPr>
      <w:r w:rsidRPr="005D17DF">
        <w:rPr>
          <w:rFonts w:ascii="Times New Roman" w:hAnsi="Times New Roman" w:cs="Times New Roman"/>
          <w:b/>
          <w:bCs/>
          <w:sz w:val="24"/>
          <w:szCs w:val="24"/>
        </w:rPr>
        <w:tab/>
        <w:t xml:space="preserve">Art. 10. </w:t>
      </w:r>
      <w:r w:rsidRPr="005D17DF">
        <w:rPr>
          <w:rFonts w:ascii="Times New Roman" w:hAnsi="Times New Roman" w:cs="Times New Roman"/>
          <w:sz w:val="24"/>
          <w:szCs w:val="24"/>
        </w:rPr>
        <w:t>Para manter as despesas da presente Lei, fica o Poder Executivo Municipal autorizado a abrir créditos adicionais especiais na Lei de Meios vigente, no valor de R$ 40.000,00 (quarenta mil reais), com as seguintes caracterizações:</w:t>
      </w:r>
    </w:p>
    <w:p w14:paraId="32DE8342" w14:textId="77777777" w:rsidR="005D17DF" w:rsidRPr="005D17DF" w:rsidRDefault="005D17DF" w:rsidP="005D17DF">
      <w:pPr>
        <w:pStyle w:val="Recuodecorpodetexto"/>
        <w:spacing w:after="0"/>
        <w:ind w:left="0" w:firstLine="1417"/>
        <w:rPr>
          <w:rFonts w:ascii="Times New Roman" w:hAnsi="Times New Roman" w:cs="Times New Roman"/>
          <w:color w:val="FF0000"/>
          <w:sz w:val="24"/>
          <w:szCs w:val="24"/>
        </w:rPr>
      </w:pPr>
    </w:p>
    <w:p w14:paraId="1D5E51E6" w14:textId="77777777" w:rsidR="005D17DF" w:rsidRPr="005D17DF" w:rsidRDefault="005D17DF" w:rsidP="005D17DF">
      <w:pPr>
        <w:pStyle w:val="Recuodecorpodetexto"/>
        <w:spacing w:after="0"/>
        <w:ind w:left="0" w:firstLine="1417"/>
        <w:rPr>
          <w:sz w:val="20"/>
        </w:rPr>
      </w:pPr>
      <w:r w:rsidRPr="005D17DF">
        <w:rPr>
          <w:rFonts w:ascii="Times New Roman" w:hAnsi="Times New Roman" w:cs="Times New Roman"/>
          <w:b/>
          <w:sz w:val="20"/>
        </w:rPr>
        <w:t>Órgão:</w:t>
      </w:r>
      <w:r w:rsidRPr="005D17DF">
        <w:rPr>
          <w:rFonts w:ascii="Times New Roman" w:hAnsi="Times New Roman" w:cs="Times New Roman"/>
          <w:sz w:val="20"/>
        </w:rPr>
        <w:t xml:space="preserve"> 12 - Secretaria da Indústria, Comércio, Desporto e Turismo</w:t>
      </w:r>
    </w:p>
    <w:p w14:paraId="46789825" w14:textId="77777777" w:rsidR="005D17DF" w:rsidRPr="005D17DF" w:rsidRDefault="005D17DF" w:rsidP="005D17DF">
      <w:pPr>
        <w:pStyle w:val="Recuodecorpodetexto"/>
        <w:spacing w:after="0"/>
        <w:ind w:left="0" w:firstLine="1417"/>
        <w:rPr>
          <w:sz w:val="20"/>
        </w:rPr>
      </w:pPr>
      <w:r w:rsidRPr="005D17DF">
        <w:rPr>
          <w:rFonts w:ascii="Times New Roman" w:hAnsi="Times New Roman" w:cs="Times New Roman"/>
          <w:b/>
          <w:sz w:val="20"/>
        </w:rPr>
        <w:t xml:space="preserve">Unidade: </w:t>
      </w:r>
      <w:r w:rsidRPr="005D17DF">
        <w:rPr>
          <w:rFonts w:ascii="Times New Roman" w:hAnsi="Times New Roman" w:cs="Times New Roman"/>
          <w:sz w:val="20"/>
        </w:rPr>
        <w:t>01 - UNIDADE SUBORDINADA</w:t>
      </w:r>
    </w:p>
    <w:p w14:paraId="1B718C63" w14:textId="77777777" w:rsidR="005D17DF" w:rsidRPr="005D17DF" w:rsidRDefault="005D17DF" w:rsidP="005D17DF">
      <w:pPr>
        <w:pStyle w:val="Recuodecorpodetexto"/>
        <w:spacing w:after="0"/>
        <w:ind w:left="0" w:firstLine="1417"/>
        <w:rPr>
          <w:sz w:val="20"/>
        </w:rPr>
      </w:pPr>
      <w:proofErr w:type="spellStart"/>
      <w:r w:rsidRPr="005D17DF">
        <w:rPr>
          <w:rFonts w:ascii="Times New Roman" w:hAnsi="Times New Roman" w:cs="Times New Roman"/>
          <w:b/>
          <w:sz w:val="20"/>
        </w:rPr>
        <w:t>Proj</w:t>
      </w:r>
      <w:proofErr w:type="spellEnd"/>
      <w:r w:rsidRPr="005D17DF">
        <w:rPr>
          <w:rFonts w:ascii="Times New Roman" w:hAnsi="Times New Roman" w:cs="Times New Roman"/>
          <w:b/>
          <w:sz w:val="20"/>
        </w:rPr>
        <w:t xml:space="preserve">. </w:t>
      </w:r>
      <w:proofErr w:type="spellStart"/>
      <w:r w:rsidRPr="005D17DF">
        <w:rPr>
          <w:rFonts w:ascii="Times New Roman" w:hAnsi="Times New Roman" w:cs="Times New Roman"/>
          <w:b/>
          <w:sz w:val="20"/>
        </w:rPr>
        <w:t>Ativ</w:t>
      </w:r>
      <w:proofErr w:type="spellEnd"/>
      <w:r w:rsidRPr="005D17DF">
        <w:rPr>
          <w:rFonts w:ascii="Times New Roman" w:hAnsi="Times New Roman" w:cs="Times New Roman"/>
          <w:b/>
          <w:sz w:val="20"/>
        </w:rPr>
        <w:t>:</w:t>
      </w:r>
      <w:r w:rsidRPr="005D17DF">
        <w:rPr>
          <w:rFonts w:ascii="Times New Roman" w:hAnsi="Times New Roman" w:cs="Times New Roman"/>
          <w:sz w:val="20"/>
        </w:rPr>
        <w:t xml:space="preserve"> 3068 - MANUTENÇÃO PROGRAMA DE INCENTIVO ÀS INDUSTRIAS</w:t>
      </w:r>
    </w:p>
    <w:p w14:paraId="6E2371F3" w14:textId="77777777" w:rsidR="005D17DF" w:rsidRPr="005D17DF" w:rsidRDefault="005D17DF" w:rsidP="005D17DF">
      <w:pPr>
        <w:pStyle w:val="Recuodecorpodetexto"/>
        <w:spacing w:after="0"/>
        <w:ind w:left="0" w:firstLine="1417"/>
        <w:rPr>
          <w:sz w:val="20"/>
        </w:rPr>
      </w:pPr>
      <w:r w:rsidRPr="005D17DF">
        <w:rPr>
          <w:rFonts w:ascii="Times New Roman" w:hAnsi="Times New Roman" w:cs="Times New Roman"/>
          <w:b/>
          <w:sz w:val="20"/>
        </w:rPr>
        <w:t xml:space="preserve">RV: </w:t>
      </w:r>
      <w:r w:rsidRPr="005D17DF">
        <w:rPr>
          <w:rFonts w:ascii="Times New Roman" w:hAnsi="Times New Roman" w:cs="Times New Roman"/>
          <w:sz w:val="20"/>
        </w:rPr>
        <w:t>500 - Recursos não Vinculados de Impostos</w:t>
      </w:r>
    </w:p>
    <w:p w14:paraId="60D77C20" w14:textId="77777777" w:rsidR="005D17DF" w:rsidRPr="005D17DF" w:rsidRDefault="005D17DF" w:rsidP="005D17DF">
      <w:pPr>
        <w:pStyle w:val="Recuodecorpodetexto"/>
        <w:spacing w:after="0"/>
        <w:ind w:left="0" w:firstLine="1417"/>
        <w:jc w:val="both"/>
        <w:rPr>
          <w:sz w:val="20"/>
        </w:rPr>
      </w:pPr>
      <w:r w:rsidRPr="005D17DF">
        <w:rPr>
          <w:rFonts w:ascii="Times New Roman" w:hAnsi="Times New Roman" w:cs="Times New Roman"/>
          <w:b/>
          <w:sz w:val="20"/>
        </w:rPr>
        <w:t xml:space="preserve">Elem. Despesa: </w:t>
      </w:r>
      <w:r w:rsidRPr="005D17DF">
        <w:rPr>
          <w:rFonts w:ascii="Times New Roman" w:hAnsi="Times New Roman" w:cs="Times New Roman"/>
          <w:b/>
          <w:sz w:val="20"/>
        </w:rPr>
        <w:tab/>
      </w:r>
      <w:r w:rsidRPr="005D17DF">
        <w:rPr>
          <w:rFonts w:ascii="Times New Roman" w:hAnsi="Times New Roman" w:cs="Times New Roman"/>
          <w:sz w:val="20"/>
        </w:rPr>
        <w:t>3.3.60.45.00.00.00.00 - Subvenções Econômicas - R$ 40.000,00</w:t>
      </w:r>
    </w:p>
    <w:p w14:paraId="45C1B36A" w14:textId="77777777" w:rsidR="005D17DF" w:rsidRPr="005D17DF" w:rsidRDefault="005D17DF" w:rsidP="005D17DF">
      <w:pPr>
        <w:pStyle w:val="Recuodecorpodetexto"/>
        <w:spacing w:after="0"/>
        <w:ind w:left="1417"/>
        <w:jc w:val="both"/>
        <w:rPr>
          <w:sz w:val="20"/>
        </w:rPr>
      </w:pPr>
      <w:r w:rsidRPr="005D17DF">
        <w:rPr>
          <w:rFonts w:ascii="Times New Roman" w:hAnsi="Times New Roman" w:cs="Times New Roman"/>
          <w:b/>
          <w:bCs/>
          <w:sz w:val="20"/>
        </w:rPr>
        <w:t>Objetivo:</w:t>
      </w:r>
      <w:r w:rsidRPr="005D17DF">
        <w:rPr>
          <w:rFonts w:ascii="Times New Roman" w:hAnsi="Times New Roman" w:cs="Times New Roman"/>
          <w:sz w:val="20"/>
        </w:rPr>
        <w:t xml:space="preserve"> Manter despesas com a operacionalização do Programa Municipal de Incentivo às Indústrias, conforme Lei Municipal.</w:t>
      </w:r>
    </w:p>
    <w:p w14:paraId="330CB08A" w14:textId="77777777" w:rsidR="005D17DF" w:rsidRPr="005D17DF" w:rsidRDefault="005D17DF" w:rsidP="005D17DF">
      <w:pPr>
        <w:pStyle w:val="Recuodecorpodetexto"/>
        <w:spacing w:after="0"/>
        <w:ind w:left="1417"/>
        <w:jc w:val="both"/>
        <w:rPr>
          <w:rFonts w:ascii="Times New Roman" w:hAnsi="Times New Roman" w:cs="Times New Roman"/>
          <w:color w:val="000000"/>
          <w:sz w:val="20"/>
        </w:rPr>
      </w:pPr>
    </w:p>
    <w:p w14:paraId="08DD7F78" w14:textId="77777777" w:rsidR="005D17DF" w:rsidRPr="005D17DF" w:rsidRDefault="005D17DF" w:rsidP="005D17DF">
      <w:pPr>
        <w:pStyle w:val="Recuodecorpodetexto"/>
        <w:spacing w:after="0"/>
        <w:ind w:left="0" w:firstLine="1417"/>
        <w:jc w:val="both"/>
        <w:rPr>
          <w:rFonts w:ascii="Times New Roman" w:hAnsi="Times New Roman" w:cs="Times New Roman"/>
          <w:sz w:val="24"/>
          <w:szCs w:val="24"/>
        </w:rPr>
      </w:pPr>
      <w:r w:rsidRPr="005D17DF">
        <w:rPr>
          <w:rFonts w:ascii="Times New Roman" w:hAnsi="Times New Roman" w:cs="Times New Roman"/>
          <w:b/>
          <w:bCs/>
          <w:sz w:val="24"/>
          <w:szCs w:val="24"/>
        </w:rPr>
        <w:t xml:space="preserve">§ 1º </w:t>
      </w:r>
      <w:r w:rsidRPr="005D17DF">
        <w:rPr>
          <w:rFonts w:ascii="Times New Roman" w:hAnsi="Times New Roman" w:cs="Times New Roman"/>
          <w:sz w:val="24"/>
          <w:szCs w:val="24"/>
        </w:rPr>
        <w:t>Para a Cobertura dos créditos adicionais especiais autorizados no presente exercício, servirão de fonte a redução orçamentária da seguinte dotação:</w:t>
      </w:r>
    </w:p>
    <w:p w14:paraId="346FD033" w14:textId="77777777" w:rsidR="005D17DF" w:rsidRPr="005D17DF" w:rsidRDefault="005D17DF" w:rsidP="005D17DF">
      <w:pPr>
        <w:pStyle w:val="Recuodecorpodetexto"/>
        <w:spacing w:after="0"/>
        <w:ind w:left="0" w:firstLine="1417"/>
        <w:jc w:val="both"/>
        <w:rPr>
          <w:rFonts w:ascii="Times New Roman" w:hAnsi="Times New Roman" w:cs="Times New Roman"/>
          <w:sz w:val="20"/>
        </w:rPr>
      </w:pPr>
    </w:p>
    <w:p w14:paraId="4092F172" w14:textId="77777777" w:rsidR="005D17DF" w:rsidRPr="005D17DF" w:rsidRDefault="005D17DF" w:rsidP="005D17DF">
      <w:pPr>
        <w:pStyle w:val="Recuodecorpodetexto"/>
        <w:spacing w:after="0"/>
        <w:ind w:left="0" w:firstLine="1417"/>
        <w:rPr>
          <w:sz w:val="20"/>
        </w:rPr>
      </w:pPr>
      <w:r w:rsidRPr="005D17DF">
        <w:rPr>
          <w:rFonts w:ascii="Times New Roman" w:hAnsi="Times New Roman" w:cs="Times New Roman"/>
          <w:b/>
          <w:sz w:val="20"/>
        </w:rPr>
        <w:t>Órgão:</w:t>
      </w:r>
      <w:r w:rsidRPr="005D17DF">
        <w:rPr>
          <w:rFonts w:ascii="Times New Roman" w:hAnsi="Times New Roman" w:cs="Times New Roman"/>
          <w:sz w:val="20"/>
        </w:rPr>
        <w:t xml:space="preserve"> 12 - Secretaria da Indústria, Comércio, Desporto e Turismo</w:t>
      </w:r>
    </w:p>
    <w:p w14:paraId="60456FBD" w14:textId="77777777" w:rsidR="005D17DF" w:rsidRPr="005D17DF" w:rsidRDefault="005D17DF" w:rsidP="005D17DF">
      <w:pPr>
        <w:pStyle w:val="Recuodecorpodetexto"/>
        <w:spacing w:after="0"/>
        <w:ind w:left="0" w:firstLine="1417"/>
        <w:rPr>
          <w:sz w:val="20"/>
        </w:rPr>
      </w:pPr>
      <w:r w:rsidRPr="005D17DF">
        <w:rPr>
          <w:rFonts w:ascii="Times New Roman" w:hAnsi="Times New Roman" w:cs="Times New Roman"/>
          <w:b/>
          <w:sz w:val="20"/>
        </w:rPr>
        <w:t xml:space="preserve">Unidade: </w:t>
      </w:r>
      <w:r w:rsidRPr="005D17DF">
        <w:rPr>
          <w:rFonts w:ascii="Times New Roman" w:hAnsi="Times New Roman" w:cs="Times New Roman"/>
          <w:sz w:val="20"/>
        </w:rPr>
        <w:t>01 - UNIDADE SUBORDINADA</w:t>
      </w:r>
    </w:p>
    <w:p w14:paraId="62DC90E1" w14:textId="77777777" w:rsidR="005D17DF" w:rsidRPr="005D17DF" w:rsidRDefault="005D17DF" w:rsidP="005D17DF">
      <w:pPr>
        <w:pStyle w:val="Recuodecorpodetexto"/>
        <w:spacing w:after="0"/>
        <w:ind w:left="0" w:firstLine="1417"/>
        <w:rPr>
          <w:sz w:val="20"/>
        </w:rPr>
      </w:pPr>
      <w:proofErr w:type="spellStart"/>
      <w:r w:rsidRPr="005D17DF">
        <w:rPr>
          <w:rFonts w:ascii="Times New Roman" w:hAnsi="Times New Roman" w:cs="Times New Roman"/>
          <w:b/>
          <w:sz w:val="20"/>
        </w:rPr>
        <w:t>Proj</w:t>
      </w:r>
      <w:proofErr w:type="spellEnd"/>
      <w:r w:rsidRPr="005D17DF">
        <w:rPr>
          <w:rFonts w:ascii="Times New Roman" w:hAnsi="Times New Roman" w:cs="Times New Roman"/>
          <w:b/>
          <w:sz w:val="20"/>
        </w:rPr>
        <w:t xml:space="preserve">. </w:t>
      </w:r>
      <w:proofErr w:type="spellStart"/>
      <w:r w:rsidRPr="005D17DF">
        <w:rPr>
          <w:rFonts w:ascii="Times New Roman" w:hAnsi="Times New Roman" w:cs="Times New Roman"/>
          <w:b/>
          <w:sz w:val="20"/>
        </w:rPr>
        <w:t>Ativ</w:t>
      </w:r>
      <w:proofErr w:type="spellEnd"/>
      <w:r w:rsidRPr="005D17DF">
        <w:rPr>
          <w:rFonts w:ascii="Times New Roman" w:hAnsi="Times New Roman" w:cs="Times New Roman"/>
          <w:b/>
          <w:sz w:val="20"/>
        </w:rPr>
        <w:t>:</w:t>
      </w:r>
      <w:r w:rsidRPr="005D17DF">
        <w:rPr>
          <w:rFonts w:ascii="Times New Roman" w:hAnsi="Times New Roman" w:cs="Times New Roman"/>
          <w:sz w:val="20"/>
        </w:rPr>
        <w:t xml:space="preserve"> 2008 - GERACAO DE EMPREGO E RENDA</w:t>
      </w:r>
    </w:p>
    <w:p w14:paraId="42AF052B" w14:textId="77777777" w:rsidR="005D17DF" w:rsidRPr="005D17DF" w:rsidRDefault="005D17DF" w:rsidP="005D17DF">
      <w:pPr>
        <w:pStyle w:val="Recuodecorpodetexto"/>
        <w:spacing w:after="0"/>
        <w:ind w:left="0" w:firstLine="1417"/>
        <w:rPr>
          <w:sz w:val="20"/>
        </w:rPr>
      </w:pPr>
      <w:r w:rsidRPr="005D17DF">
        <w:rPr>
          <w:rFonts w:ascii="Times New Roman" w:hAnsi="Times New Roman" w:cs="Times New Roman"/>
          <w:b/>
          <w:sz w:val="20"/>
        </w:rPr>
        <w:t xml:space="preserve">RV: </w:t>
      </w:r>
      <w:r w:rsidRPr="005D17DF">
        <w:rPr>
          <w:rFonts w:ascii="Times New Roman" w:hAnsi="Times New Roman" w:cs="Times New Roman"/>
          <w:sz w:val="20"/>
        </w:rPr>
        <w:t>500 - Recursos não Vinculados de Impostos</w:t>
      </w:r>
    </w:p>
    <w:p w14:paraId="4F661F02" w14:textId="77777777" w:rsidR="005D17DF" w:rsidRPr="005D17DF" w:rsidRDefault="005D17DF" w:rsidP="005D17DF">
      <w:pPr>
        <w:pStyle w:val="Recuodecorpodetexto"/>
        <w:spacing w:after="0"/>
        <w:ind w:left="0" w:firstLine="1417"/>
        <w:jc w:val="both"/>
        <w:rPr>
          <w:sz w:val="20"/>
        </w:rPr>
      </w:pPr>
      <w:r w:rsidRPr="005D17DF">
        <w:rPr>
          <w:rFonts w:ascii="Times New Roman" w:hAnsi="Times New Roman" w:cs="Times New Roman"/>
          <w:b/>
          <w:sz w:val="20"/>
        </w:rPr>
        <w:t xml:space="preserve">Elem. Despesa: </w:t>
      </w:r>
      <w:r w:rsidRPr="005D17DF">
        <w:rPr>
          <w:rFonts w:ascii="Times New Roman" w:hAnsi="Times New Roman" w:cs="Times New Roman"/>
          <w:b/>
          <w:sz w:val="20"/>
        </w:rPr>
        <w:tab/>
      </w:r>
      <w:r w:rsidRPr="005D17DF">
        <w:rPr>
          <w:rFonts w:ascii="Times New Roman" w:hAnsi="Times New Roman" w:cs="Times New Roman"/>
          <w:sz w:val="20"/>
        </w:rPr>
        <w:t>3.3.90.39.00.00.00.00 - Outros Serviços De Terceiros - Pessoa Jurídica - R$ 40.000,00</w:t>
      </w:r>
    </w:p>
    <w:p w14:paraId="1BC06825" w14:textId="6BD16265" w:rsidR="005D17DF" w:rsidRPr="005D17DF" w:rsidRDefault="005D17DF" w:rsidP="005D17DF">
      <w:pPr>
        <w:ind w:firstLine="1417"/>
        <w:jc w:val="both"/>
        <w:rPr>
          <w:rFonts w:ascii="Times New Roman" w:hAnsi="Times New Roman" w:cs="Times New Roman"/>
          <w:color w:val="000000"/>
          <w:sz w:val="24"/>
          <w:szCs w:val="24"/>
        </w:rPr>
      </w:pPr>
      <w:r>
        <w:rPr>
          <w:rFonts w:ascii="Times New Roman" w:hAnsi="Times New Roman" w:cs="Times New Roman"/>
          <w:b/>
          <w:bCs/>
          <w:color w:val="000000"/>
          <w:sz w:val="24"/>
          <w:szCs w:val="24"/>
        </w:rPr>
        <w:t>§ 2</w:t>
      </w:r>
      <w:r w:rsidRPr="005D17DF">
        <w:rPr>
          <w:rFonts w:ascii="Times New Roman" w:hAnsi="Times New Roman" w:cs="Times New Roman"/>
          <w:b/>
          <w:bCs/>
          <w:color w:val="000000"/>
          <w:sz w:val="24"/>
          <w:szCs w:val="24"/>
        </w:rPr>
        <w:t>º</w:t>
      </w:r>
      <w:r w:rsidRPr="005D17DF">
        <w:rPr>
          <w:rFonts w:ascii="Times New Roman" w:hAnsi="Times New Roman" w:cs="Times New Roman"/>
          <w:b/>
          <w:color w:val="000000"/>
          <w:sz w:val="24"/>
          <w:szCs w:val="24"/>
        </w:rPr>
        <w:t xml:space="preserve"> </w:t>
      </w:r>
      <w:r w:rsidRPr="005D17DF">
        <w:rPr>
          <w:rFonts w:ascii="Times New Roman" w:hAnsi="Times New Roman" w:cs="Times New Roman"/>
          <w:color w:val="000000"/>
          <w:sz w:val="24"/>
          <w:szCs w:val="24"/>
        </w:rPr>
        <w:t>As dotações orçamentárias e os valores estabelecidos que compõem a abertura dos créditos adicionais, de que trata esta Lei, poderão ser suplementadas ou reduzidas, por ato próprio do Poder Executivo, se necessário, para garantir a plena execução do objeto e de acordo com a efetiva demanda.</w:t>
      </w:r>
    </w:p>
    <w:p w14:paraId="3F6813CE" w14:textId="77777777" w:rsidR="005D17DF" w:rsidRPr="005D17DF" w:rsidRDefault="005D17DF" w:rsidP="005D17DF">
      <w:pPr>
        <w:ind w:firstLine="1417"/>
        <w:jc w:val="both"/>
        <w:rPr>
          <w:sz w:val="24"/>
          <w:szCs w:val="24"/>
        </w:rPr>
      </w:pPr>
    </w:p>
    <w:p w14:paraId="16CCA0CD" w14:textId="77777777" w:rsidR="005D17DF" w:rsidRPr="005D17DF" w:rsidRDefault="005D17DF" w:rsidP="005D17DF">
      <w:pPr>
        <w:ind w:firstLine="1417"/>
        <w:jc w:val="both"/>
        <w:rPr>
          <w:sz w:val="24"/>
          <w:szCs w:val="24"/>
        </w:rPr>
      </w:pPr>
      <w:r w:rsidRPr="005D17DF">
        <w:rPr>
          <w:rFonts w:ascii="Times New Roman" w:hAnsi="Times New Roman" w:cs="Times New Roman"/>
          <w:b/>
          <w:bCs/>
          <w:color w:val="000000"/>
          <w:sz w:val="24"/>
          <w:szCs w:val="24"/>
        </w:rPr>
        <w:t>§ 3º</w:t>
      </w:r>
      <w:r w:rsidRPr="005D17DF">
        <w:rPr>
          <w:rFonts w:ascii="Times New Roman" w:hAnsi="Times New Roman" w:cs="Times New Roman"/>
          <w:b/>
          <w:color w:val="000000"/>
          <w:sz w:val="24"/>
          <w:szCs w:val="24"/>
        </w:rPr>
        <w:t xml:space="preserve"> </w:t>
      </w:r>
      <w:r w:rsidRPr="005D17DF">
        <w:rPr>
          <w:rFonts w:ascii="Times New Roman" w:hAnsi="Times New Roman" w:cs="Times New Roman"/>
          <w:color w:val="000000"/>
          <w:sz w:val="24"/>
          <w:szCs w:val="24"/>
        </w:rPr>
        <w:t xml:space="preserve">Para os exercícios seguintes será consignado recurso próprio na Lei Orçamentária Anual. </w:t>
      </w:r>
    </w:p>
    <w:p w14:paraId="1E76451E" w14:textId="77777777" w:rsidR="00774026" w:rsidRDefault="00774026">
      <w:pPr>
        <w:suppressAutoHyphens/>
        <w:spacing w:line="276" w:lineRule="auto"/>
        <w:jc w:val="center"/>
        <w:rPr>
          <w:rFonts w:ascii="Times New Roman" w:hAnsi="Times New Roman"/>
          <w:b/>
          <w:bCs/>
          <w:sz w:val="16"/>
          <w:szCs w:val="16"/>
        </w:rPr>
      </w:pPr>
    </w:p>
    <w:p w14:paraId="3A4663E5" w14:textId="370B7594" w:rsidR="00774026" w:rsidRDefault="002F4FFC">
      <w:pPr>
        <w:suppressAutoHyphens/>
        <w:spacing w:line="276" w:lineRule="auto"/>
        <w:jc w:val="center"/>
        <w:rPr>
          <w:rFonts w:ascii="Times New Roman" w:hAnsi="Times New Roman"/>
          <w:b/>
          <w:bCs/>
          <w:sz w:val="24"/>
          <w:szCs w:val="24"/>
        </w:rPr>
      </w:pPr>
      <w:r>
        <w:rPr>
          <w:rFonts w:ascii="Times New Roman" w:hAnsi="Times New Roman"/>
          <w:b/>
          <w:bCs/>
          <w:sz w:val="24"/>
          <w:szCs w:val="24"/>
        </w:rPr>
        <w:t xml:space="preserve">CAPÍTULO </w:t>
      </w:r>
      <w:r w:rsidR="00741404">
        <w:rPr>
          <w:rFonts w:ascii="Times New Roman" w:hAnsi="Times New Roman"/>
          <w:b/>
          <w:bCs/>
          <w:sz w:val="24"/>
          <w:szCs w:val="24"/>
        </w:rPr>
        <w:t>IV</w:t>
      </w:r>
    </w:p>
    <w:p w14:paraId="3973136C" w14:textId="77777777" w:rsidR="00774026" w:rsidRDefault="002F4FFC">
      <w:pPr>
        <w:suppressAutoHyphens/>
        <w:spacing w:line="276" w:lineRule="auto"/>
        <w:jc w:val="center"/>
        <w:rPr>
          <w:rFonts w:ascii="Times New Roman" w:hAnsi="Times New Roman"/>
          <w:b/>
          <w:bCs/>
          <w:sz w:val="24"/>
          <w:szCs w:val="24"/>
        </w:rPr>
      </w:pPr>
      <w:r>
        <w:rPr>
          <w:rFonts w:ascii="Times New Roman" w:hAnsi="Times New Roman"/>
          <w:b/>
          <w:bCs/>
          <w:sz w:val="24"/>
          <w:szCs w:val="24"/>
        </w:rPr>
        <w:t>DAS DISPOSIÇÕES FINAIS</w:t>
      </w:r>
    </w:p>
    <w:p w14:paraId="0EBCD7CD" w14:textId="77777777" w:rsidR="00774026" w:rsidRDefault="00774026">
      <w:pPr>
        <w:suppressAutoHyphens/>
        <w:spacing w:line="276" w:lineRule="auto"/>
        <w:jc w:val="center"/>
        <w:rPr>
          <w:rFonts w:ascii="Times New Roman" w:hAnsi="Times New Roman"/>
          <w:sz w:val="16"/>
          <w:szCs w:val="16"/>
        </w:rPr>
      </w:pPr>
    </w:p>
    <w:p w14:paraId="1D7E3F87" w14:textId="70EF39F8" w:rsidR="00774026" w:rsidRDefault="00741404">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Art. 11</w:t>
      </w:r>
      <w:r w:rsidR="002F4FFC">
        <w:rPr>
          <w:rFonts w:ascii="Times New Roman" w:hAnsi="Times New Roman"/>
          <w:b/>
          <w:bCs/>
          <w:sz w:val="24"/>
          <w:szCs w:val="24"/>
        </w:rPr>
        <w:t>.</w:t>
      </w:r>
      <w:r w:rsidR="002F4FFC">
        <w:rPr>
          <w:rFonts w:ascii="Times New Roman" w:hAnsi="Times New Roman"/>
          <w:sz w:val="24"/>
          <w:szCs w:val="24"/>
        </w:rPr>
        <w:t xml:space="preserve"> Concedido o incentivo sob qualquer forma, fica permitido a transferência da titularidade do empreendimento </w:t>
      </w:r>
      <w:r w:rsidR="002F4FFC">
        <w:rPr>
          <w:rFonts w:ascii="Times New Roman" w:hAnsi="Times New Roman"/>
          <w:color w:val="000000"/>
          <w:sz w:val="24"/>
          <w:szCs w:val="24"/>
        </w:rPr>
        <w:t>desde que atendido, pelo novo proprietário, todos os requi</w:t>
      </w:r>
      <w:r w:rsidR="002F4FFC">
        <w:rPr>
          <w:rFonts w:ascii="Times New Roman" w:hAnsi="Times New Roman"/>
          <w:sz w:val="24"/>
          <w:szCs w:val="24"/>
        </w:rPr>
        <w:t xml:space="preserve">sitos exigidos pela lei. </w:t>
      </w:r>
    </w:p>
    <w:p w14:paraId="68C2BB4F" w14:textId="77777777" w:rsidR="003664FC" w:rsidRDefault="003664FC">
      <w:pPr>
        <w:suppressAutoHyphens/>
        <w:spacing w:line="276" w:lineRule="auto"/>
        <w:ind w:firstLine="1417"/>
        <w:jc w:val="both"/>
        <w:rPr>
          <w:rFonts w:ascii="Times New Roman" w:hAnsi="Times New Roman"/>
          <w:b/>
          <w:bCs/>
          <w:sz w:val="24"/>
          <w:szCs w:val="24"/>
        </w:rPr>
      </w:pPr>
    </w:p>
    <w:p w14:paraId="2B85B0C2" w14:textId="77777777" w:rsidR="003664FC" w:rsidRDefault="003664FC">
      <w:pPr>
        <w:suppressAutoHyphens/>
        <w:spacing w:line="276" w:lineRule="auto"/>
        <w:ind w:firstLine="1417"/>
        <w:jc w:val="both"/>
        <w:rPr>
          <w:rFonts w:ascii="Times New Roman" w:hAnsi="Times New Roman"/>
          <w:b/>
          <w:bCs/>
          <w:sz w:val="24"/>
          <w:szCs w:val="24"/>
        </w:rPr>
      </w:pPr>
    </w:p>
    <w:p w14:paraId="5DE767C4" w14:textId="77777777" w:rsidR="003664FC" w:rsidRDefault="003664FC">
      <w:pPr>
        <w:suppressAutoHyphens/>
        <w:spacing w:line="276" w:lineRule="auto"/>
        <w:ind w:firstLine="1417"/>
        <w:jc w:val="both"/>
        <w:rPr>
          <w:rFonts w:ascii="Times New Roman" w:hAnsi="Times New Roman"/>
          <w:b/>
          <w:bCs/>
          <w:sz w:val="24"/>
          <w:szCs w:val="24"/>
        </w:rPr>
      </w:pPr>
    </w:p>
    <w:p w14:paraId="78CFB83F" w14:textId="42DAC5EA" w:rsidR="00774026" w:rsidRDefault="00741404">
      <w:pPr>
        <w:suppressAutoHyphens/>
        <w:spacing w:line="276" w:lineRule="auto"/>
        <w:ind w:firstLine="1417"/>
        <w:jc w:val="both"/>
      </w:pPr>
      <w:r>
        <w:rPr>
          <w:rFonts w:ascii="Times New Roman" w:hAnsi="Times New Roman"/>
          <w:b/>
          <w:bCs/>
          <w:sz w:val="24"/>
          <w:szCs w:val="24"/>
        </w:rPr>
        <w:lastRenderedPageBreak/>
        <w:t>Art. 12</w:t>
      </w:r>
      <w:r w:rsidR="002F4FFC">
        <w:rPr>
          <w:rFonts w:ascii="Times New Roman" w:hAnsi="Times New Roman"/>
          <w:b/>
          <w:bCs/>
          <w:sz w:val="24"/>
          <w:szCs w:val="24"/>
        </w:rPr>
        <w:t xml:space="preserve">. </w:t>
      </w:r>
      <w:r w:rsidR="002F4FFC">
        <w:rPr>
          <w:rFonts w:ascii="Times New Roman" w:hAnsi="Times New Roman"/>
          <w:sz w:val="24"/>
          <w:szCs w:val="24"/>
        </w:rPr>
        <w:t xml:space="preserve">Permanecem vigentes os programas já implantados por leis específicas e em andamento que acarretem incentivos </w:t>
      </w:r>
      <w:r w:rsidR="002F4FFC">
        <w:rPr>
          <w:rFonts w:ascii="Times New Roman" w:hAnsi="Times New Roman"/>
          <w:color w:val="000000"/>
          <w:sz w:val="24"/>
          <w:szCs w:val="24"/>
        </w:rPr>
        <w:t>diretos ou indiretos de que trata esta Lei.</w:t>
      </w:r>
    </w:p>
    <w:p w14:paraId="6BCD77F8" w14:textId="77777777" w:rsidR="003664FC" w:rsidRDefault="003664FC">
      <w:pPr>
        <w:suppressAutoHyphens/>
        <w:spacing w:line="276" w:lineRule="auto"/>
        <w:ind w:firstLine="1417"/>
        <w:jc w:val="both"/>
        <w:rPr>
          <w:rFonts w:ascii="Times New Roman" w:hAnsi="Times New Roman"/>
          <w:b/>
          <w:bCs/>
          <w:sz w:val="24"/>
          <w:szCs w:val="24"/>
        </w:rPr>
      </w:pPr>
    </w:p>
    <w:p w14:paraId="41E1CC13" w14:textId="77E3735C" w:rsidR="00774026" w:rsidRDefault="002F4FFC">
      <w:pPr>
        <w:suppressAutoHyphens/>
        <w:spacing w:line="276" w:lineRule="auto"/>
        <w:ind w:firstLine="1417"/>
        <w:jc w:val="both"/>
        <w:rPr>
          <w:rFonts w:ascii="Times New Roman" w:hAnsi="Times New Roman"/>
          <w:sz w:val="24"/>
          <w:szCs w:val="24"/>
        </w:rPr>
      </w:pPr>
      <w:r>
        <w:rPr>
          <w:rFonts w:ascii="Times New Roman" w:hAnsi="Times New Roman"/>
          <w:b/>
          <w:bCs/>
          <w:sz w:val="24"/>
          <w:szCs w:val="24"/>
        </w:rPr>
        <w:t xml:space="preserve">Art. </w:t>
      </w:r>
      <w:r w:rsidR="00741404">
        <w:rPr>
          <w:rFonts w:ascii="Times New Roman" w:hAnsi="Times New Roman"/>
          <w:b/>
          <w:bCs/>
          <w:color w:val="000000"/>
          <w:sz w:val="24"/>
          <w:szCs w:val="24"/>
        </w:rPr>
        <w:t>13</w:t>
      </w:r>
      <w:r>
        <w:rPr>
          <w:rFonts w:ascii="Times New Roman" w:hAnsi="Times New Roman"/>
          <w:b/>
          <w:bCs/>
          <w:sz w:val="24"/>
          <w:szCs w:val="24"/>
        </w:rPr>
        <w:t>.</w:t>
      </w:r>
      <w:r>
        <w:rPr>
          <w:rFonts w:ascii="Times New Roman" w:hAnsi="Times New Roman"/>
          <w:sz w:val="24"/>
          <w:szCs w:val="24"/>
        </w:rPr>
        <w:t xml:space="preserve"> </w:t>
      </w:r>
      <w:r w:rsidR="00FB0E6E">
        <w:rPr>
          <w:rFonts w:ascii="Times New Roman" w:hAnsi="Times New Roman"/>
          <w:sz w:val="24"/>
          <w:szCs w:val="24"/>
        </w:rPr>
        <w:t>Fica revogada as disposições em contrário, e</w:t>
      </w:r>
      <w:r>
        <w:rPr>
          <w:rFonts w:ascii="Times New Roman" w:hAnsi="Times New Roman"/>
          <w:sz w:val="24"/>
          <w:szCs w:val="24"/>
        </w:rPr>
        <w:t xml:space="preserve">sta Lei entra em vigor na data de sua publicação.                                                                                                                          </w:t>
      </w:r>
    </w:p>
    <w:p w14:paraId="454A923C" w14:textId="77777777" w:rsidR="003664FC" w:rsidRDefault="003664FC" w:rsidP="006019F0">
      <w:pPr>
        <w:ind w:right="-569" w:firstLine="1701"/>
        <w:jc w:val="both"/>
        <w:rPr>
          <w:rFonts w:ascii="Times New Roman" w:hAnsi="Times New Roman" w:cs="Times New Roman"/>
          <w:sz w:val="24"/>
          <w:szCs w:val="24"/>
        </w:rPr>
      </w:pPr>
    </w:p>
    <w:p w14:paraId="2934248F" w14:textId="77777777" w:rsidR="003664FC" w:rsidRDefault="003664FC" w:rsidP="006019F0">
      <w:pPr>
        <w:ind w:right="-569" w:firstLine="1701"/>
        <w:jc w:val="both"/>
        <w:rPr>
          <w:rFonts w:ascii="Times New Roman" w:hAnsi="Times New Roman" w:cs="Times New Roman"/>
          <w:sz w:val="24"/>
          <w:szCs w:val="24"/>
        </w:rPr>
      </w:pPr>
    </w:p>
    <w:p w14:paraId="3C6342F8" w14:textId="77777777" w:rsidR="003664FC" w:rsidRDefault="003664FC" w:rsidP="006019F0">
      <w:pPr>
        <w:ind w:right="-569" w:firstLine="1701"/>
        <w:jc w:val="both"/>
        <w:rPr>
          <w:rFonts w:ascii="Times New Roman" w:hAnsi="Times New Roman" w:cs="Times New Roman"/>
          <w:sz w:val="24"/>
          <w:szCs w:val="24"/>
        </w:rPr>
      </w:pPr>
    </w:p>
    <w:p w14:paraId="27D9755E" w14:textId="42B9EBC1" w:rsidR="006019F0" w:rsidRPr="004713C7" w:rsidRDefault="006019F0" w:rsidP="006019F0">
      <w:pPr>
        <w:ind w:right="-569" w:firstLine="1701"/>
        <w:jc w:val="both"/>
        <w:rPr>
          <w:rFonts w:ascii="Times New Roman" w:hAnsi="Times New Roman" w:cs="Times New Roman"/>
          <w:sz w:val="24"/>
          <w:szCs w:val="24"/>
        </w:rPr>
      </w:pPr>
      <w:r w:rsidRPr="004713C7">
        <w:rPr>
          <w:rFonts w:ascii="Times New Roman" w:hAnsi="Times New Roman" w:cs="Times New Roman"/>
          <w:sz w:val="24"/>
          <w:szCs w:val="24"/>
        </w:rPr>
        <w:t xml:space="preserve">Sagrada Família – RS, aos </w:t>
      </w:r>
      <w:r w:rsidR="00090C81">
        <w:rPr>
          <w:rFonts w:ascii="Times New Roman" w:hAnsi="Times New Roman" w:cs="Times New Roman"/>
          <w:sz w:val="24"/>
          <w:szCs w:val="24"/>
        </w:rPr>
        <w:t>12</w:t>
      </w:r>
      <w:r w:rsidRPr="004713C7">
        <w:rPr>
          <w:rFonts w:ascii="Times New Roman" w:hAnsi="Times New Roman" w:cs="Times New Roman"/>
          <w:sz w:val="24"/>
          <w:szCs w:val="24"/>
        </w:rPr>
        <w:t xml:space="preserve"> dias do Mês de </w:t>
      </w:r>
      <w:r w:rsidR="00E775B6">
        <w:rPr>
          <w:rFonts w:ascii="Times New Roman" w:hAnsi="Times New Roman" w:cs="Times New Roman"/>
          <w:sz w:val="24"/>
          <w:szCs w:val="24"/>
        </w:rPr>
        <w:t>março</w:t>
      </w:r>
      <w:r w:rsidRPr="004713C7">
        <w:rPr>
          <w:rFonts w:ascii="Times New Roman" w:hAnsi="Times New Roman" w:cs="Times New Roman"/>
          <w:sz w:val="24"/>
          <w:szCs w:val="24"/>
        </w:rPr>
        <w:t xml:space="preserve"> de 2025.</w:t>
      </w:r>
    </w:p>
    <w:p w14:paraId="5C786CDD" w14:textId="77777777" w:rsidR="006019F0" w:rsidRPr="004713C7" w:rsidRDefault="006019F0" w:rsidP="006019F0">
      <w:pPr>
        <w:ind w:right="-569"/>
        <w:jc w:val="both"/>
        <w:rPr>
          <w:rFonts w:ascii="Times New Roman" w:hAnsi="Times New Roman" w:cs="Times New Roman"/>
          <w:b/>
          <w:sz w:val="24"/>
          <w:szCs w:val="24"/>
        </w:rPr>
      </w:pPr>
    </w:p>
    <w:p w14:paraId="12F552B3" w14:textId="77777777" w:rsidR="006019F0" w:rsidRPr="004713C7" w:rsidRDefault="006019F0" w:rsidP="006019F0">
      <w:pPr>
        <w:ind w:right="-569"/>
        <w:jc w:val="both"/>
        <w:rPr>
          <w:rFonts w:ascii="Times New Roman" w:hAnsi="Times New Roman" w:cs="Times New Roman"/>
          <w:b/>
          <w:sz w:val="24"/>
          <w:szCs w:val="24"/>
        </w:rPr>
      </w:pPr>
    </w:p>
    <w:p w14:paraId="68724C88" w14:textId="77777777" w:rsidR="006019F0" w:rsidRPr="004713C7" w:rsidRDefault="006019F0" w:rsidP="006019F0">
      <w:pPr>
        <w:ind w:right="-569"/>
        <w:jc w:val="both"/>
        <w:rPr>
          <w:rFonts w:ascii="Times New Roman" w:hAnsi="Times New Roman" w:cs="Times New Roman"/>
          <w:b/>
          <w:sz w:val="24"/>
          <w:szCs w:val="24"/>
        </w:rPr>
      </w:pPr>
    </w:p>
    <w:p w14:paraId="0CE8E44A" w14:textId="77777777" w:rsidR="003664FC" w:rsidRDefault="003664FC" w:rsidP="006019F0">
      <w:pPr>
        <w:ind w:left="1701" w:right="-569"/>
        <w:jc w:val="both"/>
        <w:rPr>
          <w:rFonts w:ascii="Times New Roman" w:hAnsi="Times New Roman" w:cs="Times New Roman"/>
          <w:b/>
          <w:sz w:val="24"/>
          <w:szCs w:val="24"/>
        </w:rPr>
      </w:pPr>
    </w:p>
    <w:p w14:paraId="2C820339" w14:textId="77777777" w:rsidR="003664FC" w:rsidRDefault="003664FC" w:rsidP="006019F0">
      <w:pPr>
        <w:ind w:left="1701" w:right="-569"/>
        <w:jc w:val="both"/>
        <w:rPr>
          <w:rFonts w:ascii="Times New Roman" w:hAnsi="Times New Roman" w:cs="Times New Roman"/>
          <w:b/>
          <w:sz w:val="24"/>
          <w:szCs w:val="24"/>
        </w:rPr>
      </w:pPr>
    </w:p>
    <w:p w14:paraId="3059CDF7" w14:textId="77777777" w:rsidR="00090C81" w:rsidRPr="00090C81" w:rsidRDefault="00090C81" w:rsidP="00090C81">
      <w:pPr>
        <w:spacing w:line="360" w:lineRule="auto"/>
        <w:ind w:right="-569"/>
        <w:jc w:val="center"/>
        <w:rPr>
          <w:rFonts w:ascii="Times New Roman" w:hAnsi="Times New Roman" w:cs="Times New Roman"/>
          <w:b/>
          <w:sz w:val="24"/>
          <w:szCs w:val="24"/>
        </w:rPr>
      </w:pPr>
      <w:r w:rsidRPr="00090C81">
        <w:rPr>
          <w:rFonts w:ascii="Times New Roman" w:hAnsi="Times New Roman" w:cs="Times New Roman"/>
          <w:b/>
          <w:sz w:val="24"/>
          <w:szCs w:val="24"/>
        </w:rPr>
        <w:t>MAURO ROGÉRIO FERRARI GALATTO</w:t>
      </w:r>
    </w:p>
    <w:p w14:paraId="003F5B4B" w14:textId="77777777" w:rsidR="00090C81" w:rsidRPr="00090C81" w:rsidRDefault="00090C81" w:rsidP="00090C81">
      <w:pPr>
        <w:spacing w:line="360" w:lineRule="auto"/>
        <w:ind w:right="-569"/>
        <w:jc w:val="center"/>
        <w:rPr>
          <w:rFonts w:ascii="Times New Roman" w:hAnsi="Times New Roman" w:cs="Times New Roman"/>
          <w:b/>
          <w:sz w:val="24"/>
          <w:szCs w:val="24"/>
        </w:rPr>
      </w:pPr>
      <w:r w:rsidRPr="00090C81">
        <w:rPr>
          <w:rFonts w:ascii="Times New Roman" w:hAnsi="Times New Roman" w:cs="Times New Roman"/>
          <w:b/>
          <w:sz w:val="24"/>
          <w:szCs w:val="24"/>
        </w:rPr>
        <w:t>Prefeito Municipal</w:t>
      </w:r>
    </w:p>
    <w:p w14:paraId="199E0891" w14:textId="77777777" w:rsidR="00090C81" w:rsidRPr="00090C81" w:rsidRDefault="00090C81" w:rsidP="00090C81">
      <w:pPr>
        <w:spacing w:line="360" w:lineRule="auto"/>
        <w:ind w:right="-569"/>
        <w:jc w:val="center"/>
        <w:rPr>
          <w:rFonts w:ascii="Times New Roman" w:hAnsi="Times New Roman" w:cs="Times New Roman"/>
          <w:b/>
          <w:sz w:val="24"/>
          <w:szCs w:val="24"/>
        </w:rPr>
      </w:pPr>
    </w:p>
    <w:p w14:paraId="5EBB5E9E" w14:textId="77777777" w:rsidR="00090C81" w:rsidRPr="00090C81" w:rsidRDefault="00090C81" w:rsidP="00090C81">
      <w:pPr>
        <w:spacing w:line="360" w:lineRule="auto"/>
        <w:ind w:right="-569"/>
        <w:jc w:val="center"/>
        <w:rPr>
          <w:rFonts w:ascii="Times New Roman" w:hAnsi="Times New Roman" w:cs="Times New Roman"/>
          <w:b/>
          <w:sz w:val="24"/>
          <w:szCs w:val="24"/>
        </w:rPr>
      </w:pPr>
    </w:p>
    <w:p w14:paraId="5529C798" w14:textId="77777777" w:rsidR="00090C81" w:rsidRPr="00090C81" w:rsidRDefault="00090C81" w:rsidP="00090C81">
      <w:pPr>
        <w:spacing w:line="360" w:lineRule="auto"/>
        <w:ind w:right="-569"/>
        <w:jc w:val="center"/>
        <w:rPr>
          <w:rFonts w:ascii="Times New Roman" w:hAnsi="Times New Roman" w:cs="Times New Roman"/>
          <w:b/>
          <w:sz w:val="24"/>
          <w:szCs w:val="24"/>
        </w:rPr>
      </w:pPr>
    </w:p>
    <w:p w14:paraId="3EDAE95C" w14:textId="77777777" w:rsidR="00090C81" w:rsidRPr="00090C81" w:rsidRDefault="00090C81" w:rsidP="00090C81">
      <w:pPr>
        <w:spacing w:line="360" w:lineRule="auto"/>
        <w:ind w:right="-569"/>
        <w:jc w:val="center"/>
        <w:rPr>
          <w:rFonts w:ascii="Times New Roman" w:hAnsi="Times New Roman" w:cs="Times New Roman"/>
          <w:b/>
          <w:sz w:val="24"/>
          <w:szCs w:val="24"/>
        </w:rPr>
      </w:pPr>
    </w:p>
    <w:p w14:paraId="6F3751C6" w14:textId="77777777" w:rsidR="00090C81" w:rsidRPr="00090C81" w:rsidRDefault="00090C81" w:rsidP="00090C81">
      <w:pPr>
        <w:spacing w:line="360" w:lineRule="auto"/>
        <w:ind w:right="-569"/>
        <w:jc w:val="center"/>
        <w:rPr>
          <w:rFonts w:ascii="Times New Roman" w:hAnsi="Times New Roman" w:cs="Times New Roman"/>
          <w:b/>
          <w:sz w:val="24"/>
          <w:szCs w:val="24"/>
        </w:rPr>
      </w:pPr>
    </w:p>
    <w:p w14:paraId="38491397" w14:textId="77777777" w:rsidR="00090C81" w:rsidRPr="00090C81" w:rsidRDefault="00090C81" w:rsidP="00090C81">
      <w:pPr>
        <w:spacing w:line="360" w:lineRule="auto"/>
        <w:ind w:right="-569"/>
        <w:rPr>
          <w:rFonts w:ascii="Times New Roman" w:hAnsi="Times New Roman" w:cs="Times New Roman"/>
          <w:b/>
          <w:sz w:val="24"/>
          <w:szCs w:val="24"/>
        </w:rPr>
      </w:pPr>
      <w:r w:rsidRPr="00090C81">
        <w:rPr>
          <w:rFonts w:ascii="Times New Roman" w:hAnsi="Times New Roman" w:cs="Times New Roman"/>
          <w:b/>
          <w:sz w:val="24"/>
          <w:szCs w:val="24"/>
        </w:rPr>
        <w:t>Registre-se e Publique-se</w:t>
      </w:r>
    </w:p>
    <w:p w14:paraId="668148AB" w14:textId="77777777" w:rsidR="00090C81" w:rsidRPr="00090C81" w:rsidRDefault="00090C81" w:rsidP="00090C81">
      <w:pPr>
        <w:spacing w:line="360" w:lineRule="auto"/>
        <w:ind w:right="-569"/>
        <w:rPr>
          <w:rFonts w:ascii="Times New Roman" w:hAnsi="Times New Roman" w:cs="Times New Roman"/>
          <w:b/>
          <w:sz w:val="24"/>
          <w:szCs w:val="24"/>
        </w:rPr>
      </w:pPr>
    </w:p>
    <w:p w14:paraId="08CDA689" w14:textId="77777777" w:rsidR="00090C81" w:rsidRPr="00090C81" w:rsidRDefault="00090C81" w:rsidP="00090C81">
      <w:pPr>
        <w:spacing w:line="360" w:lineRule="auto"/>
        <w:ind w:right="-569"/>
        <w:rPr>
          <w:rFonts w:ascii="Times New Roman" w:hAnsi="Times New Roman" w:cs="Times New Roman"/>
          <w:b/>
          <w:sz w:val="24"/>
          <w:szCs w:val="24"/>
        </w:rPr>
      </w:pPr>
      <w:r w:rsidRPr="00090C81">
        <w:rPr>
          <w:rFonts w:ascii="Times New Roman" w:hAnsi="Times New Roman" w:cs="Times New Roman"/>
          <w:b/>
          <w:sz w:val="24"/>
          <w:szCs w:val="24"/>
        </w:rPr>
        <w:t>Vilmar A. de Quadros</w:t>
      </w:r>
    </w:p>
    <w:p w14:paraId="547A8426" w14:textId="77777777" w:rsidR="00090C81" w:rsidRPr="00090C81" w:rsidRDefault="00090C81" w:rsidP="00090C81">
      <w:pPr>
        <w:spacing w:line="360" w:lineRule="auto"/>
        <w:ind w:right="-569"/>
        <w:rPr>
          <w:rFonts w:ascii="Times New Roman" w:hAnsi="Times New Roman" w:cs="Times New Roman"/>
          <w:b/>
          <w:sz w:val="24"/>
          <w:szCs w:val="24"/>
        </w:rPr>
      </w:pPr>
      <w:proofErr w:type="gramStart"/>
      <w:r w:rsidRPr="00090C81">
        <w:rPr>
          <w:rFonts w:ascii="Times New Roman" w:hAnsi="Times New Roman" w:cs="Times New Roman"/>
          <w:b/>
          <w:sz w:val="24"/>
          <w:szCs w:val="24"/>
        </w:rPr>
        <w:t>Sec. .</w:t>
      </w:r>
      <w:proofErr w:type="gramEnd"/>
      <w:r w:rsidRPr="00090C81">
        <w:rPr>
          <w:rFonts w:ascii="Times New Roman" w:hAnsi="Times New Roman" w:cs="Times New Roman"/>
          <w:b/>
          <w:sz w:val="24"/>
          <w:szCs w:val="24"/>
        </w:rPr>
        <w:t xml:space="preserve">Mun. de Administração </w:t>
      </w:r>
    </w:p>
    <w:p w14:paraId="5612470B" w14:textId="77777777" w:rsidR="003664FC" w:rsidRDefault="003664FC" w:rsidP="00AD7B64">
      <w:pPr>
        <w:spacing w:line="360" w:lineRule="auto"/>
        <w:ind w:right="-569"/>
        <w:jc w:val="center"/>
        <w:rPr>
          <w:rFonts w:ascii="Times New Roman" w:hAnsi="Times New Roman" w:cs="Times New Roman"/>
          <w:b/>
          <w:sz w:val="24"/>
          <w:szCs w:val="24"/>
        </w:rPr>
      </w:pPr>
    </w:p>
    <w:p w14:paraId="214F2E15" w14:textId="77777777" w:rsidR="003664FC" w:rsidRDefault="003664FC" w:rsidP="00AD7B64">
      <w:pPr>
        <w:spacing w:line="360" w:lineRule="auto"/>
        <w:ind w:right="-569"/>
        <w:jc w:val="center"/>
        <w:rPr>
          <w:rFonts w:ascii="Times New Roman" w:hAnsi="Times New Roman" w:cs="Times New Roman"/>
          <w:b/>
          <w:sz w:val="24"/>
          <w:szCs w:val="24"/>
        </w:rPr>
      </w:pPr>
    </w:p>
    <w:p w14:paraId="393AE432" w14:textId="77777777" w:rsidR="003664FC" w:rsidRDefault="003664FC" w:rsidP="00AD7B64">
      <w:pPr>
        <w:spacing w:line="360" w:lineRule="auto"/>
        <w:ind w:right="-569"/>
        <w:jc w:val="center"/>
        <w:rPr>
          <w:rFonts w:ascii="Times New Roman" w:hAnsi="Times New Roman" w:cs="Times New Roman"/>
          <w:b/>
          <w:sz w:val="24"/>
          <w:szCs w:val="24"/>
        </w:rPr>
      </w:pPr>
    </w:p>
    <w:p w14:paraId="7AD5C242" w14:textId="77777777" w:rsidR="003664FC" w:rsidRDefault="003664FC" w:rsidP="00AD7B64">
      <w:pPr>
        <w:spacing w:line="360" w:lineRule="auto"/>
        <w:ind w:right="-569"/>
        <w:jc w:val="center"/>
        <w:rPr>
          <w:rFonts w:ascii="Times New Roman" w:hAnsi="Times New Roman" w:cs="Times New Roman"/>
          <w:b/>
          <w:sz w:val="24"/>
          <w:szCs w:val="24"/>
        </w:rPr>
      </w:pPr>
    </w:p>
    <w:p w14:paraId="572C6964" w14:textId="77777777" w:rsidR="003664FC" w:rsidRDefault="003664FC" w:rsidP="00AD7B64">
      <w:pPr>
        <w:spacing w:line="360" w:lineRule="auto"/>
        <w:ind w:right="-569"/>
        <w:jc w:val="center"/>
        <w:rPr>
          <w:rFonts w:ascii="Times New Roman" w:hAnsi="Times New Roman" w:cs="Times New Roman"/>
          <w:b/>
          <w:sz w:val="24"/>
          <w:szCs w:val="24"/>
        </w:rPr>
      </w:pPr>
    </w:p>
    <w:p w14:paraId="27D8F7FC" w14:textId="77777777" w:rsidR="003664FC" w:rsidRDefault="003664FC" w:rsidP="00AD7B64">
      <w:pPr>
        <w:spacing w:line="360" w:lineRule="auto"/>
        <w:ind w:right="-569"/>
        <w:jc w:val="center"/>
        <w:rPr>
          <w:rFonts w:ascii="Times New Roman" w:hAnsi="Times New Roman" w:cs="Times New Roman"/>
          <w:b/>
          <w:sz w:val="24"/>
          <w:szCs w:val="24"/>
        </w:rPr>
      </w:pPr>
    </w:p>
    <w:p w14:paraId="3EDDF285" w14:textId="77777777" w:rsidR="003664FC" w:rsidRDefault="003664FC" w:rsidP="00AD7B64">
      <w:pPr>
        <w:spacing w:line="360" w:lineRule="auto"/>
        <w:ind w:right="-569"/>
        <w:jc w:val="center"/>
        <w:rPr>
          <w:rFonts w:ascii="Times New Roman" w:hAnsi="Times New Roman" w:cs="Times New Roman"/>
          <w:b/>
          <w:sz w:val="24"/>
          <w:szCs w:val="24"/>
        </w:rPr>
      </w:pPr>
    </w:p>
    <w:p w14:paraId="17B58FEF" w14:textId="77777777" w:rsidR="003664FC" w:rsidRDefault="003664FC" w:rsidP="00AD7B64">
      <w:pPr>
        <w:spacing w:line="360" w:lineRule="auto"/>
        <w:ind w:right="-569"/>
        <w:jc w:val="center"/>
        <w:rPr>
          <w:rFonts w:ascii="Times New Roman" w:hAnsi="Times New Roman" w:cs="Times New Roman"/>
          <w:b/>
          <w:sz w:val="24"/>
          <w:szCs w:val="24"/>
        </w:rPr>
      </w:pPr>
    </w:p>
    <w:p w14:paraId="08A45452" w14:textId="77777777" w:rsidR="003664FC" w:rsidRDefault="003664FC" w:rsidP="00AD7B64">
      <w:pPr>
        <w:spacing w:line="360" w:lineRule="auto"/>
        <w:ind w:right="-569"/>
        <w:jc w:val="center"/>
        <w:rPr>
          <w:rFonts w:ascii="Times New Roman" w:hAnsi="Times New Roman" w:cs="Times New Roman"/>
          <w:b/>
          <w:sz w:val="24"/>
          <w:szCs w:val="24"/>
        </w:rPr>
      </w:pPr>
    </w:p>
    <w:p w14:paraId="2A61B486" w14:textId="26E575DF" w:rsidR="00AD7B64" w:rsidRPr="00B66C53" w:rsidRDefault="00E775B6" w:rsidP="00AD7B64">
      <w:pPr>
        <w:spacing w:line="360" w:lineRule="auto"/>
        <w:ind w:right="-56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PROJETO DE LEI N.º </w:t>
      </w:r>
      <w:r w:rsidR="003664FC">
        <w:rPr>
          <w:rFonts w:ascii="Times New Roman" w:hAnsi="Times New Roman" w:cs="Times New Roman"/>
          <w:b/>
          <w:sz w:val="24"/>
          <w:szCs w:val="24"/>
        </w:rPr>
        <w:t>009</w:t>
      </w:r>
      <w:r>
        <w:rPr>
          <w:rFonts w:ascii="Times New Roman" w:hAnsi="Times New Roman" w:cs="Times New Roman"/>
          <w:b/>
          <w:sz w:val="24"/>
          <w:szCs w:val="24"/>
        </w:rPr>
        <w:t>/2025, 06</w:t>
      </w:r>
      <w:r w:rsidR="00AD7B64" w:rsidRPr="00B66C53">
        <w:rPr>
          <w:rFonts w:ascii="Times New Roman" w:hAnsi="Times New Roman" w:cs="Times New Roman"/>
          <w:b/>
          <w:sz w:val="24"/>
          <w:szCs w:val="24"/>
        </w:rPr>
        <w:t xml:space="preserve"> DE </w:t>
      </w:r>
      <w:r>
        <w:rPr>
          <w:rFonts w:ascii="Times New Roman" w:hAnsi="Times New Roman" w:cs="Times New Roman"/>
          <w:b/>
          <w:sz w:val="24"/>
          <w:szCs w:val="24"/>
        </w:rPr>
        <w:t>MARÇO</w:t>
      </w:r>
      <w:r w:rsidR="00AD7B64" w:rsidRPr="00B66C53">
        <w:rPr>
          <w:rFonts w:ascii="Times New Roman" w:hAnsi="Times New Roman" w:cs="Times New Roman"/>
          <w:b/>
          <w:sz w:val="24"/>
          <w:szCs w:val="24"/>
        </w:rPr>
        <w:t xml:space="preserve"> DE 2025</w:t>
      </w:r>
    </w:p>
    <w:p w14:paraId="0D0E551D" w14:textId="77777777" w:rsidR="00AD7B64" w:rsidRPr="004713C7" w:rsidRDefault="00AD7B64" w:rsidP="00AD7B64">
      <w:pPr>
        <w:spacing w:line="360" w:lineRule="auto"/>
        <w:ind w:right="-569"/>
        <w:jc w:val="both"/>
        <w:rPr>
          <w:rFonts w:ascii="Times New Roman" w:hAnsi="Times New Roman" w:cs="Times New Roman"/>
          <w:sz w:val="24"/>
          <w:szCs w:val="24"/>
        </w:rPr>
      </w:pPr>
    </w:p>
    <w:p w14:paraId="79E3F5B3" w14:textId="77777777" w:rsidR="00AD7B64" w:rsidRPr="004713C7" w:rsidRDefault="00AD7B64" w:rsidP="00AD7B64">
      <w:pPr>
        <w:spacing w:line="360" w:lineRule="auto"/>
        <w:ind w:right="-569"/>
        <w:jc w:val="both"/>
        <w:rPr>
          <w:rFonts w:ascii="Times New Roman" w:hAnsi="Times New Roman" w:cs="Times New Roman"/>
          <w:sz w:val="24"/>
          <w:szCs w:val="24"/>
        </w:rPr>
      </w:pPr>
    </w:p>
    <w:p w14:paraId="3955DA43" w14:textId="77777777" w:rsidR="00AD7B64" w:rsidRPr="00E775B6" w:rsidRDefault="00AD7B64" w:rsidP="00AD7B64">
      <w:pPr>
        <w:spacing w:line="360" w:lineRule="auto"/>
        <w:ind w:right="-569"/>
        <w:jc w:val="both"/>
        <w:rPr>
          <w:rFonts w:ascii="Times New Roman" w:hAnsi="Times New Roman" w:cs="Times New Roman"/>
          <w:sz w:val="24"/>
          <w:szCs w:val="24"/>
        </w:rPr>
      </w:pPr>
      <w:r w:rsidRPr="00E775B6">
        <w:rPr>
          <w:rFonts w:ascii="Times New Roman" w:hAnsi="Times New Roman" w:cs="Times New Roman"/>
          <w:sz w:val="24"/>
          <w:szCs w:val="24"/>
        </w:rPr>
        <w:t xml:space="preserve">J U S T I F I C A T I V A </w:t>
      </w:r>
    </w:p>
    <w:p w14:paraId="64127A54" w14:textId="77777777" w:rsidR="00AD7B64" w:rsidRPr="00E775B6" w:rsidRDefault="00AD7B64" w:rsidP="00AD7B64">
      <w:pPr>
        <w:spacing w:line="360" w:lineRule="auto"/>
        <w:ind w:right="-569"/>
        <w:jc w:val="both"/>
        <w:rPr>
          <w:rFonts w:ascii="Times New Roman" w:hAnsi="Times New Roman" w:cs="Times New Roman"/>
          <w:sz w:val="24"/>
          <w:szCs w:val="24"/>
        </w:rPr>
      </w:pPr>
    </w:p>
    <w:p w14:paraId="33EBE606" w14:textId="77777777" w:rsidR="00AD7B64" w:rsidRPr="00E775B6" w:rsidRDefault="00AD7B64" w:rsidP="00AD7B64">
      <w:pPr>
        <w:spacing w:line="360" w:lineRule="auto"/>
        <w:ind w:right="-569"/>
        <w:jc w:val="both"/>
        <w:rPr>
          <w:rFonts w:ascii="Times New Roman" w:hAnsi="Times New Roman" w:cs="Times New Roman"/>
          <w:b/>
          <w:sz w:val="24"/>
          <w:szCs w:val="24"/>
        </w:rPr>
      </w:pPr>
      <w:r w:rsidRPr="00E775B6">
        <w:rPr>
          <w:rFonts w:ascii="Times New Roman" w:hAnsi="Times New Roman" w:cs="Times New Roman"/>
          <w:b/>
          <w:sz w:val="24"/>
          <w:szCs w:val="24"/>
        </w:rPr>
        <w:t>Sr. PRESIDENTE</w:t>
      </w:r>
    </w:p>
    <w:p w14:paraId="7BE4312B" w14:textId="77777777" w:rsidR="00AD7B64" w:rsidRPr="00E775B6" w:rsidRDefault="00AD7B64" w:rsidP="00AD7B64">
      <w:pPr>
        <w:spacing w:line="360" w:lineRule="auto"/>
        <w:ind w:right="-569"/>
        <w:jc w:val="both"/>
        <w:rPr>
          <w:rFonts w:ascii="Times New Roman" w:hAnsi="Times New Roman" w:cs="Times New Roman"/>
          <w:b/>
          <w:sz w:val="24"/>
          <w:szCs w:val="24"/>
        </w:rPr>
      </w:pPr>
      <w:proofErr w:type="spellStart"/>
      <w:r w:rsidRPr="00E775B6">
        <w:rPr>
          <w:rFonts w:ascii="Times New Roman" w:hAnsi="Times New Roman" w:cs="Times New Roman"/>
          <w:b/>
          <w:sz w:val="24"/>
          <w:szCs w:val="24"/>
        </w:rPr>
        <w:t>Srs</w:t>
      </w:r>
      <w:proofErr w:type="spellEnd"/>
      <w:r w:rsidRPr="00E775B6">
        <w:rPr>
          <w:rFonts w:ascii="Times New Roman" w:hAnsi="Times New Roman" w:cs="Times New Roman"/>
          <w:b/>
          <w:sz w:val="24"/>
          <w:szCs w:val="24"/>
        </w:rPr>
        <w:t>(as). Vereadores(as)</w:t>
      </w:r>
    </w:p>
    <w:p w14:paraId="7C3F3946" w14:textId="77777777" w:rsidR="00AD7B64" w:rsidRPr="00E775B6" w:rsidRDefault="00AD7B64" w:rsidP="00AD7B64">
      <w:pPr>
        <w:spacing w:line="360" w:lineRule="auto"/>
        <w:ind w:right="-569"/>
        <w:jc w:val="both"/>
        <w:rPr>
          <w:rFonts w:ascii="Times New Roman" w:hAnsi="Times New Roman" w:cs="Times New Roman"/>
          <w:sz w:val="24"/>
          <w:szCs w:val="24"/>
        </w:rPr>
      </w:pPr>
      <w:r w:rsidRPr="00E775B6">
        <w:rPr>
          <w:rFonts w:ascii="Times New Roman" w:hAnsi="Times New Roman" w:cs="Times New Roman"/>
          <w:sz w:val="24"/>
          <w:szCs w:val="24"/>
        </w:rPr>
        <w:tab/>
      </w:r>
      <w:r w:rsidRPr="00E775B6">
        <w:rPr>
          <w:rFonts w:ascii="Times New Roman" w:hAnsi="Times New Roman" w:cs="Times New Roman"/>
          <w:sz w:val="24"/>
          <w:szCs w:val="24"/>
        </w:rPr>
        <w:tab/>
      </w:r>
      <w:r w:rsidRPr="00E775B6">
        <w:rPr>
          <w:rFonts w:ascii="Times New Roman" w:hAnsi="Times New Roman" w:cs="Times New Roman"/>
          <w:sz w:val="24"/>
          <w:szCs w:val="24"/>
        </w:rPr>
        <w:tab/>
      </w:r>
    </w:p>
    <w:p w14:paraId="0BBBC8E1" w14:textId="399F8C90" w:rsidR="003C0A71" w:rsidRPr="00E775B6" w:rsidRDefault="00AD7B64" w:rsidP="003C0A71">
      <w:pPr>
        <w:spacing w:before="120" w:after="120"/>
        <w:ind w:firstLine="1418"/>
        <w:jc w:val="both"/>
        <w:rPr>
          <w:rFonts w:ascii="Times New Roman" w:hAnsi="Times New Roman" w:cs="Times New Roman"/>
          <w:sz w:val="24"/>
          <w:szCs w:val="24"/>
        </w:rPr>
      </w:pPr>
      <w:r w:rsidRPr="00E775B6">
        <w:rPr>
          <w:rFonts w:ascii="Times New Roman" w:hAnsi="Times New Roman"/>
          <w:sz w:val="24"/>
          <w:szCs w:val="24"/>
        </w:rPr>
        <w:t xml:space="preserve">A matéria que estamos encaminhando para apreciação desta casa tem por finalidade buscar amparo legal para que esta municipalidade possa </w:t>
      </w:r>
      <w:r w:rsidR="003C0A71" w:rsidRPr="00E775B6">
        <w:rPr>
          <w:rFonts w:ascii="Times New Roman" w:hAnsi="Times New Roman"/>
          <w:sz w:val="24"/>
          <w:szCs w:val="24"/>
        </w:rPr>
        <w:t>conceder, mediante demonstração do interesse público, nos termos desta Lei, incentivos sob as diversas formas nela previstos, às empresas industriais, levando em conta a função social decorrente da criação de empregos e renda e a importância para a economia do Município.</w:t>
      </w:r>
    </w:p>
    <w:p w14:paraId="3E161670" w14:textId="00050B92" w:rsidR="003C0A71" w:rsidRPr="00E775B6" w:rsidRDefault="003C0A71" w:rsidP="003C0A71">
      <w:pPr>
        <w:spacing w:before="120" w:after="120"/>
        <w:ind w:firstLine="1418"/>
        <w:jc w:val="both"/>
        <w:rPr>
          <w:rFonts w:ascii="Times New Roman" w:hAnsi="Times New Roman" w:cs="Times New Roman"/>
          <w:sz w:val="24"/>
          <w:szCs w:val="24"/>
        </w:rPr>
      </w:pPr>
      <w:r w:rsidRPr="00E775B6">
        <w:rPr>
          <w:rFonts w:ascii="Times New Roman" w:hAnsi="Times New Roman" w:cs="Times New Roman"/>
          <w:sz w:val="24"/>
          <w:szCs w:val="24"/>
        </w:rPr>
        <w:t>O valor do incentivo financeiro está estabelecido</w:t>
      </w:r>
      <w:r w:rsidR="00E775B6" w:rsidRPr="00E775B6">
        <w:rPr>
          <w:rFonts w:ascii="Times New Roman" w:hAnsi="Times New Roman" w:cs="Times New Roman"/>
          <w:sz w:val="24"/>
          <w:szCs w:val="24"/>
        </w:rPr>
        <w:t xml:space="preserve"> entre outros benefícios o de </w:t>
      </w:r>
      <w:r w:rsidRPr="00E775B6">
        <w:rPr>
          <w:rFonts w:ascii="Times New Roman" w:hAnsi="Times New Roman" w:cs="Times New Roman"/>
          <w:sz w:val="24"/>
          <w:szCs w:val="24"/>
        </w:rPr>
        <w:t>pagamento de aluguel</w:t>
      </w:r>
      <w:r w:rsidR="00E775B6" w:rsidRPr="00E775B6">
        <w:rPr>
          <w:rFonts w:ascii="Times New Roman" w:hAnsi="Times New Roman" w:cs="Times New Roman"/>
          <w:sz w:val="24"/>
          <w:szCs w:val="24"/>
        </w:rPr>
        <w:t>.</w:t>
      </w:r>
    </w:p>
    <w:p w14:paraId="70679117" w14:textId="77777777" w:rsidR="003C0A71" w:rsidRPr="00E775B6" w:rsidRDefault="003C0A71" w:rsidP="003C0A71">
      <w:pPr>
        <w:spacing w:before="120" w:after="120"/>
        <w:ind w:firstLine="1418"/>
        <w:jc w:val="both"/>
        <w:rPr>
          <w:rFonts w:ascii="Times New Roman" w:hAnsi="Times New Roman" w:cs="Times New Roman"/>
          <w:sz w:val="24"/>
          <w:szCs w:val="24"/>
        </w:rPr>
      </w:pPr>
      <w:r w:rsidRPr="00E775B6">
        <w:rPr>
          <w:rFonts w:ascii="Times New Roman" w:hAnsi="Times New Roman" w:cs="Times New Roman"/>
          <w:sz w:val="24"/>
          <w:szCs w:val="24"/>
        </w:rPr>
        <w:t>Este Projeto de Lei é de grande importância porque através da geração de empregos e renda toda a cadeia produtiva sai ganhando, pois as pessoas permanecem morando aqui, consomem aqui, o comércio vende mais, o poder público arrecada mais impostos e pode investir cada vez mais, e assim, a economia é aquecida e tudo isso contribui para com o crescimento de toda a população.</w:t>
      </w:r>
    </w:p>
    <w:p w14:paraId="5036075B" w14:textId="77777777" w:rsidR="003C0A71" w:rsidRPr="00E775B6" w:rsidRDefault="003C0A71" w:rsidP="003C0A71">
      <w:pPr>
        <w:spacing w:before="120" w:after="120"/>
        <w:ind w:firstLine="1418"/>
        <w:jc w:val="both"/>
        <w:rPr>
          <w:rFonts w:ascii="Times New Roman" w:hAnsi="Times New Roman" w:cs="Times New Roman"/>
          <w:sz w:val="24"/>
          <w:szCs w:val="24"/>
        </w:rPr>
      </w:pPr>
      <w:r w:rsidRPr="00E775B6">
        <w:rPr>
          <w:rFonts w:ascii="Times New Roman" w:hAnsi="Times New Roman" w:cs="Times New Roman"/>
          <w:sz w:val="24"/>
          <w:szCs w:val="24"/>
        </w:rPr>
        <w:t xml:space="preserve">A Administração Municipal está aberta para o diálogo com todos os empreendedores que queiram se instalar em nosso Município e por isso o Poder Executivo e o Poder Legislativo precisam mais do que nunca estarem unidos em busca de dias melhores para nossa população através de novas oportunidades de trabalho em nosso meio.  </w:t>
      </w:r>
    </w:p>
    <w:p w14:paraId="43C50C65" w14:textId="77777777" w:rsidR="003C0A71" w:rsidRPr="00E775B6" w:rsidRDefault="003C0A71" w:rsidP="003C0A71">
      <w:pPr>
        <w:spacing w:before="120" w:after="120"/>
        <w:ind w:firstLine="1418"/>
        <w:jc w:val="both"/>
        <w:rPr>
          <w:rFonts w:ascii="Times New Roman" w:hAnsi="Times New Roman" w:cs="Times New Roman"/>
          <w:sz w:val="24"/>
          <w:szCs w:val="24"/>
        </w:rPr>
      </w:pPr>
      <w:r w:rsidRPr="00E775B6">
        <w:rPr>
          <w:rFonts w:ascii="Times New Roman" w:hAnsi="Times New Roman" w:cs="Times New Roman"/>
          <w:sz w:val="24"/>
          <w:szCs w:val="24"/>
        </w:rPr>
        <w:t>Diante do exposto, senhores Vereadores, conto com a atenção especial do Poder Legislativo e espero a aprovação unânime deste Projeto de Lei que hora se apresenta.</w:t>
      </w:r>
    </w:p>
    <w:p w14:paraId="54F67877" w14:textId="77777777" w:rsidR="00AD7B64" w:rsidRPr="00E775B6" w:rsidRDefault="00AD7B64" w:rsidP="00E775B6">
      <w:pPr>
        <w:pStyle w:val="Corpodetexto"/>
        <w:spacing w:before="1" w:line="360" w:lineRule="auto"/>
        <w:ind w:firstLine="1418"/>
        <w:rPr>
          <w:rFonts w:ascii="Times New Roman" w:hAnsi="Times New Roman"/>
          <w:sz w:val="24"/>
          <w:szCs w:val="24"/>
        </w:rPr>
      </w:pPr>
      <w:r w:rsidRPr="00E775B6">
        <w:rPr>
          <w:rFonts w:ascii="Times New Roman" w:hAnsi="Times New Roman"/>
          <w:sz w:val="24"/>
          <w:szCs w:val="24"/>
        </w:rPr>
        <w:t>Atenciosamente,</w:t>
      </w:r>
    </w:p>
    <w:p w14:paraId="0E784F2A" w14:textId="77777777" w:rsidR="00AD7B64" w:rsidRDefault="00AD7B64" w:rsidP="00AD7B64">
      <w:pPr>
        <w:spacing w:line="360" w:lineRule="auto"/>
        <w:ind w:right="-569"/>
        <w:jc w:val="both"/>
        <w:rPr>
          <w:rFonts w:ascii="Times New Roman" w:hAnsi="Times New Roman" w:cs="Times New Roman"/>
          <w:sz w:val="24"/>
          <w:szCs w:val="24"/>
        </w:rPr>
      </w:pPr>
    </w:p>
    <w:p w14:paraId="12091720" w14:textId="77777777" w:rsidR="003664FC" w:rsidRDefault="003664FC" w:rsidP="00AD7B64">
      <w:pPr>
        <w:spacing w:line="360" w:lineRule="auto"/>
        <w:ind w:right="-569"/>
        <w:jc w:val="both"/>
        <w:rPr>
          <w:rFonts w:ascii="Times New Roman" w:hAnsi="Times New Roman" w:cs="Times New Roman"/>
          <w:sz w:val="24"/>
          <w:szCs w:val="24"/>
        </w:rPr>
      </w:pPr>
    </w:p>
    <w:p w14:paraId="12DC782E" w14:textId="77777777" w:rsidR="003664FC" w:rsidRPr="004713C7" w:rsidRDefault="003664FC" w:rsidP="00AD7B64">
      <w:pPr>
        <w:spacing w:line="360" w:lineRule="auto"/>
        <w:ind w:right="-569"/>
        <w:jc w:val="both"/>
        <w:rPr>
          <w:rFonts w:ascii="Times New Roman" w:hAnsi="Times New Roman" w:cs="Times New Roman"/>
          <w:sz w:val="24"/>
          <w:szCs w:val="24"/>
        </w:rPr>
      </w:pPr>
    </w:p>
    <w:p w14:paraId="3881C13F" w14:textId="77777777" w:rsidR="00AD7B64" w:rsidRPr="004713C7" w:rsidRDefault="00AD7B64" w:rsidP="00AD7B64">
      <w:pPr>
        <w:spacing w:line="360" w:lineRule="auto"/>
        <w:ind w:right="-569"/>
        <w:jc w:val="both"/>
        <w:rPr>
          <w:rFonts w:ascii="Times New Roman" w:hAnsi="Times New Roman" w:cs="Times New Roman"/>
          <w:sz w:val="24"/>
          <w:szCs w:val="24"/>
        </w:rPr>
      </w:pPr>
    </w:p>
    <w:p w14:paraId="64DF5032" w14:textId="77777777" w:rsidR="00AD7B64" w:rsidRPr="00B66C53" w:rsidRDefault="00AD7B64" w:rsidP="00AD7B64">
      <w:pPr>
        <w:spacing w:line="360" w:lineRule="auto"/>
        <w:ind w:left="1134" w:right="-569"/>
        <w:jc w:val="both"/>
        <w:rPr>
          <w:rFonts w:ascii="Times New Roman" w:hAnsi="Times New Roman" w:cs="Times New Roman"/>
          <w:b/>
          <w:sz w:val="24"/>
          <w:szCs w:val="24"/>
        </w:rPr>
      </w:pPr>
      <w:r w:rsidRPr="00B66C53">
        <w:rPr>
          <w:rFonts w:ascii="Times New Roman" w:hAnsi="Times New Roman" w:cs="Times New Roman"/>
          <w:b/>
          <w:sz w:val="24"/>
          <w:szCs w:val="24"/>
        </w:rPr>
        <w:t>MAURO ROGÉRIO FERRARI GALATTO</w:t>
      </w:r>
    </w:p>
    <w:p w14:paraId="069201F4" w14:textId="07055507" w:rsidR="00AD7B64" w:rsidRDefault="00AD7B64" w:rsidP="008D636D">
      <w:pPr>
        <w:spacing w:line="360" w:lineRule="auto"/>
        <w:ind w:left="1134" w:right="-569"/>
        <w:jc w:val="both"/>
        <w:rPr>
          <w:rFonts w:ascii="Times New Roman" w:hAnsi="Times New Roman"/>
        </w:rPr>
      </w:pPr>
      <w:r>
        <w:rPr>
          <w:rFonts w:ascii="Times New Roman" w:hAnsi="Times New Roman" w:cs="Times New Roman"/>
          <w:b/>
          <w:sz w:val="24"/>
          <w:szCs w:val="24"/>
        </w:rPr>
        <w:t xml:space="preserve">                  </w:t>
      </w:r>
      <w:r w:rsidRPr="00B66C53">
        <w:rPr>
          <w:rFonts w:ascii="Times New Roman" w:hAnsi="Times New Roman" w:cs="Times New Roman"/>
          <w:b/>
          <w:sz w:val="24"/>
          <w:szCs w:val="24"/>
        </w:rPr>
        <w:t>Prefeito Municipal</w:t>
      </w:r>
    </w:p>
    <w:sectPr w:rsidR="00AD7B64" w:rsidSect="003664FC">
      <w:footerReference w:type="default" r:id="rId8"/>
      <w:pgSz w:w="11906" w:h="16838"/>
      <w:pgMar w:top="2722" w:right="1060" w:bottom="1701" w:left="1769" w:header="0" w:footer="136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9BA8" w14:textId="77777777" w:rsidR="007B62C4" w:rsidRDefault="007B62C4">
      <w:r>
        <w:separator/>
      </w:r>
    </w:p>
  </w:endnote>
  <w:endnote w:type="continuationSeparator" w:id="0">
    <w:p w14:paraId="6A28CEF0" w14:textId="77777777" w:rsidR="007B62C4" w:rsidRDefault="007B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82C" w14:textId="77777777" w:rsidR="00774026" w:rsidRDefault="00774026">
    <w:pPr>
      <w:pStyle w:val="Rodap"/>
    </w:pPr>
  </w:p>
  <w:p w14:paraId="4CCA6BE3" w14:textId="77777777" w:rsidR="00774026" w:rsidRDefault="0077402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AFCF" w14:textId="77777777" w:rsidR="007B62C4" w:rsidRDefault="007B62C4">
      <w:r>
        <w:separator/>
      </w:r>
    </w:p>
  </w:footnote>
  <w:footnote w:type="continuationSeparator" w:id="0">
    <w:p w14:paraId="139501C6" w14:textId="77777777" w:rsidR="007B62C4" w:rsidRDefault="007B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66C09"/>
    <w:multiLevelType w:val="multilevel"/>
    <w:tmpl w:val="AC746708"/>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0069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26"/>
    <w:rsid w:val="00090C81"/>
    <w:rsid w:val="000F4BA4"/>
    <w:rsid w:val="00177132"/>
    <w:rsid w:val="002D4751"/>
    <w:rsid w:val="002F4FFC"/>
    <w:rsid w:val="00321369"/>
    <w:rsid w:val="003664FC"/>
    <w:rsid w:val="003C0A71"/>
    <w:rsid w:val="003F0894"/>
    <w:rsid w:val="0048564C"/>
    <w:rsid w:val="00515A4C"/>
    <w:rsid w:val="005D17DF"/>
    <w:rsid w:val="006019F0"/>
    <w:rsid w:val="00656A7A"/>
    <w:rsid w:val="00741404"/>
    <w:rsid w:val="0075458A"/>
    <w:rsid w:val="00774026"/>
    <w:rsid w:val="007B62C4"/>
    <w:rsid w:val="007D6664"/>
    <w:rsid w:val="00890990"/>
    <w:rsid w:val="008B7113"/>
    <w:rsid w:val="008D636D"/>
    <w:rsid w:val="00990C9B"/>
    <w:rsid w:val="00A367F4"/>
    <w:rsid w:val="00AD7B64"/>
    <w:rsid w:val="00B454EA"/>
    <w:rsid w:val="00B56FA6"/>
    <w:rsid w:val="00B7334E"/>
    <w:rsid w:val="00BF1718"/>
    <w:rsid w:val="00C160BA"/>
    <w:rsid w:val="00C1750C"/>
    <w:rsid w:val="00C20B70"/>
    <w:rsid w:val="00C2409C"/>
    <w:rsid w:val="00C71397"/>
    <w:rsid w:val="00D25F87"/>
    <w:rsid w:val="00D47C84"/>
    <w:rsid w:val="00D55B33"/>
    <w:rsid w:val="00E57318"/>
    <w:rsid w:val="00E775B6"/>
    <w:rsid w:val="00E843B5"/>
    <w:rsid w:val="00F2580A"/>
    <w:rsid w:val="00FB0E6E"/>
    <w:rsid w:val="00FE56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2E53"/>
  <w15:docId w15:val="{42BA284C-6C78-4CCD-A815-B1542F20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Arial" w:eastAsia="Times New Roman" w:hAnsi="Arial"/>
      <w:sz w:val="22"/>
      <w:szCs w:val="20"/>
      <w:lang w:bidi="ar-SA"/>
    </w:rPr>
  </w:style>
  <w:style w:type="paragraph" w:styleId="Ttulo1">
    <w:name w:val="heading 1"/>
    <w:basedOn w:val="Normal"/>
    <w:next w:val="Normal"/>
    <w:qFormat/>
    <w:pPr>
      <w:keepNext/>
      <w:numPr>
        <w:numId w:val="1"/>
      </w:numPr>
      <w:tabs>
        <w:tab w:val="left" w:pos="851"/>
      </w:tabs>
      <w:spacing w:before="120" w:line="360" w:lineRule="auto"/>
      <w:jc w:val="both"/>
      <w:outlineLvl w:val="0"/>
    </w:pPr>
    <w:rPr>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Nmerodepgina">
    <w:name w:val="page number"/>
    <w:basedOn w:val="Fontepargpadro"/>
    <w:qFormat/>
  </w:style>
  <w:style w:type="character" w:customStyle="1" w:styleId="Caracteresdenotaderodap">
    <w:name w:val="Caracteres de nota de rodapé"/>
    <w:qFormat/>
    <w:rPr>
      <w:vertAlign w:val="superscript"/>
    </w:rPr>
  </w:style>
  <w:style w:type="character" w:customStyle="1" w:styleId="RecuodecorpodetextoChar">
    <w:name w:val="Recuo de corpo de texto Char"/>
    <w:qFormat/>
    <w:rPr>
      <w:rFonts w:ascii="Arial" w:hAnsi="Arial" w:cs="Arial"/>
      <w:sz w:val="22"/>
    </w:rPr>
  </w:style>
  <w:style w:type="character" w:customStyle="1" w:styleId="RodapChar">
    <w:name w:val="Rodapé Char"/>
    <w:qFormat/>
    <w:rPr>
      <w:rFonts w:ascii="Arial" w:hAnsi="Arial" w:cs="Arial"/>
      <w:sz w:val="22"/>
    </w:rPr>
  </w:style>
  <w:style w:type="character" w:customStyle="1" w:styleId="TextodebaloChar">
    <w:name w:val="Texto de balão Char"/>
    <w:basedOn w:val="Fontepargpadro"/>
    <w:link w:val="Textodebalo"/>
    <w:uiPriority w:val="99"/>
    <w:semiHidden/>
    <w:qFormat/>
    <w:rsid w:val="00247E62"/>
    <w:rPr>
      <w:rFonts w:ascii="Segoe UI" w:eastAsia="Times New Roman" w:hAnsi="Segoe UI" w:cs="Segoe UI"/>
      <w:sz w:val="18"/>
      <w:szCs w:val="18"/>
      <w:lang w:bidi="ar-SA"/>
    </w:rPr>
  </w:style>
  <w:style w:type="paragraph" w:styleId="Ttulo">
    <w:name w:val="Title"/>
    <w:basedOn w:val="Normal"/>
    <w:next w:val="Corpodetexto"/>
    <w:qFormat/>
    <w:pPr>
      <w:tabs>
        <w:tab w:val="left" w:pos="4253"/>
      </w:tabs>
      <w:spacing w:before="120" w:line="360" w:lineRule="auto"/>
      <w:jc w:val="center"/>
    </w:pPr>
    <w:rPr>
      <w:b/>
    </w:rPr>
  </w:style>
  <w:style w:type="paragraph" w:styleId="Corpodetexto">
    <w:name w:val="Body Text"/>
    <w:basedOn w:val="Normal"/>
    <w:pPr>
      <w:tabs>
        <w:tab w:val="left" w:pos="851"/>
        <w:tab w:val="left" w:pos="5103"/>
      </w:tabs>
      <w:jc w:val="both"/>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styleId="Cabealho">
    <w:name w:val="header"/>
    <w:basedOn w:val="Normal"/>
    <w:pPr>
      <w:tabs>
        <w:tab w:val="center" w:pos="4419"/>
        <w:tab w:val="right" w:pos="8838"/>
      </w:tabs>
    </w:pPr>
  </w:style>
  <w:style w:type="paragraph" w:styleId="Textodenotaderodap">
    <w:name w:val="footnote text"/>
    <w:basedOn w:val="Normal"/>
    <w:rPr>
      <w:sz w:val="20"/>
    </w:rPr>
  </w:style>
  <w:style w:type="paragraph" w:styleId="Recuodecorpodetexto">
    <w:name w:val="Body Text Indent"/>
    <w:basedOn w:val="Normal"/>
    <w:pPr>
      <w:spacing w:after="120"/>
      <w:ind w:left="283"/>
    </w:pPr>
  </w:style>
  <w:style w:type="paragraph" w:styleId="NormalWeb">
    <w:name w:val="Normal (Web)"/>
    <w:basedOn w:val="Normal"/>
    <w:qFormat/>
    <w:pPr>
      <w:spacing w:before="100" w:after="100"/>
    </w:pPr>
    <w:rPr>
      <w:rFonts w:ascii="Times New Roman" w:hAnsi="Times New Roman" w:cs="Times New Roman"/>
      <w:sz w:val="24"/>
      <w:szCs w:val="24"/>
    </w:rPr>
  </w:style>
  <w:style w:type="paragraph" w:customStyle="1" w:styleId="Default">
    <w:name w:val="Default"/>
    <w:qFormat/>
    <w:rPr>
      <w:rFonts w:ascii="Arial" w:eastAsia="Calibri" w:hAnsi="Arial"/>
      <w:color w:val="000000"/>
      <w:lang w:eastAsia="en-US" w:bidi="ar-SA"/>
    </w:rPr>
  </w:style>
  <w:style w:type="paragraph" w:styleId="Textodebalo">
    <w:name w:val="Balloon Text"/>
    <w:basedOn w:val="Normal"/>
    <w:link w:val="TextodebaloChar"/>
    <w:uiPriority w:val="99"/>
    <w:semiHidden/>
    <w:unhideWhenUsed/>
    <w:qFormat/>
    <w:rsid w:val="00247E62"/>
    <w:rPr>
      <w:rFonts w:ascii="Segoe UI" w:hAnsi="Segoe UI" w:cs="Segoe UI"/>
      <w:sz w:val="18"/>
      <w:szCs w:val="18"/>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35662">
      <w:bodyDiv w:val="1"/>
      <w:marLeft w:val="0"/>
      <w:marRight w:val="0"/>
      <w:marTop w:val="0"/>
      <w:marBottom w:val="0"/>
      <w:divBdr>
        <w:top w:val="none" w:sz="0" w:space="0" w:color="auto"/>
        <w:left w:val="none" w:sz="0" w:space="0" w:color="auto"/>
        <w:bottom w:val="none" w:sz="0" w:space="0" w:color="auto"/>
        <w:right w:val="none" w:sz="0" w:space="0" w:color="auto"/>
      </w:divBdr>
    </w:div>
    <w:div w:id="97356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DC29-46AA-4054-8FD3-80945A69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1596</Words>
  <Characters>8622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Informação DPM n° -2001 - 	Porto Alegre, de de 2001</vt:lpstr>
    </vt:vector>
  </TitlesOfParts>
  <Company>Microsoft</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-2001 - 	Porto Alegre, de de 2001</dc:title>
  <dc:subject/>
  <dc:creator>Delegações de Prefeituras Municipais Ltda.</dc:creator>
  <dc:description/>
  <cp:lastModifiedBy>Sec.ADM Sandra</cp:lastModifiedBy>
  <cp:revision>2</cp:revision>
  <cp:lastPrinted>2025-03-06T14:41:00Z</cp:lastPrinted>
  <dcterms:created xsi:type="dcterms:W3CDTF">2025-03-12T12:18:00Z</dcterms:created>
  <dcterms:modified xsi:type="dcterms:W3CDTF">2025-03-12T12:18:00Z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