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7CC23877" w:rsidR="00D20045" w:rsidRDefault="00D20045" w:rsidP="006672FA">
      <w:pPr>
        <w:jc w:val="center"/>
      </w:pPr>
    </w:p>
    <w:p w14:paraId="41FD1827" w14:textId="259471CD" w:rsidR="00646CA9" w:rsidRDefault="00646CA9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7DEDC575" w:rsidR="00D20045" w:rsidRDefault="00D20045" w:rsidP="00B1221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sz w:val="22"/>
          <w:szCs w:val="22"/>
        </w:rPr>
        <w:t xml:space="preserve">DECRETO </w:t>
      </w:r>
      <w:r w:rsidR="00C01C93" w:rsidRPr="00ED7740">
        <w:rPr>
          <w:rFonts w:ascii="Arial Narrow" w:hAnsi="Arial Narrow"/>
          <w:sz w:val="22"/>
          <w:szCs w:val="22"/>
        </w:rPr>
        <w:t xml:space="preserve">EXECUTIVO </w:t>
      </w:r>
      <w:r w:rsidRPr="00ED7740">
        <w:rPr>
          <w:rFonts w:ascii="Arial Narrow" w:hAnsi="Arial Narrow"/>
          <w:sz w:val="22"/>
          <w:szCs w:val="22"/>
        </w:rPr>
        <w:t xml:space="preserve">Nº </w:t>
      </w:r>
      <w:r w:rsidR="00170ADE">
        <w:rPr>
          <w:rFonts w:ascii="Arial Narrow" w:hAnsi="Arial Narrow"/>
          <w:sz w:val="22"/>
          <w:szCs w:val="22"/>
        </w:rPr>
        <w:t>06</w:t>
      </w:r>
      <w:r w:rsidR="00260ADD" w:rsidRPr="00ED7740">
        <w:rPr>
          <w:rFonts w:ascii="Arial Narrow" w:hAnsi="Arial Narrow"/>
          <w:sz w:val="22"/>
          <w:szCs w:val="22"/>
        </w:rPr>
        <w:t>/</w:t>
      </w:r>
      <w:r w:rsidR="00635EB4" w:rsidRPr="00ED7740">
        <w:rPr>
          <w:rFonts w:ascii="Arial Narrow" w:hAnsi="Arial Narrow"/>
          <w:sz w:val="22"/>
          <w:szCs w:val="22"/>
        </w:rPr>
        <w:t>20</w:t>
      </w:r>
      <w:r w:rsidR="00646CA9" w:rsidRPr="00ED7740">
        <w:rPr>
          <w:rFonts w:ascii="Arial Narrow" w:hAnsi="Arial Narrow"/>
          <w:sz w:val="22"/>
          <w:szCs w:val="22"/>
        </w:rPr>
        <w:t>2</w:t>
      </w:r>
      <w:r w:rsidR="00170AD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 xml:space="preserve">, DE </w:t>
      </w:r>
      <w:r w:rsidR="0051399A">
        <w:rPr>
          <w:rFonts w:ascii="Arial Narrow" w:hAnsi="Arial Narrow"/>
          <w:sz w:val="22"/>
          <w:szCs w:val="22"/>
        </w:rPr>
        <w:t>15</w:t>
      </w:r>
      <w:r w:rsidRPr="00ED7740">
        <w:rPr>
          <w:rFonts w:ascii="Arial Narrow" w:hAnsi="Arial Narrow"/>
          <w:sz w:val="22"/>
          <w:szCs w:val="22"/>
        </w:rPr>
        <w:t xml:space="preserve"> DE </w:t>
      </w:r>
      <w:r w:rsidR="00E271CA" w:rsidRPr="00ED7740">
        <w:rPr>
          <w:rFonts w:ascii="Arial Narrow" w:hAnsi="Arial Narrow"/>
          <w:sz w:val="22"/>
          <w:szCs w:val="22"/>
        </w:rPr>
        <w:t>JANEIRO</w:t>
      </w:r>
      <w:r w:rsidRPr="00ED7740">
        <w:rPr>
          <w:rFonts w:ascii="Arial Narrow" w:hAnsi="Arial Narrow"/>
          <w:sz w:val="22"/>
          <w:szCs w:val="22"/>
        </w:rPr>
        <w:t xml:space="preserve"> DE 20</w:t>
      </w:r>
      <w:r w:rsidR="00E271CA" w:rsidRPr="00ED7740">
        <w:rPr>
          <w:rFonts w:ascii="Arial Narrow" w:hAnsi="Arial Narrow"/>
          <w:sz w:val="22"/>
          <w:szCs w:val="22"/>
        </w:rPr>
        <w:t>2</w:t>
      </w:r>
      <w:r w:rsidR="00170AD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.</w:t>
      </w:r>
    </w:p>
    <w:p w14:paraId="2F055BAE" w14:textId="77777777" w:rsidR="00ED7740" w:rsidRPr="00ED7740" w:rsidRDefault="00ED7740" w:rsidP="00B1221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14:paraId="2E76FA9B" w14:textId="4D800AD2" w:rsidR="00D20045" w:rsidRPr="00ED7740" w:rsidRDefault="00C01C93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</w:pPr>
      <w:r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 xml:space="preserve">FIXA </w:t>
      </w:r>
      <w:r w:rsidR="003E2550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O PERCENTUAL DE REAJUSTE DAS TAXAS, FIXA AS DATAS PARA O PAGAMENTO DAS TAXAS DE VISTORIA DO ALVARÁ DE LICENÇA, ISSQN E IPTU</w:t>
      </w:r>
      <w:r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 xml:space="preserve"> </w:t>
      </w:r>
      <w:r w:rsidR="00646CA9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E DÁ OUTRAS PROVIDÊNCIAS</w:t>
      </w:r>
      <w:r w:rsidR="00B17163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>.</w:t>
      </w:r>
      <w:r w:rsidR="00646CA9" w:rsidRPr="00ED7740"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  <w:t xml:space="preserve"> </w:t>
      </w:r>
    </w:p>
    <w:p w14:paraId="442C0BE1" w14:textId="7B9AE6FE" w:rsidR="005F2835" w:rsidRDefault="005F2835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</w:pPr>
    </w:p>
    <w:p w14:paraId="009C94BD" w14:textId="77777777" w:rsidR="00ED7740" w:rsidRPr="00ED7740" w:rsidRDefault="00ED7740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2"/>
          <w:szCs w:val="22"/>
          <w:lang w:eastAsia="pt-BR"/>
        </w:rPr>
      </w:pPr>
    </w:p>
    <w:p w14:paraId="277D64D9" w14:textId="20CA79A6" w:rsidR="00D20045" w:rsidRPr="00ED7740" w:rsidRDefault="00D20045" w:rsidP="0027230D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sz w:val="22"/>
          <w:szCs w:val="22"/>
        </w:rPr>
        <w:t xml:space="preserve">O </w:t>
      </w:r>
      <w:r w:rsidR="00E623A8" w:rsidRPr="00ED7740">
        <w:rPr>
          <w:rFonts w:ascii="Arial Narrow" w:hAnsi="Arial Narrow"/>
          <w:b/>
          <w:bCs/>
          <w:sz w:val="22"/>
          <w:szCs w:val="22"/>
        </w:rPr>
        <w:t>PREFEITO MUNICIPAL DE SAGRADA FAMÍLIA</w:t>
      </w:r>
      <w:r w:rsidRPr="00ED7740">
        <w:rPr>
          <w:rFonts w:ascii="Arial Narrow" w:hAnsi="Arial Narrow"/>
          <w:sz w:val="22"/>
          <w:szCs w:val="22"/>
        </w:rPr>
        <w:t>, no uso de suas atribuições legais, conferidas pel</w:t>
      </w:r>
      <w:r w:rsidR="00514A9A" w:rsidRPr="00ED7740">
        <w:rPr>
          <w:rFonts w:ascii="Arial Narrow" w:hAnsi="Arial Narrow"/>
          <w:sz w:val="22"/>
          <w:szCs w:val="22"/>
        </w:rPr>
        <w:t>o artigo 27, item IX da</w:t>
      </w:r>
      <w:r w:rsidRPr="00ED7740">
        <w:rPr>
          <w:rFonts w:ascii="Arial Narrow" w:hAnsi="Arial Narrow"/>
          <w:sz w:val="22"/>
          <w:szCs w:val="22"/>
        </w:rPr>
        <w:t xml:space="preserve"> Lei Orgânica Municipal</w:t>
      </w:r>
      <w:r w:rsidR="00C01C93" w:rsidRPr="00ED7740">
        <w:rPr>
          <w:rFonts w:ascii="Arial Narrow" w:hAnsi="Arial Narrow"/>
          <w:sz w:val="22"/>
          <w:szCs w:val="22"/>
        </w:rPr>
        <w:t>:</w:t>
      </w:r>
    </w:p>
    <w:p w14:paraId="6685FAE9" w14:textId="77777777" w:rsidR="0027230D" w:rsidRPr="00ED7740" w:rsidRDefault="0027230D" w:rsidP="0027230D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13F847C" w14:textId="39F26E12" w:rsidR="00D20045" w:rsidRPr="00ED7740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DECRETA:</w:t>
      </w:r>
    </w:p>
    <w:p w14:paraId="7CCA3F37" w14:textId="77777777" w:rsidR="00D20045" w:rsidRPr="00ED7740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2"/>
          <w:szCs w:val="22"/>
        </w:rPr>
      </w:pPr>
    </w:p>
    <w:p w14:paraId="75E82DB2" w14:textId="7A86FED7" w:rsidR="00D20045" w:rsidRPr="00ED7740" w:rsidRDefault="00D20045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Art. 1º.</w:t>
      </w:r>
      <w:r w:rsidRPr="00ED7740">
        <w:rPr>
          <w:rFonts w:ascii="Arial Narrow" w:hAnsi="Arial Narrow"/>
          <w:sz w:val="22"/>
          <w:szCs w:val="22"/>
        </w:rPr>
        <w:t xml:space="preserve"> </w:t>
      </w:r>
      <w:r w:rsidR="003E2550" w:rsidRPr="00ED7740">
        <w:rPr>
          <w:rFonts w:ascii="Arial Narrow" w:hAnsi="Arial Narrow"/>
          <w:sz w:val="22"/>
          <w:szCs w:val="22"/>
        </w:rPr>
        <w:t xml:space="preserve">É fixado em </w:t>
      </w:r>
      <w:r w:rsidR="00170ADE">
        <w:rPr>
          <w:rFonts w:ascii="Arial Narrow" w:hAnsi="Arial Narrow"/>
          <w:sz w:val="22"/>
          <w:szCs w:val="22"/>
        </w:rPr>
        <w:t>4,83</w:t>
      </w:r>
      <w:r w:rsidR="0061068C">
        <w:rPr>
          <w:rFonts w:ascii="Arial Narrow" w:hAnsi="Arial Narrow"/>
          <w:sz w:val="22"/>
          <w:szCs w:val="22"/>
        </w:rPr>
        <w:t xml:space="preserve"> (</w:t>
      </w:r>
      <w:r w:rsidR="00F271A7">
        <w:rPr>
          <w:rFonts w:ascii="Arial Narrow" w:hAnsi="Arial Narrow"/>
          <w:sz w:val="22"/>
          <w:szCs w:val="22"/>
        </w:rPr>
        <w:t xml:space="preserve">quatro vírgula </w:t>
      </w:r>
      <w:r w:rsidR="00170ADE">
        <w:rPr>
          <w:rFonts w:ascii="Arial Narrow" w:hAnsi="Arial Narrow"/>
          <w:sz w:val="22"/>
          <w:szCs w:val="22"/>
        </w:rPr>
        <w:t>oitenta e três</w:t>
      </w:r>
      <w:r w:rsidR="0061068C">
        <w:rPr>
          <w:rFonts w:ascii="Arial Narrow" w:hAnsi="Arial Narrow"/>
          <w:sz w:val="22"/>
          <w:szCs w:val="22"/>
        </w:rPr>
        <w:t xml:space="preserve"> por</w:t>
      </w:r>
      <w:r w:rsidR="00170ADE">
        <w:rPr>
          <w:rFonts w:ascii="Arial Narrow" w:hAnsi="Arial Narrow"/>
          <w:sz w:val="22"/>
          <w:szCs w:val="22"/>
        </w:rPr>
        <w:t xml:space="preserve"> </w:t>
      </w:r>
      <w:r w:rsidR="0061068C">
        <w:rPr>
          <w:rFonts w:ascii="Arial Narrow" w:hAnsi="Arial Narrow"/>
          <w:sz w:val="22"/>
          <w:szCs w:val="22"/>
        </w:rPr>
        <w:t>cento</w:t>
      </w:r>
      <w:r w:rsidR="003E2550" w:rsidRPr="00ED7740">
        <w:rPr>
          <w:rFonts w:ascii="Arial Narrow" w:hAnsi="Arial Narrow"/>
          <w:sz w:val="22"/>
          <w:szCs w:val="22"/>
        </w:rPr>
        <w:t>) (variação do IPCA), o índice de correção dos tributos municipais (taxa de vistoria do alvará de licença, ISSQN, IPTU e impostos) para o exercício de 202</w:t>
      </w:r>
      <w:r w:rsidR="00170ADE">
        <w:rPr>
          <w:rFonts w:ascii="Arial Narrow" w:hAnsi="Arial Narrow"/>
          <w:sz w:val="22"/>
          <w:szCs w:val="22"/>
        </w:rPr>
        <w:t>5</w:t>
      </w:r>
      <w:r w:rsidR="003E2550" w:rsidRPr="00ED7740">
        <w:rPr>
          <w:rFonts w:ascii="Arial Narrow" w:hAnsi="Arial Narrow"/>
          <w:sz w:val="22"/>
          <w:szCs w:val="22"/>
        </w:rPr>
        <w:t>, em relação aos valores tributados em 202</w:t>
      </w:r>
      <w:r w:rsidR="00170ADE">
        <w:rPr>
          <w:rFonts w:ascii="Arial Narrow" w:hAnsi="Arial Narrow"/>
          <w:sz w:val="22"/>
          <w:szCs w:val="22"/>
        </w:rPr>
        <w:t>4</w:t>
      </w:r>
      <w:r w:rsidR="003E2550" w:rsidRPr="00ED7740">
        <w:rPr>
          <w:rFonts w:ascii="Arial Narrow" w:hAnsi="Arial Narrow"/>
          <w:sz w:val="22"/>
          <w:szCs w:val="22"/>
        </w:rPr>
        <w:t>.</w:t>
      </w:r>
    </w:p>
    <w:p w14:paraId="622B6125" w14:textId="6479290B" w:rsidR="003E2550" w:rsidRPr="00ED7740" w:rsidRDefault="003E2550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 xml:space="preserve">Art. 2º. </w:t>
      </w:r>
      <w:r w:rsidRPr="00ED7740">
        <w:rPr>
          <w:rFonts w:ascii="Arial Narrow" w:hAnsi="Arial Narrow"/>
          <w:sz w:val="22"/>
          <w:szCs w:val="22"/>
        </w:rPr>
        <w:t>O ISSQN (Imposto Sobre Serviço de Qualquer Natureza), regime fixo, deverá ser pago até o dia 2</w:t>
      </w:r>
      <w:r w:rsidR="00170ADE">
        <w:rPr>
          <w:rFonts w:ascii="Arial Narrow" w:hAnsi="Arial Narrow"/>
          <w:sz w:val="22"/>
          <w:szCs w:val="22"/>
        </w:rPr>
        <w:t>8</w:t>
      </w:r>
      <w:r w:rsidRPr="00ED7740">
        <w:rPr>
          <w:rFonts w:ascii="Arial Narrow" w:hAnsi="Arial Narrow"/>
          <w:sz w:val="22"/>
          <w:szCs w:val="22"/>
        </w:rPr>
        <w:t xml:space="preserve"> de fevereiro de 202</w:t>
      </w:r>
      <w:r w:rsidR="00170AD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.</w:t>
      </w:r>
    </w:p>
    <w:p w14:paraId="6642CA9C" w14:textId="615B4F1A" w:rsidR="003E2550" w:rsidRPr="00ED7740" w:rsidRDefault="003E2550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 xml:space="preserve">Art. 3º. </w:t>
      </w:r>
      <w:r w:rsidRPr="00ED7740">
        <w:rPr>
          <w:rFonts w:ascii="Arial Narrow" w:hAnsi="Arial Narrow"/>
          <w:sz w:val="22"/>
          <w:szCs w:val="22"/>
        </w:rPr>
        <w:t>Os vencimentos do IPTU serão respectivamente nos dias 3</w:t>
      </w:r>
      <w:r w:rsidR="00111A28">
        <w:rPr>
          <w:rFonts w:ascii="Arial Narrow" w:hAnsi="Arial Narrow"/>
          <w:sz w:val="22"/>
          <w:szCs w:val="22"/>
        </w:rPr>
        <w:t>0</w:t>
      </w:r>
      <w:r w:rsidR="009C34F6">
        <w:rPr>
          <w:rFonts w:ascii="Arial Narrow" w:hAnsi="Arial Narrow"/>
          <w:sz w:val="22"/>
          <w:szCs w:val="22"/>
        </w:rPr>
        <w:t xml:space="preserve"> de Abril</w:t>
      </w:r>
      <w:r w:rsidRPr="00ED7740">
        <w:rPr>
          <w:rFonts w:ascii="Arial Narrow" w:hAnsi="Arial Narrow"/>
          <w:sz w:val="22"/>
          <w:szCs w:val="22"/>
        </w:rPr>
        <w:t xml:space="preserve"> de 202</w:t>
      </w:r>
      <w:r w:rsidR="00111A28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 xml:space="preserve">, </w:t>
      </w:r>
      <w:r w:rsidR="00111A28">
        <w:rPr>
          <w:rFonts w:ascii="Arial Narrow" w:hAnsi="Arial Narrow"/>
          <w:sz w:val="22"/>
          <w:szCs w:val="22"/>
        </w:rPr>
        <w:t>30</w:t>
      </w:r>
      <w:r w:rsidRPr="00ED7740">
        <w:rPr>
          <w:rFonts w:ascii="Arial Narrow" w:hAnsi="Arial Narrow"/>
          <w:sz w:val="22"/>
          <w:szCs w:val="22"/>
        </w:rPr>
        <w:t xml:space="preserve"> de </w:t>
      </w:r>
      <w:r w:rsidR="009C34F6">
        <w:rPr>
          <w:rFonts w:ascii="Arial Narrow" w:hAnsi="Arial Narrow"/>
          <w:sz w:val="22"/>
          <w:szCs w:val="22"/>
        </w:rPr>
        <w:t>Maio</w:t>
      </w:r>
      <w:r w:rsidRPr="00ED7740">
        <w:rPr>
          <w:rFonts w:ascii="Arial Narrow" w:hAnsi="Arial Narrow"/>
          <w:sz w:val="22"/>
          <w:szCs w:val="22"/>
        </w:rPr>
        <w:t xml:space="preserve"> de 202</w:t>
      </w:r>
      <w:r w:rsidR="00111A28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 xml:space="preserve">, </w:t>
      </w:r>
      <w:r w:rsidR="009C34F6">
        <w:rPr>
          <w:rFonts w:ascii="Arial Narrow" w:hAnsi="Arial Narrow"/>
          <w:sz w:val="22"/>
          <w:szCs w:val="22"/>
        </w:rPr>
        <w:t>30 de Junh</w:t>
      </w:r>
      <w:r w:rsidRPr="00ED7740">
        <w:rPr>
          <w:rFonts w:ascii="Arial Narrow" w:hAnsi="Arial Narrow"/>
          <w:sz w:val="22"/>
          <w:szCs w:val="22"/>
        </w:rPr>
        <w:t>o de 202</w:t>
      </w:r>
      <w:r w:rsidR="009C34F6">
        <w:rPr>
          <w:rFonts w:ascii="Arial Narrow" w:hAnsi="Arial Narrow"/>
          <w:sz w:val="22"/>
          <w:szCs w:val="22"/>
        </w:rPr>
        <w:t>5 e 31 de Julho</w:t>
      </w:r>
      <w:r w:rsidRPr="00ED7740">
        <w:rPr>
          <w:rFonts w:ascii="Arial Narrow" w:hAnsi="Arial Narrow"/>
          <w:sz w:val="22"/>
          <w:szCs w:val="22"/>
        </w:rPr>
        <w:t xml:space="preserve"> de 202</w:t>
      </w:r>
      <w:r w:rsidR="00111A28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.</w:t>
      </w:r>
    </w:p>
    <w:p w14:paraId="41ECD2AA" w14:textId="5CB9FBA3" w:rsidR="003E2550" w:rsidRPr="00ED7740" w:rsidRDefault="003E2550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 xml:space="preserve">Art. 4º. </w:t>
      </w:r>
      <w:r w:rsidRPr="00ED7740">
        <w:rPr>
          <w:rFonts w:ascii="Arial Narrow" w:hAnsi="Arial Narrow"/>
          <w:sz w:val="22"/>
          <w:szCs w:val="22"/>
        </w:rPr>
        <w:t>Caso o contribuinte opte pelo pagamento a vist</w:t>
      </w:r>
      <w:r w:rsidR="00111A28">
        <w:rPr>
          <w:rFonts w:ascii="Arial Narrow" w:hAnsi="Arial Narrow"/>
          <w:sz w:val="22"/>
          <w:szCs w:val="22"/>
        </w:rPr>
        <w:t>a em parcela única, até o dia 30</w:t>
      </w:r>
      <w:r w:rsidR="009C34F6">
        <w:rPr>
          <w:rFonts w:ascii="Arial Narrow" w:hAnsi="Arial Narrow"/>
          <w:sz w:val="22"/>
          <w:szCs w:val="22"/>
        </w:rPr>
        <w:t xml:space="preserve"> de Abril</w:t>
      </w:r>
      <w:r w:rsidRPr="00ED7740">
        <w:rPr>
          <w:rFonts w:ascii="Arial Narrow" w:hAnsi="Arial Narrow"/>
          <w:sz w:val="22"/>
          <w:szCs w:val="22"/>
        </w:rPr>
        <w:t xml:space="preserve"> de 202</w:t>
      </w:r>
      <w:r w:rsidR="00111A28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, gozará de 15% (quinze por cento) de desconto sobre o valor dos impostos imobiliários e taxas.</w:t>
      </w:r>
    </w:p>
    <w:p w14:paraId="293C7703" w14:textId="101ED46E" w:rsidR="003E2550" w:rsidRPr="00ED7740" w:rsidRDefault="003E2550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 xml:space="preserve">Art. 5º. </w:t>
      </w:r>
      <w:r w:rsidRPr="00ED7740">
        <w:rPr>
          <w:rFonts w:ascii="Arial Narrow" w:hAnsi="Arial Narrow"/>
          <w:sz w:val="22"/>
          <w:szCs w:val="22"/>
        </w:rPr>
        <w:t>As taxas correspondentes a vistoria de alvará</w:t>
      </w:r>
      <w:r w:rsidR="005F2835" w:rsidRPr="00ED7740">
        <w:rPr>
          <w:rFonts w:ascii="Arial Narrow" w:hAnsi="Arial Narrow"/>
          <w:sz w:val="22"/>
          <w:szCs w:val="22"/>
        </w:rPr>
        <w:t xml:space="preserve"> de licença, deverão ser recolhidas em única parcela até o dia de 2</w:t>
      </w:r>
      <w:r w:rsidR="00170ADE">
        <w:rPr>
          <w:rFonts w:ascii="Arial Narrow" w:hAnsi="Arial Narrow"/>
          <w:sz w:val="22"/>
          <w:szCs w:val="22"/>
        </w:rPr>
        <w:t>8</w:t>
      </w:r>
      <w:r w:rsidR="005F2835" w:rsidRPr="00ED7740">
        <w:rPr>
          <w:rFonts w:ascii="Arial Narrow" w:hAnsi="Arial Narrow"/>
          <w:sz w:val="22"/>
          <w:szCs w:val="22"/>
        </w:rPr>
        <w:t xml:space="preserve"> de fevereiro de 202</w:t>
      </w:r>
      <w:r w:rsidR="00170ADE">
        <w:rPr>
          <w:rFonts w:ascii="Arial Narrow" w:hAnsi="Arial Narrow"/>
          <w:sz w:val="22"/>
          <w:szCs w:val="22"/>
        </w:rPr>
        <w:t>5</w:t>
      </w:r>
      <w:r w:rsidR="005F2835" w:rsidRPr="00ED7740">
        <w:rPr>
          <w:rFonts w:ascii="Arial Narrow" w:hAnsi="Arial Narrow"/>
          <w:sz w:val="22"/>
          <w:szCs w:val="22"/>
        </w:rPr>
        <w:t>.</w:t>
      </w:r>
    </w:p>
    <w:p w14:paraId="3F3C580D" w14:textId="2AEC7CE4" w:rsidR="00857C6E" w:rsidRPr="00ED7740" w:rsidRDefault="006E4536" w:rsidP="00F26274">
      <w:pPr>
        <w:spacing w:line="360" w:lineRule="auto"/>
        <w:ind w:firstLine="2268"/>
        <w:jc w:val="both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 xml:space="preserve">Art. </w:t>
      </w:r>
      <w:r w:rsidR="005F2835" w:rsidRPr="00ED7740">
        <w:rPr>
          <w:rFonts w:ascii="Arial Narrow" w:hAnsi="Arial Narrow"/>
          <w:b/>
          <w:bCs/>
          <w:sz w:val="22"/>
          <w:szCs w:val="22"/>
        </w:rPr>
        <w:t>6</w:t>
      </w:r>
      <w:r w:rsidRPr="00ED7740">
        <w:rPr>
          <w:rFonts w:ascii="Arial Narrow" w:hAnsi="Arial Narrow"/>
          <w:b/>
          <w:bCs/>
          <w:sz w:val="22"/>
          <w:szCs w:val="22"/>
        </w:rPr>
        <w:t xml:space="preserve">º. </w:t>
      </w:r>
      <w:r w:rsidR="00676FD5" w:rsidRPr="00ED7740">
        <w:rPr>
          <w:rFonts w:ascii="Arial Narrow" w:hAnsi="Arial Narrow"/>
          <w:sz w:val="22"/>
          <w:szCs w:val="22"/>
        </w:rPr>
        <w:t>Este Decreto entrará em vigor na data de sua publicação, revogadas as disposições em contrário.</w:t>
      </w:r>
    </w:p>
    <w:p w14:paraId="08867E6B" w14:textId="77777777" w:rsidR="00D20045" w:rsidRPr="00ED7740" w:rsidRDefault="00D20045" w:rsidP="00AF2CE6">
      <w:pPr>
        <w:spacing w:line="360" w:lineRule="auto"/>
        <w:ind w:firstLine="1701"/>
        <w:jc w:val="both"/>
        <w:rPr>
          <w:rFonts w:ascii="Arial Narrow" w:hAnsi="Arial Narrow"/>
          <w:sz w:val="22"/>
          <w:szCs w:val="22"/>
        </w:rPr>
      </w:pPr>
    </w:p>
    <w:p w14:paraId="4395960A" w14:textId="77777777" w:rsidR="00D20045" w:rsidRPr="00ED7740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REGISTRE-SE,               PUBLIQUE-SE,                CUMPRA-SE.</w:t>
      </w:r>
    </w:p>
    <w:p w14:paraId="7CFAF4C3" w14:textId="51F25AE3" w:rsidR="00D20045" w:rsidRPr="00ED7740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428CCA03" w14:textId="18D40A07" w:rsidR="00D20045" w:rsidRPr="00ED7740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sz w:val="22"/>
          <w:szCs w:val="22"/>
        </w:rPr>
      </w:pPr>
      <w:r w:rsidRPr="00ED7740">
        <w:rPr>
          <w:rFonts w:ascii="Arial Narrow" w:hAnsi="Arial Narrow"/>
          <w:sz w:val="22"/>
          <w:szCs w:val="22"/>
        </w:rPr>
        <w:t xml:space="preserve">Gabinete do Prefeito, aos </w:t>
      </w:r>
      <w:r w:rsidR="00F271A7">
        <w:rPr>
          <w:rFonts w:ascii="Arial Narrow" w:hAnsi="Arial Narrow"/>
          <w:sz w:val="22"/>
          <w:szCs w:val="22"/>
        </w:rPr>
        <w:t>15</w:t>
      </w:r>
      <w:r w:rsidRPr="00ED7740">
        <w:rPr>
          <w:rFonts w:ascii="Arial Narrow" w:hAnsi="Arial Narrow"/>
          <w:sz w:val="22"/>
          <w:szCs w:val="22"/>
        </w:rPr>
        <w:t xml:space="preserve"> dias do mês de </w:t>
      </w:r>
      <w:r w:rsidR="00676FD5" w:rsidRPr="00ED7740">
        <w:rPr>
          <w:rFonts w:ascii="Arial Narrow" w:hAnsi="Arial Narrow"/>
          <w:sz w:val="22"/>
          <w:szCs w:val="22"/>
        </w:rPr>
        <w:t>janeiro</w:t>
      </w:r>
      <w:r w:rsidRPr="00ED7740">
        <w:rPr>
          <w:rFonts w:ascii="Arial Narrow" w:hAnsi="Arial Narrow"/>
          <w:sz w:val="22"/>
          <w:szCs w:val="22"/>
        </w:rPr>
        <w:t xml:space="preserve"> de </w:t>
      </w:r>
      <w:r w:rsidR="009F1351" w:rsidRPr="00ED7740">
        <w:rPr>
          <w:rFonts w:ascii="Arial Narrow" w:hAnsi="Arial Narrow"/>
          <w:sz w:val="22"/>
          <w:szCs w:val="22"/>
        </w:rPr>
        <w:t>202</w:t>
      </w:r>
      <w:r w:rsidR="00170ADE">
        <w:rPr>
          <w:rFonts w:ascii="Arial Narrow" w:hAnsi="Arial Narrow"/>
          <w:sz w:val="22"/>
          <w:szCs w:val="22"/>
        </w:rPr>
        <w:t>5</w:t>
      </w:r>
      <w:r w:rsidRPr="00ED7740">
        <w:rPr>
          <w:rFonts w:ascii="Arial Narrow" w:hAnsi="Arial Narrow"/>
          <w:sz w:val="22"/>
          <w:szCs w:val="22"/>
        </w:rPr>
        <w:t>.</w:t>
      </w:r>
    </w:p>
    <w:p w14:paraId="2E2EA198" w14:textId="77777777" w:rsidR="00D20045" w:rsidRPr="00ED7740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C3DFB35" w14:textId="5C708BEB" w:rsidR="00D20045" w:rsidRPr="00ED7740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4B497DA" w14:textId="77777777" w:rsidR="00FF37C9" w:rsidRPr="00ED7740" w:rsidRDefault="00FF37C9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21B707A" w14:textId="79504CA6" w:rsidR="006F4179" w:rsidRPr="00ED7740" w:rsidRDefault="00170ADE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MAURO ROGERIO FERRARI GALATTO</w:t>
      </w:r>
    </w:p>
    <w:p w14:paraId="25BD2153" w14:textId="11B6CF9D" w:rsidR="00D20045" w:rsidRPr="00ED7740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ED7740">
        <w:rPr>
          <w:rFonts w:ascii="Arial Narrow" w:hAnsi="Arial Narrow"/>
          <w:b/>
          <w:bCs/>
          <w:sz w:val="22"/>
          <w:szCs w:val="22"/>
        </w:rPr>
        <w:t>Prefeito Municipal</w:t>
      </w:r>
    </w:p>
    <w:p w14:paraId="11BBE1FF" w14:textId="77777777" w:rsidR="00D20045" w:rsidRPr="00ED7740" w:rsidRDefault="00D20045" w:rsidP="006672FA">
      <w:pPr>
        <w:jc w:val="both"/>
        <w:rPr>
          <w:rFonts w:ascii="Arial Narrow" w:hAnsi="Arial Narrow"/>
          <w:sz w:val="22"/>
          <w:szCs w:val="22"/>
        </w:rPr>
      </w:pPr>
    </w:p>
    <w:sectPr w:rsidR="00D20045" w:rsidRPr="00ED7740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47E9" w14:textId="77777777" w:rsidR="00CE2BD4" w:rsidRDefault="00CE2BD4" w:rsidP="00F26274">
      <w:r>
        <w:separator/>
      </w:r>
    </w:p>
  </w:endnote>
  <w:endnote w:type="continuationSeparator" w:id="0">
    <w:p w14:paraId="6DF204B5" w14:textId="77777777" w:rsidR="00CE2BD4" w:rsidRDefault="00CE2BD4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6F32" w14:textId="77777777" w:rsidR="00CE2BD4" w:rsidRDefault="00CE2BD4" w:rsidP="00F26274">
      <w:r>
        <w:separator/>
      </w:r>
    </w:p>
  </w:footnote>
  <w:footnote w:type="continuationSeparator" w:id="0">
    <w:p w14:paraId="2A4C6196" w14:textId="77777777" w:rsidR="00CE2BD4" w:rsidRDefault="00CE2BD4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91882653">
    <w:abstractNumId w:val="0"/>
  </w:num>
  <w:num w:numId="2" w16cid:durableId="99545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111A28"/>
    <w:rsid w:val="0011636A"/>
    <w:rsid w:val="00130420"/>
    <w:rsid w:val="00152714"/>
    <w:rsid w:val="00170ADE"/>
    <w:rsid w:val="001F4E98"/>
    <w:rsid w:val="0020433D"/>
    <w:rsid w:val="00224F5F"/>
    <w:rsid w:val="00253AF8"/>
    <w:rsid w:val="00260ADD"/>
    <w:rsid w:val="0027230D"/>
    <w:rsid w:val="00281149"/>
    <w:rsid w:val="00295446"/>
    <w:rsid w:val="002A5013"/>
    <w:rsid w:val="00330D94"/>
    <w:rsid w:val="00342B6A"/>
    <w:rsid w:val="00396C8C"/>
    <w:rsid w:val="003B5107"/>
    <w:rsid w:val="003E2550"/>
    <w:rsid w:val="00421DF4"/>
    <w:rsid w:val="004326B0"/>
    <w:rsid w:val="0043401D"/>
    <w:rsid w:val="004770F7"/>
    <w:rsid w:val="00477429"/>
    <w:rsid w:val="00481DD2"/>
    <w:rsid w:val="004821F9"/>
    <w:rsid w:val="004A4C4B"/>
    <w:rsid w:val="004A5378"/>
    <w:rsid w:val="004D0677"/>
    <w:rsid w:val="0051399A"/>
    <w:rsid w:val="00514A9A"/>
    <w:rsid w:val="00541D82"/>
    <w:rsid w:val="00554A88"/>
    <w:rsid w:val="005D0366"/>
    <w:rsid w:val="005F2835"/>
    <w:rsid w:val="0061068C"/>
    <w:rsid w:val="00635EB4"/>
    <w:rsid w:val="00646CA9"/>
    <w:rsid w:val="006672FA"/>
    <w:rsid w:val="00676FD5"/>
    <w:rsid w:val="00696056"/>
    <w:rsid w:val="006E4536"/>
    <w:rsid w:val="006F4179"/>
    <w:rsid w:val="00744DAE"/>
    <w:rsid w:val="007826AE"/>
    <w:rsid w:val="008450D8"/>
    <w:rsid w:val="00854E2A"/>
    <w:rsid w:val="00857C6E"/>
    <w:rsid w:val="008B0EAB"/>
    <w:rsid w:val="008B141A"/>
    <w:rsid w:val="008F04E5"/>
    <w:rsid w:val="00930B60"/>
    <w:rsid w:val="00936806"/>
    <w:rsid w:val="0098553E"/>
    <w:rsid w:val="009B538A"/>
    <w:rsid w:val="009C34F6"/>
    <w:rsid w:val="009D0C2B"/>
    <w:rsid w:val="009F1351"/>
    <w:rsid w:val="00A302A2"/>
    <w:rsid w:val="00A40E9D"/>
    <w:rsid w:val="00A5688D"/>
    <w:rsid w:val="00A70405"/>
    <w:rsid w:val="00A944D6"/>
    <w:rsid w:val="00AD2E03"/>
    <w:rsid w:val="00AF2CE6"/>
    <w:rsid w:val="00B12213"/>
    <w:rsid w:val="00B17163"/>
    <w:rsid w:val="00B4531C"/>
    <w:rsid w:val="00B5219B"/>
    <w:rsid w:val="00B63A73"/>
    <w:rsid w:val="00B86713"/>
    <w:rsid w:val="00BC766E"/>
    <w:rsid w:val="00C01C93"/>
    <w:rsid w:val="00C21778"/>
    <w:rsid w:val="00C37C02"/>
    <w:rsid w:val="00C47AE0"/>
    <w:rsid w:val="00C52C5E"/>
    <w:rsid w:val="00C91FCE"/>
    <w:rsid w:val="00CE0BFC"/>
    <w:rsid w:val="00CE2BD4"/>
    <w:rsid w:val="00D01E9A"/>
    <w:rsid w:val="00D20045"/>
    <w:rsid w:val="00D3150A"/>
    <w:rsid w:val="00D3182F"/>
    <w:rsid w:val="00D72721"/>
    <w:rsid w:val="00D84612"/>
    <w:rsid w:val="00DE48D2"/>
    <w:rsid w:val="00DF0353"/>
    <w:rsid w:val="00E271CA"/>
    <w:rsid w:val="00E623A8"/>
    <w:rsid w:val="00E64BD5"/>
    <w:rsid w:val="00E72B70"/>
    <w:rsid w:val="00E815B2"/>
    <w:rsid w:val="00ED3F10"/>
    <w:rsid w:val="00ED7740"/>
    <w:rsid w:val="00F26274"/>
    <w:rsid w:val="00F271A7"/>
    <w:rsid w:val="00FA158B"/>
    <w:rsid w:val="00FB2C90"/>
    <w:rsid w:val="00FB30F6"/>
    <w:rsid w:val="00FD6ECC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2025-01-16T11:30:00Z</cp:lastPrinted>
  <dcterms:created xsi:type="dcterms:W3CDTF">2025-01-17T10:32:00Z</dcterms:created>
  <dcterms:modified xsi:type="dcterms:W3CDTF">2025-01-17T10:32:00Z</dcterms:modified>
</cp:coreProperties>
</file>